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3CF" w:rsidRPr="004A5A6C" w:rsidRDefault="003253CF" w:rsidP="003253CF">
      <w:pPr>
        <w:jc w:val="center"/>
        <w:rPr>
          <w:rFonts w:cs="Simplified Arabic"/>
          <w:sz w:val="24"/>
          <w:szCs w:val="24"/>
          <w:rtl/>
        </w:rPr>
      </w:pPr>
      <w:r w:rsidRPr="004A5A6C">
        <w:rPr>
          <w:rFonts w:cs="Simplified Arabic" w:hint="cs"/>
          <w:sz w:val="24"/>
          <w:szCs w:val="24"/>
          <w:rtl/>
        </w:rPr>
        <w:t xml:space="preserve">الفصل </w:t>
      </w:r>
      <w:r w:rsidR="006F0033" w:rsidRPr="004A5A6C">
        <w:rPr>
          <w:rFonts w:cs="Simplified Arabic" w:hint="cs"/>
          <w:sz w:val="24"/>
          <w:szCs w:val="24"/>
          <w:rtl/>
        </w:rPr>
        <w:t>الأول</w:t>
      </w:r>
    </w:p>
    <w:p w:rsidR="003253CF" w:rsidRPr="004A5A6C" w:rsidRDefault="003253CF" w:rsidP="003253CF">
      <w:pPr>
        <w:jc w:val="center"/>
        <w:rPr>
          <w:rFonts w:cs="Simplified Arabic"/>
          <w:rtl/>
        </w:rPr>
      </w:pPr>
    </w:p>
    <w:p w:rsidR="003253CF" w:rsidRPr="004A5A6C" w:rsidRDefault="003253CF" w:rsidP="003253CF">
      <w:pPr>
        <w:jc w:val="center"/>
        <w:rPr>
          <w:rFonts w:cs="Simplified Arabic"/>
          <w:b/>
          <w:bCs/>
          <w:sz w:val="28"/>
          <w:szCs w:val="28"/>
          <w:rtl/>
        </w:rPr>
      </w:pPr>
      <w:r w:rsidRPr="004A5A6C">
        <w:rPr>
          <w:rFonts w:cs="Simplified Arabic" w:hint="cs"/>
          <w:b/>
          <w:bCs/>
          <w:sz w:val="28"/>
          <w:szCs w:val="28"/>
          <w:rtl/>
        </w:rPr>
        <w:t>النتائج الرئيسية</w:t>
      </w:r>
    </w:p>
    <w:p w:rsidR="003253CF" w:rsidRPr="00DC4FF3" w:rsidRDefault="003253CF" w:rsidP="003253CF">
      <w:pPr>
        <w:jc w:val="center"/>
        <w:rPr>
          <w:rFonts w:cs="Simplified Arabic"/>
          <w:sz w:val="16"/>
          <w:szCs w:val="16"/>
          <w:rtl/>
        </w:rPr>
      </w:pPr>
    </w:p>
    <w:p w:rsidR="003253CF" w:rsidRDefault="003253CF" w:rsidP="00987169">
      <w:pPr>
        <w:ind w:left="-1"/>
        <w:jc w:val="both"/>
        <w:rPr>
          <w:rFonts w:cs="Simplified Arabic"/>
          <w:sz w:val="24"/>
          <w:szCs w:val="24"/>
          <w:rtl/>
        </w:rPr>
      </w:pPr>
      <w:r w:rsidRPr="004A5A6C">
        <w:rPr>
          <w:rFonts w:cs="Simplified Arabic"/>
          <w:sz w:val="24"/>
          <w:szCs w:val="24"/>
          <w:rtl/>
        </w:rPr>
        <w:t>يعرض هذا الفصل المؤشرات الرئيسية لنتائج مسح إنفاق واستهلاك الأسرة</w:t>
      </w:r>
      <w:r w:rsidRPr="004A5A6C">
        <w:rPr>
          <w:rFonts w:cs="Simplified Arabic" w:hint="cs"/>
          <w:sz w:val="24"/>
          <w:szCs w:val="24"/>
          <w:rtl/>
        </w:rPr>
        <w:t xml:space="preserve">، </w:t>
      </w:r>
      <w:r w:rsidR="00987169">
        <w:rPr>
          <w:rFonts w:cs="Simplified Arabic"/>
          <w:sz w:val="24"/>
          <w:szCs w:val="24"/>
        </w:rPr>
        <w:t>2011</w:t>
      </w:r>
      <w:r w:rsidR="005309F3">
        <w:rPr>
          <w:rFonts w:cs="Simplified Arabic" w:hint="cs"/>
          <w:sz w:val="24"/>
          <w:szCs w:val="24"/>
          <w:rtl/>
        </w:rPr>
        <w:t>،</w:t>
      </w:r>
      <w:r w:rsidRPr="004A5A6C">
        <w:rPr>
          <w:rFonts w:cs="Simplified Arabic" w:hint="cs"/>
          <w:sz w:val="24"/>
          <w:szCs w:val="24"/>
          <w:rtl/>
        </w:rPr>
        <w:t xml:space="preserve"> على مستوى الفرد والأسرة </w:t>
      </w:r>
      <w:r w:rsidRPr="004A5A6C">
        <w:rPr>
          <w:rFonts w:cs="Simplified Arabic"/>
          <w:sz w:val="24"/>
          <w:szCs w:val="24"/>
          <w:rtl/>
        </w:rPr>
        <w:t>في الأراضي الفلسطينية</w:t>
      </w:r>
      <w:r w:rsidRPr="004A5A6C">
        <w:rPr>
          <w:rFonts w:cs="Simplified Arabic" w:hint="cs"/>
          <w:sz w:val="24"/>
          <w:szCs w:val="24"/>
          <w:rtl/>
        </w:rPr>
        <w:t xml:space="preserve"> والذي نفذ </w:t>
      </w:r>
      <w:r w:rsidRPr="004A5A6C">
        <w:rPr>
          <w:rFonts w:cs="Simplified Arabic"/>
          <w:sz w:val="24"/>
          <w:szCs w:val="24"/>
          <w:rtl/>
        </w:rPr>
        <w:t xml:space="preserve"> خلال الفترة (</w:t>
      </w:r>
      <w:r w:rsidRPr="004A5A6C">
        <w:rPr>
          <w:rFonts w:cs="Simplified Arabic" w:hint="cs"/>
          <w:sz w:val="24"/>
          <w:szCs w:val="24"/>
          <w:rtl/>
        </w:rPr>
        <w:t>15/1/</w:t>
      </w:r>
      <w:r w:rsidR="00987169">
        <w:rPr>
          <w:rFonts w:cs="Simplified Arabic"/>
          <w:sz w:val="24"/>
          <w:szCs w:val="24"/>
        </w:rPr>
        <w:t>2011</w:t>
      </w:r>
      <w:r w:rsidRPr="004A5A6C">
        <w:rPr>
          <w:rFonts w:cs="Simplified Arabic"/>
          <w:sz w:val="24"/>
          <w:szCs w:val="24"/>
          <w:rtl/>
        </w:rPr>
        <w:t>-</w:t>
      </w:r>
      <w:r w:rsidRPr="004A5A6C">
        <w:rPr>
          <w:rFonts w:cs="Simplified Arabic" w:hint="cs"/>
          <w:sz w:val="24"/>
          <w:szCs w:val="24"/>
          <w:rtl/>
        </w:rPr>
        <w:t>14/1/</w:t>
      </w:r>
      <w:r w:rsidR="00987169">
        <w:rPr>
          <w:rFonts w:cs="Simplified Arabic"/>
          <w:sz w:val="24"/>
          <w:szCs w:val="24"/>
        </w:rPr>
        <w:t>2012</w:t>
      </w:r>
      <w:r w:rsidRPr="004A5A6C">
        <w:rPr>
          <w:rFonts w:cs="Simplified Arabic"/>
          <w:sz w:val="24"/>
          <w:szCs w:val="24"/>
          <w:rtl/>
        </w:rPr>
        <w:t>)</w:t>
      </w:r>
      <w:r w:rsidRPr="004A5A6C">
        <w:rPr>
          <w:rFonts w:cs="Simplified Arabic" w:hint="cs"/>
          <w:sz w:val="24"/>
          <w:szCs w:val="24"/>
          <w:rtl/>
        </w:rPr>
        <w:t>.</w:t>
      </w:r>
    </w:p>
    <w:p w:rsidR="002E6D25" w:rsidRPr="00233AAF" w:rsidRDefault="002E6D25" w:rsidP="00987169">
      <w:pPr>
        <w:ind w:left="-1"/>
        <w:jc w:val="both"/>
        <w:rPr>
          <w:rFonts w:cs="Simplified Arabic"/>
          <w:sz w:val="22"/>
          <w:szCs w:val="22"/>
          <w:rtl/>
        </w:rPr>
      </w:pPr>
    </w:p>
    <w:p w:rsidR="003253CF" w:rsidRPr="00347CBD" w:rsidRDefault="00B66116" w:rsidP="002E6D25">
      <w:pPr>
        <w:pStyle w:val="ListParagraph"/>
        <w:numPr>
          <w:ilvl w:val="1"/>
          <w:numId w:val="39"/>
        </w:numPr>
        <w:jc w:val="lowKashida"/>
        <w:rPr>
          <w:rFonts w:cs="Simplified Arabic"/>
          <w:b/>
          <w:bCs/>
          <w:sz w:val="24"/>
          <w:szCs w:val="24"/>
          <w:rtl/>
        </w:rPr>
      </w:pPr>
      <w:r w:rsidRPr="00347CBD">
        <w:rPr>
          <w:rFonts w:cs="Simplified Arabic" w:hint="cs"/>
          <w:b/>
          <w:bCs/>
          <w:sz w:val="24"/>
          <w:szCs w:val="24"/>
          <w:rtl/>
        </w:rPr>
        <w:t>نتائج الانفاق والاستهلاك</w:t>
      </w:r>
    </w:p>
    <w:p w:rsidR="002E6D25" w:rsidRPr="00347CBD" w:rsidRDefault="002E6D25" w:rsidP="002E6D25">
      <w:pPr>
        <w:ind w:left="-1"/>
        <w:jc w:val="lowKashida"/>
        <w:rPr>
          <w:rFonts w:cs="Simplified Arabic"/>
          <w:b/>
          <w:bCs/>
          <w:sz w:val="16"/>
          <w:szCs w:val="16"/>
          <w:rtl/>
        </w:rPr>
      </w:pPr>
    </w:p>
    <w:p w:rsidR="003253CF" w:rsidRPr="00347CBD" w:rsidRDefault="003253CF" w:rsidP="00F37697">
      <w:pPr>
        <w:pStyle w:val="ListParagraph"/>
        <w:numPr>
          <w:ilvl w:val="2"/>
          <w:numId w:val="39"/>
        </w:numPr>
        <w:tabs>
          <w:tab w:val="num" w:pos="624"/>
        </w:tabs>
        <w:ind w:right="140"/>
        <w:rPr>
          <w:rFonts w:cs="Simplified Arabic"/>
          <w:b/>
          <w:bCs/>
          <w:sz w:val="24"/>
          <w:szCs w:val="24"/>
          <w:rtl/>
        </w:rPr>
      </w:pPr>
      <w:r w:rsidRPr="00347CBD">
        <w:rPr>
          <w:rFonts w:cs="Simplified Arabic" w:hint="cs"/>
          <w:b/>
          <w:bCs/>
          <w:sz w:val="24"/>
          <w:szCs w:val="24"/>
          <w:rtl/>
        </w:rPr>
        <w:t xml:space="preserve">متوسط إنفاق الفرد </w:t>
      </w:r>
      <w:r w:rsidR="003608CC" w:rsidRPr="00347CBD">
        <w:rPr>
          <w:rFonts w:cs="Simplified Arabic" w:hint="cs"/>
          <w:b/>
          <w:bCs/>
          <w:sz w:val="24"/>
          <w:szCs w:val="24"/>
          <w:rtl/>
        </w:rPr>
        <w:t>الشهري</w:t>
      </w:r>
    </w:p>
    <w:p w:rsidR="00F37697" w:rsidRPr="00347CBD" w:rsidRDefault="00F37697" w:rsidP="00F37697">
      <w:pPr>
        <w:tabs>
          <w:tab w:val="num" w:pos="624"/>
        </w:tabs>
        <w:ind w:left="-2" w:right="140"/>
        <w:rPr>
          <w:rFonts w:cs="Simplified Arabic"/>
          <w:b/>
          <w:bCs/>
          <w:sz w:val="24"/>
          <w:szCs w:val="24"/>
          <w:rtl/>
        </w:rPr>
      </w:pPr>
    </w:p>
    <w:tbl>
      <w:tblPr>
        <w:tblStyle w:val="TableGrid"/>
        <w:bidiVisual/>
        <w:tblW w:w="3503" w:type="pct"/>
        <w:jc w:val="center"/>
        <w:tblInd w:w="259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506"/>
      </w:tblGrid>
      <w:tr w:rsidR="00142A74" w:rsidRPr="00347CBD" w:rsidTr="00AC163A">
        <w:trPr>
          <w:jc w:val="center"/>
        </w:trPr>
        <w:tc>
          <w:tcPr>
            <w:tcW w:w="5000" w:type="pct"/>
          </w:tcPr>
          <w:p w:rsidR="00142A74" w:rsidRPr="00347CBD" w:rsidRDefault="004B3325" w:rsidP="00EA27D3">
            <w:pPr>
              <w:tabs>
                <w:tab w:val="num" w:pos="624"/>
              </w:tabs>
              <w:ind w:right="140"/>
              <w:jc w:val="center"/>
              <w:rPr>
                <w:rFonts w:cs="Simplified Arabic"/>
                <w:b/>
                <w:bCs/>
                <w:sz w:val="24"/>
                <w:szCs w:val="24"/>
                <w:rtl/>
              </w:rPr>
            </w:pPr>
            <w:r w:rsidRPr="00347CBD">
              <w:rPr>
                <w:rFonts w:cs="Simplified Arabic" w:hint="cs"/>
                <w:b/>
                <w:bCs/>
                <w:sz w:val="24"/>
                <w:szCs w:val="24"/>
                <w:rtl/>
              </w:rPr>
              <w:t xml:space="preserve">حوالي </w:t>
            </w:r>
            <w:r w:rsidR="00EA27D3" w:rsidRPr="00347CBD">
              <w:rPr>
                <w:rFonts w:cs="Simplified Arabic" w:hint="cs"/>
                <w:b/>
                <w:bCs/>
                <w:sz w:val="24"/>
                <w:szCs w:val="24"/>
                <w:rtl/>
              </w:rPr>
              <w:t>158</w:t>
            </w:r>
            <w:r w:rsidR="00142A74" w:rsidRPr="00347CBD">
              <w:rPr>
                <w:rFonts w:cs="Simplified Arabic" w:hint="cs"/>
                <w:b/>
                <w:bCs/>
                <w:sz w:val="24"/>
                <w:szCs w:val="24"/>
                <w:rtl/>
              </w:rPr>
              <w:t xml:space="preserve"> ديناراُ أردنياً متوسط انفاق الفر</w:t>
            </w:r>
            <w:r w:rsidR="00DC4FF3" w:rsidRPr="00347CBD">
              <w:rPr>
                <w:rFonts w:cs="Simplified Arabic" w:hint="cs"/>
                <w:b/>
                <w:bCs/>
                <w:sz w:val="24"/>
                <w:szCs w:val="24"/>
                <w:rtl/>
              </w:rPr>
              <w:t>د</w:t>
            </w:r>
            <w:r w:rsidR="00142A74" w:rsidRPr="00347CBD">
              <w:rPr>
                <w:rFonts w:cs="Simplified Arabic" w:hint="cs"/>
                <w:b/>
                <w:bCs/>
                <w:sz w:val="24"/>
                <w:szCs w:val="24"/>
                <w:rtl/>
              </w:rPr>
              <w:t xml:space="preserve"> الشهري</w:t>
            </w:r>
          </w:p>
        </w:tc>
      </w:tr>
    </w:tbl>
    <w:p w:rsidR="00142A74" w:rsidRPr="00347CBD" w:rsidRDefault="00142A74" w:rsidP="00142A74">
      <w:pPr>
        <w:tabs>
          <w:tab w:val="num" w:pos="624"/>
        </w:tabs>
        <w:ind w:right="140"/>
        <w:jc w:val="center"/>
        <w:rPr>
          <w:rFonts w:cs="Simplified Arabic"/>
          <w:b/>
          <w:bCs/>
          <w:sz w:val="16"/>
          <w:szCs w:val="16"/>
          <w:rtl/>
        </w:rPr>
      </w:pPr>
    </w:p>
    <w:p w:rsidR="009E51FA" w:rsidRPr="00347CBD" w:rsidRDefault="003253CF" w:rsidP="00D417C0">
      <w:pPr>
        <w:jc w:val="both"/>
        <w:rPr>
          <w:rFonts w:cs="Simplified Arabic"/>
          <w:sz w:val="24"/>
          <w:szCs w:val="24"/>
          <w:rtl/>
        </w:rPr>
      </w:pPr>
      <w:r w:rsidRPr="00347CBD">
        <w:rPr>
          <w:rFonts w:cs="Simplified Arabic" w:hint="cs"/>
          <w:sz w:val="24"/>
          <w:szCs w:val="24"/>
          <w:rtl/>
        </w:rPr>
        <w:t xml:space="preserve">بلغ متوسط إنفاق الفرد الشهري في الأراضي الفلسطينية </w:t>
      </w:r>
      <w:r w:rsidR="00EA27D3" w:rsidRPr="00347CBD">
        <w:rPr>
          <w:rFonts w:cs="Simplified Arabic" w:hint="cs"/>
          <w:sz w:val="24"/>
          <w:szCs w:val="24"/>
          <w:rtl/>
        </w:rPr>
        <w:t>158.</w:t>
      </w:r>
      <w:r w:rsidR="00D417C0">
        <w:rPr>
          <w:rFonts w:cs="Simplified Arabic" w:hint="cs"/>
          <w:sz w:val="24"/>
          <w:szCs w:val="24"/>
          <w:rtl/>
        </w:rPr>
        <w:t>2</w:t>
      </w:r>
      <w:r w:rsidRPr="00347CBD">
        <w:rPr>
          <w:rFonts w:cs="Simplified Arabic" w:hint="cs"/>
          <w:sz w:val="24"/>
          <w:szCs w:val="24"/>
          <w:rtl/>
        </w:rPr>
        <w:t xml:space="preserve"> ديناراً </w:t>
      </w:r>
      <w:proofErr w:type="spellStart"/>
      <w:r w:rsidRPr="00347CBD">
        <w:rPr>
          <w:rFonts w:cs="Simplified Arabic" w:hint="cs"/>
          <w:sz w:val="24"/>
          <w:szCs w:val="24"/>
          <w:rtl/>
        </w:rPr>
        <w:t>أردنياً</w:t>
      </w:r>
      <w:r w:rsidR="004B3325" w:rsidRPr="00347CBD">
        <w:rPr>
          <w:rFonts w:cs="Simplified Arabic" w:hint="cs"/>
          <w:sz w:val="24"/>
          <w:szCs w:val="24"/>
          <w:rtl/>
        </w:rPr>
        <w:t>؛</w:t>
      </w:r>
      <w:proofErr w:type="spellEnd"/>
      <w:r w:rsidRPr="00347CBD">
        <w:rPr>
          <w:rFonts w:cs="Simplified Arabic" w:hint="cs"/>
          <w:sz w:val="24"/>
          <w:szCs w:val="24"/>
          <w:rtl/>
        </w:rPr>
        <w:t xml:space="preserve"> </w:t>
      </w:r>
      <w:r w:rsidR="00EA27D3" w:rsidRPr="00347CBD">
        <w:rPr>
          <w:rFonts w:cs="Simplified Arabic" w:hint="cs"/>
          <w:sz w:val="24"/>
          <w:szCs w:val="24"/>
          <w:rtl/>
        </w:rPr>
        <w:t>188.1</w:t>
      </w:r>
      <w:r w:rsidRPr="00347CBD">
        <w:rPr>
          <w:rFonts w:cs="Simplified Arabic" w:hint="cs"/>
          <w:sz w:val="24"/>
          <w:szCs w:val="24"/>
          <w:rtl/>
        </w:rPr>
        <w:t xml:space="preserve"> ديناراً أردنياً في الضفة الغربية مقابل </w:t>
      </w:r>
      <w:r w:rsidR="00EA27D3" w:rsidRPr="00347CBD">
        <w:rPr>
          <w:rFonts w:cs="Simplified Arabic" w:hint="cs"/>
          <w:sz w:val="24"/>
          <w:szCs w:val="24"/>
          <w:rtl/>
        </w:rPr>
        <w:t>109.8</w:t>
      </w:r>
      <w:r w:rsidRPr="00347CBD">
        <w:rPr>
          <w:rFonts w:cs="Simplified Arabic" w:hint="cs"/>
          <w:sz w:val="24"/>
          <w:szCs w:val="24"/>
          <w:rtl/>
        </w:rPr>
        <w:t xml:space="preserve"> ديناراً أردنياً في قطاع غزة،</w:t>
      </w:r>
      <w:r w:rsidR="00D17F4E" w:rsidRPr="00347CBD">
        <w:rPr>
          <w:rFonts w:cs="Simplified Arabic" w:hint="cs"/>
          <w:sz w:val="24"/>
          <w:szCs w:val="24"/>
          <w:rtl/>
        </w:rPr>
        <w:t xml:space="preserve"> وبلغ متوسط الإنفاق على مجموعات الطعام </w:t>
      </w:r>
      <w:r w:rsidR="00EA27D3" w:rsidRPr="00347CBD">
        <w:rPr>
          <w:rFonts w:cs="Simplified Arabic" w:hint="cs"/>
          <w:sz w:val="24"/>
          <w:szCs w:val="24"/>
          <w:rtl/>
        </w:rPr>
        <w:t>56.9</w:t>
      </w:r>
      <w:r w:rsidR="00D17F4E" w:rsidRPr="00347CBD">
        <w:rPr>
          <w:rFonts w:cs="Simplified Arabic" w:hint="cs"/>
          <w:sz w:val="24"/>
          <w:szCs w:val="24"/>
          <w:rtl/>
        </w:rPr>
        <w:t xml:space="preserve"> ديناراً أردنياً</w:t>
      </w:r>
      <w:r w:rsidR="004B3325" w:rsidRPr="00347CBD">
        <w:rPr>
          <w:rFonts w:cs="Simplified Arabic" w:hint="cs"/>
          <w:sz w:val="24"/>
          <w:szCs w:val="24"/>
          <w:rtl/>
        </w:rPr>
        <w:t>؛</w:t>
      </w:r>
      <w:r w:rsidR="00D17F4E" w:rsidRPr="00347CBD">
        <w:rPr>
          <w:rFonts w:cs="Simplified Arabic" w:hint="cs"/>
          <w:sz w:val="24"/>
          <w:szCs w:val="24"/>
          <w:rtl/>
        </w:rPr>
        <w:t xml:space="preserve"> </w:t>
      </w:r>
      <w:r w:rsidR="00EA27D3" w:rsidRPr="00347CBD">
        <w:rPr>
          <w:rFonts w:cs="Simplified Arabic" w:hint="cs"/>
          <w:sz w:val="24"/>
          <w:szCs w:val="24"/>
          <w:rtl/>
        </w:rPr>
        <w:t>64.3</w:t>
      </w:r>
      <w:r w:rsidR="00D17F4E" w:rsidRPr="00347CBD">
        <w:rPr>
          <w:rFonts w:cs="Simplified Arabic" w:hint="cs"/>
          <w:sz w:val="24"/>
          <w:szCs w:val="24"/>
          <w:rtl/>
        </w:rPr>
        <w:t xml:space="preserve"> ديناراً أردنياً في الضفة الغربية، و</w:t>
      </w:r>
      <w:r w:rsidR="00EA27D3" w:rsidRPr="00347CBD">
        <w:rPr>
          <w:rFonts w:cs="Simplified Arabic" w:hint="cs"/>
          <w:sz w:val="24"/>
          <w:szCs w:val="24"/>
          <w:rtl/>
        </w:rPr>
        <w:t>44.8</w:t>
      </w:r>
      <w:r w:rsidR="00D17F4E" w:rsidRPr="00347CBD">
        <w:rPr>
          <w:rFonts w:cs="Simplified Arabic" w:hint="cs"/>
          <w:sz w:val="24"/>
          <w:szCs w:val="24"/>
          <w:rtl/>
        </w:rPr>
        <w:t xml:space="preserve"> ديناراً أردنيا</w:t>
      </w:r>
      <w:r w:rsidR="00745A7F" w:rsidRPr="00347CBD">
        <w:rPr>
          <w:rFonts w:cs="Simplified Arabic" w:hint="cs"/>
          <w:sz w:val="24"/>
          <w:szCs w:val="24"/>
          <w:rtl/>
        </w:rPr>
        <w:t>ً</w:t>
      </w:r>
      <w:r w:rsidR="00D17F4E" w:rsidRPr="00347CBD">
        <w:rPr>
          <w:rFonts w:cs="Simplified Arabic" w:hint="cs"/>
          <w:sz w:val="24"/>
          <w:szCs w:val="24"/>
          <w:rtl/>
        </w:rPr>
        <w:t xml:space="preserve"> في قطاع غزة، ومتوسط </w:t>
      </w:r>
      <w:r w:rsidR="00094016" w:rsidRPr="00347CBD">
        <w:rPr>
          <w:rFonts w:cs="Simplified Arabic" w:hint="cs"/>
          <w:sz w:val="24"/>
          <w:szCs w:val="24"/>
          <w:rtl/>
        </w:rPr>
        <w:t>الإنفاق</w:t>
      </w:r>
      <w:r w:rsidR="00D17F4E" w:rsidRPr="00347CBD">
        <w:rPr>
          <w:rFonts w:cs="Simplified Arabic" w:hint="cs"/>
          <w:sz w:val="24"/>
          <w:szCs w:val="24"/>
          <w:rtl/>
        </w:rPr>
        <w:t xml:space="preserve"> على غير الطعام </w:t>
      </w:r>
      <w:r w:rsidR="00EA27D3" w:rsidRPr="00347CBD">
        <w:rPr>
          <w:rFonts w:cs="Simplified Arabic" w:hint="cs"/>
          <w:sz w:val="24"/>
          <w:szCs w:val="24"/>
          <w:rtl/>
        </w:rPr>
        <w:t>86.9</w:t>
      </w:r>
      <w:r w:rsidR="00D17F4E" w:rsidRPr="00347CBD">
        <w:rPr>
          <w:rFonts w:cs="Simplified Arabic" w:hint="cs"/>
          <w:sz w:val="24"/>
          <w:szCs w:val="24"/>
          <w:rtl/>
        </w:rPr>
        <w:t xml:space="preserve"> ديناراً أردنياً</w:t>
      </w:r>
      <w:r w:rsidR="004B3325" w:rsidRPr="00347CBD">
        <w:rPr>
          <w:rFonts w:cs="Simplified Arabic" w:hint="cs"/>
          <w:sz w:val="24"/>
          <w:szCs w:val="24"/>
          <w:rtl/>
        </w:rPr>
        <w:t xml:space="preserve">؛ </w:t>
      </w:r>
      <w:r w:rsidR="00EA27D3" w:rsidRPr="00347CBD">
        <w:rPr>
          <w:rFonts w:cs="Simplified Arabic" w:hint="cs"/>
          <w:sz w:val="24"/>
          <w:szCs w:val="24"/>
          <w:rtl/>
        </w:rPr>
        <w:t>108.1</w:t>
      </w:r>
      <w:r w:rsidR="00094016" w:rsidRPr="00347CBD">
        <w:rPr>
          <w:rFonts w:cs="Simplified Arabic" w:hint="cs"/>
          <w:sz w:val="24"/>
          <w:szCs w:val="24"/>
          <w:rtl/>
        </w:rPr>
        <w:t xml:space="preserve"> ديناراً أردنياً في الضفة الغربية</w:t>
      </w:r>
      <w:r w:rsidR="00752AD2" w:rsidRPr="00347CBD">
        <w:rPr>
          <w:rFonts w:cs="Simplified Arabic" w:hint="cs"/>
          <w:sz w:val="24"/>
          <w:szCs w:val="24"/>
          <w:rtl/>
        </w:rPr>
        <w:t>،</w:t>
      </w:r>
      <w:r w:rsidR="00094016" w:rsidRPr="00347CBD">
        <w:rPr>
          <w:rFonts w:cs="Simplified Arabic" w:hint="cs"/>
          <w:sz w:val="24"/>
          <w:szCs w:val="24"/>
          <w:rtl/>
        </w:rPr>
        <w:t xml:space="preserve"> و</w:t>
      </w:r>
      <w:r w:rsidR="00745A7F" w:rsidRPr="00347CBD">
        <w:rPr>
          <w:rFonts w:cs="Simplified Arabic" w:hint="cs"/>
          <w:sz w:val="24"/>
          <w:szCs w:val="24"/>
          <w:rtl/>
        </w:rPr>
        <w:t>52.</w:t>
      </w:r>
      <w:r w:rsidR="00EA27D3" w:rsidRPr="00347CBD">
        <w:rPr>
          <w:rFonts w:cs="Simplified Arabic" w:hint="cs"/>
          <w:sz w:val="24"/>
          <w:szCs w:val="24"/>
          <w:rtl/>
        </w:rPr>
        <w:t>4</w:t>
      </w:r>
      <w:r w:rsidR="00094016" w:rsidRPr="00347CBD">
        <w:rPr>
          <w:rFonts w:cs="Simplified Arabic" w:hint="cs"/>
          <w:sz w:val="24"/>
          <w:szCs w:val="24"/>
          <w:rtl/>
        </w:rPr>
        <w:t xml:space="preserve"> ديناراً أردنياً في قطاع غزة</w:t>
      </w:r>
      <w:r w:rsidR="004B3325" w:rsidRPr="00347CBD">
        <w:rPr>
          <w:rFonts w:cs="Simplified Arabic" w:hint="cs"/>
          <w:sz w:val="24"/>
          <w:szCs w:val="24"/>
          <w:rtl/>
        </w:rPr>
        <w:t>.</w:t>
      </w:r>
      <w:r w:rsidR="00D17F4E" w:rsidRPr="00347CBD">
        <w:rPr>
          <w:rFonts w:cs="Simplified Arabic" w:hint="cs"/>
          <w:sz w:val="24"/>
          <w:szCs w:val="24"/>
          <w:rtl/>
        </w:rPr>
        <w:t xml:space="preserve">  </w:t>
      </w:r>
      <w:r w:rsidRPr="00347CBD">
        <w:rPr>
          <w:rFonts w:cs="Simplified Arabic" w:hint="cs"/>
          <w:sz w:val="24"/>
          <w:szCs w:val="24"/>
          <w:rtl/>
        </w:rPr>
        <w:t xml:space="preserve">وفيما يخص </w:t>
      </w:r>
      <w:r w:rsidR="00094016" w:rsidRPr="00347CBD">
        <w:rPr>
          <w:rFonts w:cs="Simplified Arabic" w:hint="cs"/>
          <w:sz w:val="24"/>
          <w:szCs w:val="24"/>
          <w:rtl/>
        </w:rPr>
        <w:t>حصة المجموعات الرئيسية من</w:t>
      </w:r>
      <w:r w:rsidR="007602C5" w:rsidRPr="00347CBD">
        <w:rPr>
          <w:rFonts w:cs="Simplified Arabic" w:hint="cs"/>
          <w:sz w:val="24"/>
          <w:szCs w:val="24"/>
          <w:rtl/>
        </w:rPr>
        <w:t xml:space="preserve"> الإنفاق النقدي للفرد </w:t>
      </w:r>
      <w:r w:rsidR="009E51FA" w:rsidRPr="00347CBD">
        <w:rPr>
          <w:rFonts w:cs="Simplified Arabic" w:hint="cs"/>
          <w:sz w:val="24"/>
          <w:szCs w:val="24"/>
          <w:rtl/>
        </w:rPr>
        <w:t xml:space="preserve">فقد بلغت نسبته على مجموعات </w:t>
      </w:r>
      <w:r w:rsidR="00752AD2" w:rsidRPr="00347CBD">
        <w:rPr>
          <w:rFonts w:cs="Simplified Arabic" w:hint="cs"/>
          <w:sz w:val="24"/>
          <w:szCs w:val="24"/>
          <w:rtl/>
        </w:rPr>
        <w:t xml:space="preserve">الطعام من مجموع الإنفاق الكلي </w:t>
      </w:r>
      <w:r w:rsidR="00745A7F" w:rsidRPr="00347CBD">
        <w:rPr>
          <w:rFonts w:cs="Simplified Arabic" w:hint="cs"/>
          <w:sz w:val="24"/>
          <w:szCs w:val="24"/>
          <w:rtl/>
        </w:rPr>
        <w:t>35.</w:t>
      </w:r>
      <w:r w:rsidR="00EA27D3" w:rsidRPr="00347CBD">
        <w:rPr>
          <w:rFonts w:cs="Simplified Arabic" w:hint="cs"/>
          <w:sz w:val="24"/>
          <w:szCs w:val="24"/>
          <w:rtl/>
        </w:rPr>
        <w:t>9</w:t>
      </w:r>
      <w:r w:rsidR="009E51FA" w:rsidRPr="00347CBD">
        <w:rPr>
          <w:rFonts w:cs="Simplified Arabic" w:hint="cs"/>
          <w:sz w:val="24"/>
          <w:szCs w:val="24"/>
          <w:rtl/>
        </w:rPr>
        <w:t>%</w:t>
      </w:r>
      <w:r w:rsidRPr="00347CBD">
        <w:rPr>
          <w:rFonts w:cs="Simplified Arabic" w:hint="cs"/>
          <w:sz w:val="24"/>
          <w:szCs w:val="24"/>
          <w:rtl/>
        </w:rPr>
        <w:t xml:space="preserve"> </w:t>
      </w:r>
      <w:r w:rsidR="009E51FA" w:rsidRPr="00347CBD">
        <w:rPr>
          <w:rFonts w:cs="Simplified Arabic" w:hint="cs"/>
          <w:sz w:val="24"/>
          <w:szCs w:val="24"/>
          <w:rtl/>
        </w:rPr>
        <w:t xml:space="preserve">في </w:t>
      </w:r>
      <w:r w:rsidRPr="00347CBD">
        <w:rPr>
          <w:rFonts w:cs="Simplified Arabic" w:hint="cs"/>
          <w:sz w:val="24"/>
          <w:szCs w:val="24"/>
          <w:rtl/>
        </w:rPr>
        <w:t>الأراضي الفلسطينية</w:t>
      </w:r>
      <w:r w:rsidR="004B3325" w:rsidRPr="00347CBD">
        <w:rPr>
          <w:rFonts w:cs="Simplified Arabic" w:hint="cs"/>
          <w:sz w:val="24"/>
          <w:szCs w:val="24"/>
          <w:rtl/>
        </w:rPr>
        <w:t>؛</w:t>
      </w:r>
      <w:r w:rsidRPr="00347CBD">
        <w:rPr>
          <w:rFonts w:cs="Simplified Arabic" w:hint="cs"/>
          <w:sz w:val="24"/>
          <w:szCs w:val="24"/>
          <w:rtl/>
        </w:rPr>
        <w:t xml:space="preserve"> </w:t>
      </w:r>
      <w:r w:rsidR="00EA27D3" w:rsidRPr="00347CBD">
        <w:rPr>
          <w:rFonts w:cs="Simplified Arabic" w:hint="cs"/>
          <w:sz w:val="24"/>
          <w:szCs w:val="24"/>
          <w:rtl/>
        </w:rPr>
        <w:t>34.2</w:t>
      </w:r>
      <w:r w:rsidRPr="00347CBD">
        <w:rPr>
          <w:rFonts w:cs="Simplified Arabic" w:hint="cs"/>
          <w:sz w:val="24"/>
          <w:szCs w:val="24"/>
          <w:rtl/>
        </w:rPr>
        <w:t>% في الضفة الغربية</w:t>
      </w:r>
      <w:r w:rsidR="00752AD2" w:rsidRPr="00347CBD">
        <w:rPr>
          <w:rFonts w:cs="Simplified Arabic" w:hint="cs"/>
          <w:sz w:val="24"/>
          <w:szCs w:val="24"/>
          <w:rtl/>
        </w:rPr>
        <w:t>،</w:t>
      </w:r>
      <w:r w:rsidRPr="00347CBD">
        <w:rPr>
          <w:rFonts w:cs="Simplified Arabic" w:hint="cs"/>
          <w:sz w:val="24"/>
          <w:szCs w:val="24"/>
          <w:rtl/>
        </w:rPr>
        <w:t xml:space="preserve"> و</w:t>
      </w:r>
      <w:r w:rsidR="00745A7F" w:rsidRPr="00347CBD">
        <w:rPr>
          <w:rFonts w:cs="Simplified Arabic" w:hint="cs"/>
          <w:sz w:val="24"/>
          <w:szCs w:val="24"/>
          <w:rtl/>
        </w:rPr>
        <w:t>40.</w:t>
      </w:r>
      <w:r w:rsidR="00752AD2" w:rsidRPr="00347CBD">
        <w:rPr>
          <w:rFonts w:cs="Simplified Arabic" w:hint="cs"/>
          <w:sz w:val="24"/>
          <w:szCs w:val="24"/>
          <w:rtl/>
        </w:rPr>
        <w:t>8</w:t>
      </w:r>
      <w:r w:rsidRPr="00347CBD">
        <w:rPr>
          <w:rFonts w:cs="Simplified Arabic" w:hint="cs"/>
          <w:sz w:val="24"/>
          <w:szCs w:val="24"/>
          <w:rtl/>
        </w:rPr>
        <w:t>% في قطاع غزة.</w:t>
      </w:r>
    </w:p>
    <w:p w:rsidR="00DC4FF3" w:rsidRPr="002E6D25" w:rsidRDefault="00DC4FF3" w:rsidP="00745A7F">
      <w:pPr>
        <w:jc w:val="both"/>
        <w:rPr>
          <w:rFonts w:cs="Simplified Arabic"/>
          <w:sz w:val="24"/>
          <w:szCs w:val="24"/>
          <w:rtl/>
        </w:rPr>
      </w:pPr>
    </w:p>
    <w:tbl>
      <w:tblPr>
        <w:tblStyle w:val="TableGrid"/>
        <w:bidiVisual/>
        <w:tblW w:w="3465" w:type="pct"/>
        <w:jc w:val="center"/>
        <w:tblInd w:w="261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435"/>
      </w:tblGrid>
      <w:tr w:rsidR="00DC4FF3" w:rsidTr="00AC163A">
        <w:trPr>
          <w:jc w:val="center"/>
        </w:trPr>
        <w:tc>
          <w:tcPr>
            <w:tcW w:w="5000" w:type="pct"/>
          </w:tcPr>
          <w:p w:rsidR="00DC4FF3" w:rsidRPr="00DC4FF3" w:rsidRDefault="004B3325" w:rsidP="00B52BB8">
            <w:pPr>
              <w:jc w:val="center"/>
              <w:rPr>
                <w:rFonts w:cs="Simplified Arabic"/>
                <w:b/>
                <w:bCs/>
                <w:sz w:val="24"/>
                <w:szCs w:val="24"/>
                <w:rtl/>
              </w:rPr>
            </w:pPr>
            <w:r>
              <w:rPr>
                <w:rFonts w:cs="Simplified Arabic" w:hint="cs"/>
                <w:b/>
                <w:bCs/>
                <w:sz w:val="24"/>
                <w:szCs w:val="24"/>
                <w:rtl/>
              </w:rPr>
              <w:t xml:space="preserve">حوالي </w:t>
            </w:r>
            <w:r w:rsidR="00B52BB8">
              <w:rPr>
                <w:rFonts w:cs="Simplified Arabic" w:hint="cs"/>
                <w:b/>
                <w:bCs/>
                <w:sz w:val="24"/>
                <w:szCs w:val="24"/>
                <w:rtl/>
              </w:rPr>
              <w:t>15</w:t>
            </w:r>
            <w:r w:rsidR="00DC4FF3" w:rsidRPr="00DC4FF3">
              <w:rPr>
                <w:rFonts w:cs="Simplified Arabic" w:hint="cs"/>
                <w:b/>
                <w:bCs/>
                <w:sz w:val="24"/>
                <w:szCs w:val="24"/>
                <w:rtl/>
              </w:rPr>
              <w:t>% من الانفاق على الاتصالات</w:t>
            </w:r>
          </w:p>
        </w:tc>
      </w:tr>
    </w:tbl>
    <w:p w:rsidR="00382DBB" w:rsidRDefault="00382DBB" w:rsidP="009E51FA">
      <w:pPr>
        <w:jc w:val="both"/>
        <w:rPr>
          <w:rFonts w:cs="Simplified Arabic"/>
          <w:sz w:val="16"/>
          <w:szCs w:val="16"/>
          <w:rtl/>
        </w:rPr>
      </w:pPr>
    </w:p>
    <w:p w:rsidR="00C75664" w:rsidRPr="00F56960" w:rsidRDefault="009E51FA" w:rsidP="00B52BB8">
      <w:pPr>
        <w:pStyle w:val="BodyText"/>
        <w:tabs>
          <w:tab w:val="num" w:pos="360"/>
        </w:tabs>
        <w:jc w:val="both"/>
        <w:rPr>
          <w:b/>
          <w:bCs/>
          <w:sz w:val="18"/>
          <w:szCs w:val="18"/>
          <w:rtl/>
        </w:rPr>
      </w:pPr>
      <w:r w:rsidRPr="00F56960">
        <w:rPr>
          <w:rFonts w:hint="cs"/>
          <w:szCs w:val="24"/>
          <w:rtl/>
        </w:rPr>
        <w:t>في حين أظهرت البيانات أن الإنفاق على</w:t>
      </w:r>
      <w:r w:rsidR="001E772F" w:rsidRPr="00F56960">
        <w:rPr>
          <w:rFonts w:hint="cs"/>
          <w:szCs w:val="24"/>
          <w:rtl/>
        </w:rPr>
        <w:t xml:space="preserve"> </w:t>
      </w:r>
      <w:r w:rsidR="00C75664" w:rsidRPr="00F56960">
        <w:rPr>
          <w:szCs w:val="24"/>
          <w:rtl/>
        </w:rPr>
        <w:t>النقل والاتصالات</w:t>
      </w:r>
      <w:r w:rsidR="00C75664" w:rsidRPr="00F56960">
        <w:rPr>
          <w:rFonts w:hint="cs"/>
          <w:szCs w:val="24"/>
          <w:rtl/>
        </w:rPr>
        <w:t xml:space="preserve"> يأتي في المرتبة الثانية من حيث حصته من متوسط الإنفاق النقدي الكلي للفرد مشكلا نسبة مقدارها</w:t>
      </w:r>
      <w:r w:rsidR="00EA27D3">
        <w:rPr>
          <w:szCs w:val="24"/>
        </w:rPr>
        <w:t>1</w:t>
      </w:r>
      <w:r w:rsidR="00B52BB8">
        <w:rPr>
          <w:szCs w:val="24"/>
        </w:rPr>
        <w:t>4</w:t>
      </w:r>
      <w:r w:rsidR="00C75664" w:rsidRPr="00F56960">
        <w:rPr>
          <w:szCs w:val="24"/>
        </w:rPr>
        <w:t>.</w:t>
      </w:r>
      <w:r w:rsidR="00745A7F" w:rsidRPr="00F56960">
        <w:rPr>
          <w:szCs w:val="24"/>
        </w:rPr>
        <w:t>7</w:t>
      </w:r>
      <w:r w:rsidR="00C75664" w:rsidRPr="00F56960">
        <w:rPr>
          <w:szCs w:val="24"/>
        </w:rPr>
        <w:t xml:space="preserve"> </w:t>
      </w:r>
      <w:r w:rsidR="00C75664" w:rsidRPr="00F56960">
        <w:rPr>
          <w:rFonts w:hint="cs"/>
          <w:szCs w:val="24"/>
          <w:rtl/>
        </w:rPr>
        <w:t xml:space="preserve">%، </w:t>
      </w:r>
      <w:r w:rsidR="00092D47" w:rsidRPr="00F56960">
        <w:rPr>
          <w:rFonts w:hint="cs"/>
          <w:szCs w:val="24"/>
          <w:rtl/>
        </w:rPr>
        <w:t>يأتي الإنفاق على المسكن في المرتبة الثالثة حيث بلغت نسبة الإنفاق على المسكن 8.</w:t>
      </w:r>
      <w:r w:rsidR="00EA27D3">
        <w:rPr>
          <w:rFonts w:hint="cs"/>
          <w:szCs w:val="24"/>
          <w:rtl/>
        </w:rPr>
        <w:t>7</w:t>
      </w:r>
      <w:r w:rsidR="00092D47" w:rsidRPr="00F56960">
        <w:rPr>
          <w:rFonts w:hint="cs"/>
          <w:szCs w:val="24"/>
          <w:rtl/>
        </w:rPr>
        <w:t xml:space="preserve">%، </w:t>
      </w:r>
      <w:r w:rsidR="004B3325">
        <w:rPr>
          <w:rFonts w:hint="cs"/>
          <w:szCs w:val="24"/>
          <w:rtl/>
        </w:rPr>
        <w:t>يلي ذلك</w:t>
      </w:r>
      <w:r w:rsidR="00C75664" w:rsidRPr="00F56960">
        <w:rPr>
          <w:rFonts w:hint="cs"/>
          <w:szCs w:val="24"/>
          <w:rtl/>
        </w:rPr>
        <w:t xml:space="preserve"> الإنفاق على </w:t>
      </w:r>
      <w:r w:rsidR="00D9599A" w:rsidRPr="00F56960">
        <w:rPr>
          <w:rFonts w:hint="cs"/>
          <w:szCs w:val="24"/>
          <w:rtl/>
        </w:rPr>
        <w:t>مجموعة (الإنفاق على سلع وخدمات أخرى غير الطعام، الحماية الاجتماعية، أخرى من غير الطعام (الإنتاج الذاتي)، التحويلات، والضرائب)</w:t>
      </w:r>
      <w:r w:rsidR="004B3325">
        <w:rPr>
          <w:rFonts w:hint="cs"/>
          <w:sz w:val="18"/>
          <w:szCs w:val="18"/>
          <w:rtl/>
        </w:rPr>
        <w:t xml:space="preserve"> </w:t>
      </w:r>
      <w:r w:rsidR="004B3325">
        <w:rPr>
          <w:rFonts w:hint="cs"/>
          <w:szCs w:val="24"/>
          <w:rtl/>
        </w:rPr>
        <w:t>بنسبة</w:t>
      </w:r>
      <w:r w:rsidR="001E772F" w:rsidRPr="00F56960">
        <w:rPr>
          <w:rFonts w:hint="cs"/>
          <w:szCs w:val="24"/>
          <w:rtl/>
        </w:rPr>
        <w:t xml:space="preserve"> </w:t>
      </w:r>
      <w:r w:rsidR="00B52BB8">
        <w:rPr>
          <w:szCs w:val="24"/>
        </w:rPr>
        <w:t>7.5</w:t>
      </w:r>
      <w:r w:rsidR="007602C5" w:rsidRPr="00F56960">
        <w:rPr>
          <w:rFonts w:hint="cs"/>
          <w:szCs w:val="24"/>
          <w:rtl/>
        </w:rPr>
        <w:t>%</w:t>
      </w:r>
      <w:r w:rsidR="00092D47" w:rsidRPr="00F56960">
        <w:rPr>
          <w:rFonts w:hint="cs"/>
          <w:szCs w:val="24"/>
          <w:rtl/>
        </w:rPr>
        <w:t>.</w:t>
      </w:r>
      <w:r w:rsidR="00C75664" w:rsidRPr="00F56960">
        <w:rPr>
          <w:rFonts w:hint="cs"/>
          <w:szCs w:val="24"/>
          <w:rtl/>
        </w:rPr>
        <w:t xml:space="preserve"> </w:t>
      </w:r>
    </w:p>
    <w:p w:rsidR="00C75664" w:rsidRPr="00F56960" w:rsidRDefault="00C75664" w:rsidP="00C75664">
      <w:pPr>
        <w:jc w:val="both"/>
        <w:rPr>
          <w:rFonts w:cs="Simplified Arabic"/>
          <w:sz w:val="16"/>
          <w:szCs w:val="16"/>
          <w:rtl/>
        </w:rPr>
      </w:pPr>
    </w:p>
    <w:p w:rsidR="007602C5" w:rsidRDefault="00C75664" w:rsidP="00B52BB8">
      <w:pPr>
        <w:jc w:val="both"/>
        <w:rPr>
          <w:rFonts w:cs="Simplified Arabic"/>
          <w:sz w:val="24"/>
          <w:szCs w:val="24"/>
          <w:rtl/>
        </w:rPr>
      </w:pPr>
      <w:r w:rsidRPr="00F56960">
        <w:rPr>
          <w:rFonts w:cs="Simplified Arabic" w:hint="cs"/>
          <w:sz w:val="24"/>
          <w:szCs w:val="24"/>
          <w:rtl/>
        </w:rPr>
        <w:t xml:space="preserve">من جانب آخر بلغ الإنفاق على الملابس والأحذية </w:t>
      </w:r>
      <w:r w:rsidR="00B52BB8">
        <w:rPr>
          <w:rFonts w:cs="Simplified Arabic" w:hint="cs"/>
          <w:sz w:val="24"/>
          <w:szCs w:val="24"/>
          <w:rtl/>
        </w:rPr>
        <w:t>10.4</w:t>
      </w:r>
      <w:r w:rsidRPr="00F56960">
        <w:rPr>
          <w:rFonts w:cs="Simplified Arabic" w:hint="cs"/>
          <w:sz w:val="24"/>
          <w:szCs w:val="24"/>
          <w:rtl/>
        </w:rPr>
        <w:t xml:space="preserve"> ديناراً أردنياً</w:t>
      </w:r>
      <w:r w:rsidR="003253CF" w:rsidRPr="00F56960">
        <w:rPr>
          <w:rFonts w:cs="Simplified Arabic"/>
          <w:sz w:val="24"/>
          <w:szCs w:val="24"/>
          <w:rtl/>
        </w:rPr>
        <w:t xml:space="preserve"> </w:t>
      </w:r>
      <w:r w:rsidRPr="00F56960">
        <w:rPr>
          <w:rFonts w:cs="Simplified Arabic" w:hint="cs"/>
          <w:sz w:val="24"/>
          <w:szCs w:val="24"/>
          <w:rtl/>
        </w:rPr>
        <w:t>والتي تحتل المرتبة الخامسة</w:t>
      </w:r>
      <w:r w:rsidR="003253CF" w:rsidRPr="00F56960">
        <w:rPr>
          <w:rFonts w:cs="Simplified Arabic"/>
          <w:sz w:val="24"/>
          <w:szCs w:val="24"/>
          <w:rtl/>
        </w:rPr>
        <w:t>،</w:t>
      </w:r>
      <w:r w:rsidR="001E772F" w:rsidRPr="00F56960">
        <w:rPr>
          <w:rFonts w:cs="Simplified Arabic" w:hint="cs"/>
          <w:sz w:val="24"/>
          <w:szCs w:val="24"/>
          <w:rtl/>
        </w:rPr>
        <w:t xml:space="preserve"> </w:t>
      </w:r>
      <w:r w:rsidRPr="00F56960">
        <w:rPr>
          <w:rFonts w:cs="Simplified Arabic" w:hint="cs"/>
          <w:sz w:val="24"/>
          <w:szCs w:val="24"/>
          <w:rtl/>
        </w:rPr>
        <w:t>في حين يأتي</w:t>
      </w:r>
      <w:r w:rsidR="001E772F" w:rsidRPr="00F56960">
        <w:rPr>
          <w:rFonts w:cs="Simplified Arabic" w:hint="cs"/>
          <w:sz w:val="24"/>
          <w:szCs w:val="24"/>
          <w:rtl/>
        </w:rPr>
        <w:t xml:space="preserve"> </w:t>
      </w:r>
      <w:r w:rsidRPr="00F56960">
        <w:rPr>
          <w:rFonts w:cs="Simplified Arabic" w:hint="cs"/>
          <w:sz w:val="24"/>
          <w:szCs w:val="24"/>
          <w:rtl/>
        </w:rPr>
        <w:t xml:space="preserve">الإنفاق على التجهيزات المنزلية في المرتبة السادسة، </w:t>
      </w:r>
      <w:r w:rsidR="004B3325">
        <w:rPr>
          <w:rFonts w:cs="Simplified Arabic" w:hint="cs"/>
          <w:sz w:val="24"/>
          <w:szCs w:val="24"/>
          <w:rtl/>
        </w:rPr>
        <w:t>بقيمة</w:t>
      </w:r>
      <w:r w:rsidRPr="00F56960">
        <w:rPr>
          <w:rFonts w:cs="Simplified Arabic" w:hint="cs"/>
          <w:sz w:val="24"/>
          <w:szCs w:val="24"/>
          <w:rtl/>
        </w:rPr>
        <w:t xml:space="preserve"> </w:t>
      </w:r>
      <w:r w:rsidR="00B52BB8">
        <w:rPr>
          <w:rFonts w:cs="Simplified Arabic" w:hint="cs"/>
          <w:sz w:val="24"/>
          <w:szCs w:val="24"/>
          <w:rtl/>
        </w:rPr>
        <w:t>9.0</w:t>
      </w:r>
      <w:r w:rsidRPr="00F56960">
        <w:rPr>
          <w:rFonts w:cs="Simplified Arabic" w:hint="cs"/>
          <w:sz w:val="24"/>
          <w:szCs w:val="24"/>
          <w:rtl/>
        </w:rPr>
        <w:t xml:space="preserve"> ديناراً أردنياً،</w:t>
      </w:r>
      <w:r w:rsidR="003253CF" w:rsidRPr="00F56960">
        <w:rPr>
          <w:rFonts w:cs="Simplified Arabic" w:hint="cs"/>
          <w:sz w:val="24"/>
          <w:szCs w:val="24"/>
          <w:rtl/>
        </w:rPr>
        <w:t xml:space="preserve"> </w:t>
      </w:r>
      <w:r w:rsidRPr="00F56960">
        <w:rPr>
          <w:rFonts w:cs="Simplified Arabic" w:hint="cs"/>
          <w:sz w:val="24"/>
          <w:szCs w:val="24"/>
          <w:rtl/>
        </w:rPr>
        <w:t xml:space="preserve">في حين بلغ </w:t>
      </w:r>
      <w:r w:rsidR="001E772F" w:rsidRPr="00F56960">
        <w:rPr>
          <w:rFonts w:cs="Simplified Arabic" w:hint="cs"/>
          <w:sz w:val="24"/>
          <w:szCs w:val="24"/>
          <w:rtl/>
        </w:rPr>
        <w:t xml:space="preserve"> الإنفاق على الرعاية الطبية </w:t>
      </w:r>
      <w:r w:rsidR="00B52BB8">
        <w:rPr>
          <w:rFonts w:cs="Simplified Arabic" w:hint="cs"/>
          <w:sz w:val="24"/>
          <w:szCs w:val="24"/>
          <w:rtl/>
        </w:rPr>
        <w:t>5.8</w:t>
      </w:r>
      <w:r w:rsidRPr="00F56960">
        <w:rPr>
          <w:rFonts w:cs="Simplified Arabic" w:hint="cs"/>
          <w:sz w:val="24"/>
          <w:szCs w:val="24"/>
          <w:rtl/>
        </w:rPr>
        <w:t xml:space="preserve"> ديناراً أردنياً</w:t>
      </w:r>
      <w:r w:rsidR="007602C5" w:rsidRPr="00F56960">
        <w:rPr>
          <w:rFonts w:cs="Simplified Arabic" w:hint="cs"/>
          <w:sz w:val="24"/>
          <w:szCs w:val="24"/>
          <w:rtl/>
        </w:rPr>
        <w:t>.</w:t>
      </w:r>
    </w:p>
    <w:p w:rsidR="002E6D25" w:rsidRPr="00AC163A" w:rsidRDefault="002E6D25" w:rsidP="004B3325">
      <w:pPr>
        <w:jc w:val="both"/>
        <w:rPr>
          <w:rFonts w:cs="Simplified Arabic"/>
          <w:sz w:val="18"/>
          <w:szCs w:val="18"/>
          <w:rtl/>
        </w:rPr>
      </w:pPr>
    </w:p>
    <w:tbl>
      <w:tblPr>
        <w:tblStyle w:val="TableGrid"/>
        <w:bidiVisual/>
        <w:tblW w:w="3525" w:type="pct"/>
        <w:jc w:val="center"/>
        <w:tblInd w:w="175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547"/>
      </w:tblGrid>
      <w:tr w:rsidR="00DC4FF3" w:rsidTr="00AC163A">
        <w:trPr>
          <w:jc w:val="center"/>
        </w:trPr>
        <w:tc>
          <w:tcPr>
            <w:tcW w:w="5000" w:type="pct"/>
          </w:tcPr>
          <w:p w:rsidR="00DC4FF3" w:rsidRPr="00DC4FF3" w:rsidRDefault="00DC4FF3" w:rsidP="009648C5">
            <w:pPr>
              <w:jc w:val="center"/>
              <w:rPr>
                <w:rFonts w:cs="Simplified Arabic"/>
                <w:b/>
                <w:bCs/>
                <w:sz w:val="24"/>
                <w:szCs w:val="24"/>
                <w:rtl/>
              </w:rPr>
            </w:pPr>
            <w:r w:rsidRPr="00DC4FF3">
              <w:rPr>
                <w:rFonts w:cs="Simplified Arabic" w:hint="cs"/>
                <w:b/>
                <w:bCs/>
                <w:sz w:val="24"/>
                <w:szCs w:val="24"/>
                <w:rtl/>
              </w:rPr>
              <w:t>انفاق الفرد على التبغ يفوق الانفاق على التعليم</w:t>
            </w:r>
          </w:p>
        </w:tc>
      </w:tr>
    </w:tbl>
    <w:p w:rsidR="007602C5" w:rsidRPr="00F56960" w:rsidRDefault="007602C5" w:rsidP="007602C5">
      <w:pPr>
        <w:jc w:val="both"/>
        <w:rPr>
          <w:rFonts w:cs="Simplified Arabic"/>
          <w:sz w:val="16"/>
          <w:szCs w:val="16"/>
          <w:rtl/>
        </w:rPr>
      </w:pPr>
    </w:p>
    <w:p w:rsidR="007602C5" w:rsidRDefault="007602C5" w:rsidP="00FB5FAF">
      <w:pPr>
        <w:jc w:val="both"/>
        <w:rPr>
          <w:rFonts w:cs="Simplified Arabic"/>
          <w:sz w:val="24"/>
          <w:szCs w:val="24"/>
          <w:rtl/>
        </w:rPr>
      </w:pPr>
      <w:r w:rsidRPr="00F56960">
        <w:rPr>
          <w:rFonts w:cs="Simplified Arabic" w:hint="cs"/>
          <w:sz w:val="24"/>
          <w:szCs w:val="24"/>
          <w:rtl/>
        </w:rPr>
        <w:t>أشارت النتائج أن</w:t>
      </w:r>
      <w:r w:rsidR="00183C68">
        <w:rPr>
          <w:rFonts w:cs="Simplified Arabic" w:hint="cs"/>
          <w:sz w:val="24"/>
          <w:szCs w:val="24"/>
          <w:rtl/>
        </w:rPr>
        <w:t xml:space="preserve"> حصة</w:t>
      </w:r>
      <w:r w:rsidRPr="00F56960">
        <w:rPr>
          <w:rFonts w:cs="Simplified Arabic" w:hint="cs"/>
          <w:sz w:val="24"/>
          <w:szCs w:val="24"/>
          <w:rtl/>
        </w:rPr>
        <w:t xml:space="preserve"> الإنفاق الشهري على التبغ والسجائر فاق</w:t>
      </w:r>
      <w:r w:rsidR="00183C68">
        <w:rPr>
          <w:rFonts w:cs="Simplified Arabic" w:hint="cs"/>
          <w:sz w:val="24"/>
          <w:szCs w:val="24"/>
          <w:rtl/>
        </w:rPr>
        <w:t xml:space="preserve"> حصة</w:t>
      </w:r>
      <w:r w:rsidRPr="00F56960">
        <w:rPr>
          <w:rFonts w:cs="Simplified Arabic" w:hint="cs"/>
          <w:sz w:val="24"/>
          <w:szCs w:val="24"/>
          <w:rtl/>
        </w:rPr>
        <w:t xml:space="preserve"> إنفاق الفرد على التعليم والعناية الشخصية والنشاطات الترفيهية، حيث بلغ مقدار إنفاق الفرد الشهري على التبغ والسجائر </w:t>
      </w:r>
      <w:r w:rsidR="00FB5FAF">
        <w:rPr>
          <w:rFonts w:cs="Simplified Arabic" w:hint="cs"/>
          <w:sz w:val="24"/>
          <w:szCs w:val="24"/>
          <w:rtl/>
        </w:rPr>
        <w:t>7.2</w:t>
      </w:r>
      <w:r w:rsidRPr="00F56960">
        <w:rPr>
          <w:rFonts w:cs="Simplified Arabic" w:hint="cs"/>
          <w:sz w:val="24"/>
          <w:szCs w:val="24"/>
          <w:rtl/>
        </w:rPr>
        <w:t xml:space="preserve"> ديناراً</w:t>
      </w:r>
      <w:r w:rsidR="00993708" w:rsidRPr="00F56960">
        <w:rPr>
          <w:rFonts w:cs="Simplified Arabic" w:hint="cs"/>
          <w:sz w:val="24"/>
          <w:szCs w:val="24"/>
          <w:rtl/>
        </w:rPr>
        <w:t xml:space="preserve"> أردنياً</w:t>
      </w:r>
      <w:r w:rsidRPr="00F56960">
        <w:rPr>
          <w:rFonts w:cs="Simplified Arabic" w:hint="cs"/>
          <w:sz w:val="24"/>
          <w:szCs w:val="24"/>
          <w:rtl/>
        </w:rPr>
        <w:t xml:space="preserve">، في حين بلغ متوسط الإنفاق الشهري على التعليم، والعناية الشخصية، والنشاطات الترفيهية </w:t>
      </w:r>
      <w:r w:rsidR="00092D47" w:rsidRPr="00F56960">
        <w:rPr>
          <w:rFonts w:cs="Simplified Arabic" w:hint="cs"/>
          <w:sz w:val="24"/>
          <w:szCs w:val="24"/>
          <w:rtl/>
        </w:rPr>
        <w:t>4.</w:t>
      </w:r>
      <w:r w:rsidR="00FB5FAF">
        <w:rPr>
          <w:rFonts w:cs="Simplified Arabic" w:hint="cs"/>
          <w:sz w:val="24"/>
          <w:szCs w:val="24"/>
          <w:rtl/>
        </w:rPr>
        <w:t>8</w:t>
      </w:r>
      <w:r w:rsidRPr="00F56960">
        <w:rPr>
          <w:rFonts w:cs="Simplified Arabic" w:hint="cs"/>
          <w:sz w:val="24"/>
          <w:szCs w:val="24"/>
          <w:rtl/>
        </w:rPr>
        <w:t xml:space="preserve">، </w:t>
      </w:r>
      <w:r w:rsidR="009E32AC" w:rsidRPr="00F56960">
        <w:rPr>
          <w:rFonts w:cs="Simplified Arabic" w:hint="cs"/>
          <w:sz w:val="24"/>
          <w:szCs w:val="24"/>
          <w:rtl/>
        </w:rPr>
        <w:t>و</w:t>
      </w:r>
      <w:r w:rsidR="00092D47" w:rsidRPr="00F56960">
        <w:rPr>
          <w:rFonts w:cs="Simplified Arabic" w:hint="cs"/>
          <w:sz w:val="24"/>
          <w:szCs w:val="24"/>
          <w:rtl/>
        </w:rPr>
        <w:t>4.</w:t>
      </w:r>
      <w:r w:rsidR="00FB5FAF">
        <w:rPr>
          <w:rFonts w:cs="Simplified Arabic" w:hint="cs"/>
          <w:sz w:val="24"/>
          <w:szCs w:val="24"/>
          <w:rtl/>
        </w:rPr>
        <w:t>4</w:t>
      </w:r>
      <w:r w:rsidRPr="00F56960">
        <w:rPr>
          <w:rFonts w:cs="Simplified Arabic" w:hint="cs"/>
          <w:sz w:val="24"/>
          <w:szCs w:val="24"/>
          <w:rtl/>
        </w:rPr>
        <w:t xml:space="preserve">، </w:t>
      </w:r>
      <w:r w:rsidR="009E32AC" w:rsidRPr="00F56960">
        <w:rPr>
          <w:rFonts w:cs="Simplified Arabic" w:hint="cs"/>
          <w:sz w:val="24"/>
          <w:szCs w:val="24"/>
          <w:rtl/>
        </w:rPr>
        <w:t>و</w:t>
      </w:r>
      <w:r w:rsidR="00092D47" w:rsidRPr="00F56960">
        <w:rPr>
          <w:rFonts w:cs="Simplified Arabic" w:hint="cs"/>
          <w:sz w:val="24"/>
          <w:szCs w:val="24"/>
          <w:rtl/>
        </w:rPr>
        <w:t>2.</w:t>
      </w:r>
      <w:r w:rsidR="00FB5FAF">
        <w:rPr>
          <w:rFonts w:cs="Simplified Arabic" w:hint="cs"/>
          <w:sz w:val="24"/>
          <w:szCs w:val="24"/>
          <w:rtl/>
        </w:rPr>
        <w:t>3</w:t>
      </w:r>
      <w:r w:rsidRPr="00F56960">
        <w:rPr>
          <w:rFonts w:cs="Simplified Arabic" w:hint="cs"/>
          <w:sz w:val="24"/>
          <w:szCs w:val="24"/>
          <w:rtl/>
        </w:rPr>
        <w:t xml:space="preserve"> ديناراً أردنياً على التوالي.</w:t>
      </w:r>
    </w:p>
    <w:p w:rsidR="00DC4FF3" w:rsidRPr="00DC4FF3" w:rsidRDefault="00DC4FF3" w:rsidP="00092D47">
      <w:pPr>
        <w:jc w:val="both"/>
        <w:rPr>
          <w:rFonts w:cs="Simplified Arabic"/>
          <w:sz w:val="16"/>
          <w:szCs w:val="16"/>
        </w:rPr>
      </w:pPr>
    </w:p>
    <w:tbl>
      <w:tblPr>
        <w:tblStyle w:val="TableGrid"/>
        <w:bidiVisual/>
        <w:tblW w:w="3757" w:type="pct"/>
        <w:jc w:val="center"/>
        <w:tblInd w:w="119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978"/>
      </w:tblGrid>
      <w:tr w:rsidR="00DC4FF3" w:rsidRPr="00DC4FF3" w:rsidTr="00AC163A">
        <w:trPr>
          <w:jc w:val="center"/>
        </w:trPr>
        <w:tc>
          <w:tcPr>
            <w:tcW w:w="5000" w:type="pct"/>
          </w:tcPr>
          <w:p w:rsidR="00DC4FF3" w:rsidRPr="00DC4FF3" w:rsidRDefault="00DC4FF3" w:rsidP="004B50BE">
            <w:pPr>
              <w:jc w:val="center"/>
              <w:rPr>
                <w:rFonts w:cs="Simplified Arabic"/>
                <w:b/>
                <w:bCs/>
                <w:sz w:val="24"/>
                <w:szCs w:val="24"/>
                <w:rtl/>
              </w:rPr>
            </w:pPr>
            <w:r w:rsidRPr="00DC4FF3">
              <w:rPr>
                <w:rFonts w:cs="Simplified Arabic" w:hint="cs"/>
                <w:b/>
                <w:bCs/>
                <w:sz w:val="24"/>
                <w:szCs w:val="24"/>
                <w:rtl/>
              </w:rPr>
              <w:lastRenderedPageBreak/>
              <w:t xml:space="preserve">انفاق الفرد في </w:t>
            </w:r>
            <w:r w:rsidR="004B50BE">
              <w:rPr>
                <w:rFonts w:cs="Simplified Arabic" w:hint="cs"/>
                <w:b/>
                <w:bCs/>
                <w:sz w:val="24"/>
                <w:szCs w:val="24"/>
                <w:rtl/>
              </w:rPr>
              <w:t>الحضر</w:t>
            </w:r>
            <w:r w:rsidRPr="00DC4FF3">
              <w:rPr>
                <w:rFonts w:cs="Simplified Arabic" w:hint="cs"/>
                <w:b/>
                <w:bCs/>
                <w:sz w:val="24"/>
                <w:szCs w:val="24"/>
                <w:rtl/>
              </w:rPr>
              <w:t xml:space="preserve"> هو الأعلى</w:t>
            </w:r>
          </w:p>
        </w:tc>
      </w:tr>
    </w:tbl>
    <w:p w:rsidR="003253CF" w:rsidRPr="002E6D25" w:rsidRDefault="003253CF" w:rsidP="003253CF">
      <w:pPr>
        <w:jc w:val="both"/>
        <w:rPr>
          <w:rFonts w:asciiTheme="majorBidi" w:hAnsiTheme="majorBidi" w:cstheme="majorBidi"/>
          <w:color w:val="FF0000"/>
          <w:sz w:val="16"/>
          <w:szCs w:val="16"/>
        </w:rPr>
      </w:pPr>
    </w:p>
    <w:p w:rsidR="003253CF" w:rsidRPr="0025472E" w:rsidRDefault="003253CF" w:rsidP="004B50BE">
      <w:pPr>
        <w:jc w:val="both"/>
        <w:rPr>
          <w:rFonts w:cs="Simplified Arabic"/>
          <w:sz w:val="24"/>
          <w:szCs w:val="24"/>
          <w:rtl/>
        </w:rPr>
      </w:pPr>
      <w:r w:rsidRPr="0025472E">
        <w:rPr>
          <w:rFonts w:cs="Simplified Arabic" w:hint="cs"/>
          <w:sz w:val="24"/>
          <w:szCs w:val="24"/>
          <w:rtl/>
        </w:rPr>
        <w:t xml:space="preserve">على مستوى نوع التجمع السكاني، بلغ متوسط إنفاق الفرد الشهري </w:t>
      </w:r>
      <w:r w:rsidR="00F56960" w:rsidRPr="0025472E">
        <w:rPr>
          <w:rFonts w:cs="Simplified Arabic" w:hint="cs"/>
          <w:sz w:val="24"/>
          <w:szCs w:val="24"/>
          <w:rtl/>
        </w:rPr>
        <w:t>164.4</w:t>
      </w:r>
      <w:r w:rsidRPr="0025472E">
        <w:rPr>
          <w:rFonts w:cs="Simplified Arabic" w:hint="cs"/>
          <w:sz w:val="24"/>
          <w:szCs w:val="24"/>
          <w:rtl/>
        </w:rPr>
        <w:t xml:space="preserve"> ديناراً أردنياً في التجمعات الحضرية مقابل </w:t>
      </w:r>
      <w:r w:rsidR="004B50BE">
        <w:rPr>
          <w:rFonts w:cs="Simplified Arabic" w:hint="cs"/>
          <w:sz w:val="24"/>
          <w:szCs w:val="24"/>
          <w:rtl/>
        </w:rPr>
        <w:t>154.0</w:t>
      </w:r>
      <w:r w:rsidRPr="0025472E">
        <w:rPr>
          <w:rFonts w:cs="Simplified Arabic" w:hint="cs"/>
          <w:sz w:val="24"/>
          <w:szCs w:val="24"/>
          <w:rtl/>
        </w:rPr>
        <w:t xml:space="preserve"> ديناراً أردنياً في التجمعات الريفية و</w:t>
      </w:r>
      <w:r w:rsidR="004B50BE">
        <w:rPr>
          <w:rFonts w:cs="Simplified Arabic" w:hint="cs"/>
          <w:sz w:val="24"/>
          <w:szCs w:val="24"/>
          <w:rtl/>
        </w:rPr>
        <w:t>118.9</w:t>
      </w:r>
      <w:r w:rsidRPr="0025472E">
        <w:rPr>
          <w:rFonts w:cs="Simplified Arabic"/>
          <w:sz w:val="24"/>
          <w:szCs w:val="24"/>
        </w:rPr>
        <w:t xml:space="preserve"> </w:t>
      </w:r>
      <w:r w:rsidRPr="0025472E">
        <w:rPr>
          <w:rFonts w:cs="Simplified Arabic" w:hint="cs"/>
          <w:sz w:val="24"/>
          <w:szCs w:val="24"/>
          <w:rtl/>
        </w:rPr>
        <w:t>ديناراً أردنياً في المخيمات.</w:t>
      </w:r>
    </w:p>
    <w:p w:rsidR="00D9599A" w:rsidRPr="002E6D25" w:rsidRDefault="00D9599A" w:rsidP="00C75664">
      <w:pPr>
        <w:pStyle w:val="BodyText"/>
        <w:tabs>
          <w:tab w:val="num" w:pos="360"/>
        </w:tabs>
        <w:jc w:val="both"/>
        <w:rPr>
          <w:rFonts w:asciiTheme="majorBidi" w:hAnsiTheme="majorBidi" w:cstheme="majorBidi"/>
          <w:b/>
          <w:bCs/>
          <w:szCs w:val="24"/>
          <w:rtl/>
        </w:rPr>
      </w:pPr>
      <w:bookmarkStart w:id="0" w:name="OLE_LINK3"/>
    </w:p>
    <w:bookmarkEnd w:id="0"/>
    <w:p w:rsidR="00DC4FF3" w:rsidRPr="002E6D25" w:rsidRDefault="003253CF" w:rsidP="00822798">
      <w:pPr>
        <w:tabs>
          <w:tab w:val="num" w:pos="360"/>
        </w:tabs>
        <w:jc w:val="center"/>
        <w:rPr>
          <w:rFonts w:ascii="Arial" w:hAnsi="Arial" w:cs="Arial"/>
          <w:b/>
          <w:bCs/>
          <w:sz w:val="22"/>
          <w:szCs w:val="22"/>
          <w:rtl/>
        </w:rPr>
      </w:pPr>
      <w:r w:rsidRPr="002E6D25">
        <w:rPr>
          <w:rFonts w:ascii="Arial" w:hAnsi="Arial" w:cs="Arial"/>
          <w:b/>
          <w:bCs/>
          <w:sz w:val="22"/>
          <w:szCs w:val="22"/>
          <w:rtl/>
        </w:rPr>
        <w:t xml:space="preserve">متوسط إنفاق الفرد الشهري (بالشيكل </w:t>
      </w:r>
      <w:r w:rsidR="00392C97" w:rsidRPr="002E6D25">
        <w:rPr>
          <w:rFonts w:ascii="Arial" w:hAnsi="Arial" w:cs="Arial"/>
          <w:b/>
          <w:bCs/>
          <w:sz w:val="22"/>
          <w:szCs w:val="22"/>
          <w:rtl/>
        </w:rPr>
        <w:t>الإسرائيلي</w:t>
      </w:r>
      <w:r w:rsidRPr="002E6D25">
        <w:rPr>
          <w:rFonts w:ascii="Arial" w:hAnsi="Arial" w:cs="Arial"/>
          <w:b/>
          <w:bCs/>
          <w:sz w:val="22"/>
          <w:szCs w:val="22"/>
          <w:rtl/>
        </w:rPr>
        <w:t xml:space="preserve">) على مجموعات السلع بالأسعار الجارية </w:t>
      </w:r>
    </w:p>
    <w:p w:rsidR="003253CF" w:rsidRPr="002E6D25" w:rsidRDefault="003253CF" w:rsidP="00EE6E50">
      <w:pPr>
        <w:tabs>
          <w:tab w:val="num" w:pos="360"/>
        </w:tabs>
        <w:jc w:val="center"/>
        <w:rPr>
          <w:rFonts w:ascii="Arial" w:hAnsi="Arial" w:cs="Arial"/>
          <w:b/>
          <w:bCs/>
          <w:sz w:val="22"/>
          <w:szCs w:val="22"/>
          <w:rtl/>
        </w:rPr>
      </w:pPr>
      <w:r w:rsidRPr="002E6D25">
        <w:rPr>
          <w:rFonts w:ascii="Arial" w:hAnsi="Arial" w:cs="Arial"/>
          <w:b/>
          <w:bCs/>
          <w:sz w:val="22"/>
          <w:szCs w:val="22"/>
          <w:rtl/>
        </w:rPr>
        <w:t xml:space="preserve">في </w:t>
      </w:r>
      <w:r w:rsidR="00536032" w:rsidRPr="002E6D25">
        <w:rPr>
          <w:rFonts w:ascii="Arial" w:hAnsi="Arial" w:cs="Arial"/>
          <w:b/>
          <w:bCs/>
          <w:sz w:val="22"/>
          <w:szCs w:val="22"/>
          <w:rtl/>
        </w:rPr>
        <w:t>الأراضي الفلسطينية حسب المنط</w:t>
      </w:r>
      <w:r w:rsidR="00EE6E50">
        <w:rPr>
          <w:rFonts w:ascii="Arial" w:hAnsi="Arial" w:cs="Arial" w:hint="cs"/>
          <w:b/>
          <w:bCs/>
          <w:sz w:val="22"/>
          <w:szCs w:val="22"/>
          <w:rtl/>
        </w:rPr>
        <w:t>ق</w:t>
      </w:r>
      <w:r w:rsidR="00536032" w:rsidRPr="002E6D25">
        <w:rPr>
          <w:rFonts w:ascii="Arial" w:hAnsi="Arial" w:cs="Arial"/>
          <w:b/>
          <w:bCs/>
          <w:sz w:val="22"/>
          <w:szCs w:val="22"/>
          <w:rtl/>
        </w:rPr>
        <w:t>ة،</w:t>
      </w:r>
      <w:r w:rsidRPr="002E6D25">
        <w:rPr>
          <w:rFonts w:ascii="Arial" w:hAnsi="Arial" w:cs="Arial"/>
          <w:b/>
          <w:bCs/>
          <w:sz w:val="22"/>
          <w:szCs w:val="22"/>
          <w:rtl/>
        </w:rPr>
        <w:t xml:space="preserve"> </w:t>
      </w:r>
      <w:r w:rsidR="00536032" w:rsidRPr="002E6D25">
        <w:rPr>
          <w:rFonts w:ascii="Arial" w:hAnsi="Arial" w:cs="Arial"/>
          <w:b/>
          <w:bCs/>
          <w:sz w:val="22"/>
          <w:szCs w:val="22"/>
          <w:rtl/>
        </w:rPr>
        <w:t>2009</w:t>
      </w:r>
      <w:r w:rsidRPr="002E6D25">
        <w:rPr>
          <w:rFonts w:ascii="Arial" w:hAnsi="Arial" w:cs="Arial"/>
          <w:b/>
          <w:bCs/>
          <w:sz w:val="22"/>
          <w:szCs w:val="22"/>
          <w:rtl/>
        </w:rPr>
        <w:t>-</w:t>
      </w:r>
      <w:r w:rsidR="00822798" w:rsidRPr="002E6D25">
        <w:rPr>
          <w:rFonts w:ascii="Arial" w:hAnsi="Arial" w:cs="Arial"/>
          <w:b/>
          <w:bCs/>
          <w:sz w:val="22"/>
          <w:szCs w:val="22"/>
        </w:rPr>
        <w:t>2011</w:t>
      </w:r>
    </w:p>
    <w:p w:rsidR="003253CF" w:rsidRPr="00C5704E" w:rsidRDefault="003253CF" w:rsidP="003253CF">
      <w:pPr>
        <w:tabs>
          <w:tab w:val="num" w:pos="360"/>
        </w:tabs>
        <w:jc w:val="center"/>
        <w:rPr>
          <w:rFonts w:cs="Simplified Arabic"/>
          <w:b/>
          <w:bCs/>
          <w:sz w:val="12"/>
          <w:szCs w:val="12"/>
          <w:rtl/>
        </w:rPr>
      </w:pPr>
    </w:p>
    <w:tbl>
      <w:tblPr>
        <w:tblW w:w="9718" w:type="dxa"/>
        <w:jc w:val="center"/>
        <w:tblLayout w:type="fixed"/>
        <w:tblCellMar>
          <w:left w:w="0" w:type="dxa"/>
          <w:right w:w="0" w:type="dxa"/>
        </w:tblCellMar>
        <w:tblLook w:val="0000"/>
      </w:tblPr>
      <w:tblGrid>
        <w:gridCol w:w="854"/>
        <w:gridCol w:w="933"/>
        <w:gridCol w:w="923"/>
        <w:gridCol w:w="995"/>
        <w:gridCol w:w="838"/>
        <w:gridCol w:w="898"/>
        <w:gridCol w:w="711"/>
        <w:gridCol w:w="711"/>
        <w:gridCol w:w="999"/>
        <w:gridCol w:w="1856"/>
      </w:tblGrid>
      <w:tr w:rsidR="00385926" w:rsidRPr="00C5704E" w:rsidTr="00385926">
        <w:trPr>
          <w:cantSplit/>
          <w:trHeight w:val="312"/>
          <w:jc w:val="center"/>
        </w:trPr>
        <w:tc>
          <w:tcPr>
            <w:tcW w:w="1394" w:type="pct"/>
            <w:gridSpan w:val="3"/>
            <w:tcBorders>
              <w:top w:val="single" w:sz="4" w:space="0" w:color="auto"/>
              <w:left w:val="single" w:sz="4" w:space="0" w:color="auto"/>
              <w:bottom w:val="single" w:sz="4" w:space="0" w:color="auto"/>
              <w:right w:val="single" w:sz="4" w:space="0" w:color="auto"/>
            </w:tcBorders>
            <w:vAlign w:val="center"/>
          </w:tcPr>
          <w:p w:rsidR="00385926" w:rsidRPr="00385926" w:rsidRDefault="00385926" w:rsidP="00536032">
            <w:pPr>
              <w:bidi w:val="0"/>
              <w:jc w:val="center"/>
              <w:rPr>
                <w:rFonts w:ascii="Arial" w:eastAsia="Arial Unicode MS" w:hAnsi="Arial" w:cs="Simplified Arabic"/>
                <w:b/>
                <w:bCs/>
                <w:sz w:val="18"/>
                <w:szCs w:val="18"/>
                <w:rtl/>
              </w:rPr>
            </w:pPr>
            <w:r w:rsidRPr="00385926">
              <w:rPr>
                <w:rFonts w:ascii="Arial" w:eastAsia="Arial Unicode MS" w:hAnsi="Arial" w:cs="Simplified Arabic"/>
                <w:b/>
                <w:bCs/>
                <w:sz w:val="18"/>
                <w:szCs w:val="18"/>
                <w:rtl/>
              </w:rPr>
              <w:t>الأراضي الفلسطينية</w:t>
            </w:r>
          </w:p>
        </w:tc>
        <w:tc>
          <w:tcPr>
            <w:tcW w:w="1405" w:type="pct"/>
            <w:gridSpan w:val="3"/>
            <w:tcBorders>
              <w:top w:val="single" w:sz="4" w:space="0" w:color="auto"/>
              <w:left w:val="single" w:sz="4" w:space="0" w:color="auto"/>
              <w:bottom w:val="single" w:sz="4" w:space="0" w:color="auto"/>
              <w:right w:val="single" w:sz="4" w:space="0" w:color="auto"/>
            </w:tcBorders>
            <w:vAlign w:val="center"/>
          </w:tcPr>
          <w:p w:rsidR="00385926" w:rsidRPr="00385926" w:rsidRDefault="00385926" w:rsidP="00536032">
            <w:pPr>
              <w:bidi w:val="0"/>
              <w:jc w:val="center"/>
              <w:rPr>
                <w:rFonts w:ascii="Arial" w:eastAsia="Arial Unicode MS" w:hAnsi="Arial" w:cs="Simplified Arabic"/>
                <w:b/>
                <w:bCs/>
                <w:sz w:val="18"/>
                <w:szCs w:val="18"/>
              </w:rPr>
            </w:pPr>
            <w:r w:rsidRPr="00385926">
              <w:rPr>
                <w:rFonts w:ascii="Arial" w:eastAsia="Arial Unicode MS" w:hAnsi="Arial" w:cs="Simplified Arabic"/>
                <w:b/>
                <w:bCs/>
                <w:sz w:val="18"/>
                <w:szCs w:val="18"/>
                <w:rtl/>
              </w:rPr>
              <w:t>قطاع غزة</w:t>
            </w:r>
          </w:p>
        </w:tc>
        <w:tc>
          <w:tcPr>
            <w:tcW w:w="1246" w:type="pct"/>
            <w:gridSpan w:val="3"/>
            <w:tcBorders>
              <w:top w:val="single" w:sz="4" w:space="0" w:color="auto"/>
              <w:left w:val="single" w:sz="4" w:space="0" w:color="auto"/>
              <w:bottom w:val="single" w:sz="4" w:space="0" w:color="auto"/>
              <w:right w:val="single" w:sz="4" w:space="0" w:color="auto"/>
            </w:tcBorders>
            <w:vAlign w:val="center"/>
          </w:tcPr>
          <w:p w:rsidR="00385926" w:rsidRPr="00385926" w:rsidRDefault="00385926" w:rsidP="00536032">
            <w:pPr>
              <w:bidi w:val="0"/>
              <w:jc w:val="center"/>
              <w:rPr>
                <w:rFonts w:ascii="Arial" w:eastAsia="Arial Unicode MS" w:hAnsi="Arial" w:cs="Simplified Arabic"/>
                <w:b/>
                <w:bCs/>
                <w:sz w:val="18"/>
                <w:szCs w:val="18"/>
              </w:rPr>
            </w:pPr>
            <w:r w:rsidRPr="00385926">
              <w:rPr>
                <w:rFonts w:ascii="Arial" w:hAnsi="Arial" w:cs="Simplified Arabic"/>
                <w:b/>
                <w:bCs/>
                <w:sz w:val="18"/>
                <w:szCs w:val="18"/>
                <w:rtl/>
              </w:rPr>
              <w:t>الضفة الغربية</w:t>
            </w:r>
          </w:p>
        </w:tc>
        <w:tc>
          <w:tcPr>
            <w:tcW w:w="955" w:type="pct"/>
            <w:vMerge w:val="restart"/>
            <w:tcBorders>
              <w:top w:val="single" w:sz="4" w:space="0" w:color="auto"/>
              <w:left w:val="single" w:sz="4" w:space="0" w:color="auto"/>
              <w:right w:val="single" w:sz="4" w:space="0" w:color="auto"/>
            </w:tcBorders>
            <w:vAlign w:val="center"/>
          </w:tcPr>
          <w:p w:rsidR="00385926" w:rsidRPr="00385926" w:rsidRDefault="00385926" w:rsidP="006F0033">
            <w:pPr>
              <w:jc w:val="center"/>
              <w:rPr>
                <w:rFonts w:ascii="Arial" w:hAnsi="Arial" w:cs="Simplified Arabic"/>
                <w:b/>
                <w:bCs/>
                <w:sz w:val="18"/>
                <w:szCs w:val="18"/>
                <w:rtl/>
              </w:rPr>
            </w:pPr>
            <w:r w:rsidRPr="00385926">
              <w:rPr>
                <w:rFonts w:ascii="Arial" w:hAnsi="Arial" w:cs="Simplified Arabic"/>
                <w:b/>
                <w:bCs/>
                <w:sz w:val="18"/>
                <w:szCs w:val="18"/>
                <w:rtl/>
              </w:rPr>
              <w:t>الإنفاق النقدي على مجموعات</w:t>
            </w:r>
          </w:p>
          <w:p w:rsidR="00385926" w:rsidRPr="00385926" w:rsidRDefault="00385926" w:rsidP="006F0033">
            <w:pPr>
              <w:pStyle w:val="xl35"/>
              <w:pBdr>
                <w:bottom w:val="none" w:sz="0" w:space="0" w:color="auto"/>
                <w:right w:val="none" w:sz="0" w:space="0" w:color="auto"/>
              </w:pBdr>
              <w:bidi/>
              <w:spacing w:before="0" w:beforeAutospacing="0" w:after="0" w:afterAutospacing="0"/>
              <w:textAlignment w:val="auto"/>
              <w:rPr>
                <w:rFonts w:eastAsia="Times New Roman" w:cs="Simplified Arabic"/>
              </w:rPr>
            </w:pPr>
            <w:r w:rsidRPr="00385926">
              <w:rPr>
                <w:rFonts w:eastAsia="Times New Roman" w:cs="Simplified Arabic"/>
                <w:rtl/>
              </w:rPr>
              <w:t>السلع والخدمات</w:t>
            </w:r>
          </w:p>
        </w:tc>
      </w:tr>
      <w:tr w:rsidR="00385926" w:rsidRPr="00C5704E" w:rsidTr="00385926">
        <w:trPr>
          <w:cantSplit/>
          <w:trHeight w:val="312"/>
          <w:jc w:val="center"/>
        </w:trPr>
        <w:tc>
          <w:tcPr>
            <w:tcW w:w="439" w:type="pct"/>
            <w:tcBorders>
              <w:top w:val="single" w:sz="4" w:space="0" w:color="auto"/>
              <w:left w:val="single" w:sz="4" w:space="0" w:color="auto"/>
              <w:bottom w:val="single" w:sz="4" w:space="0" w:color="auto"/>
              <w:right w:val="single" w:sz="4" w:space="0" w:color="auto"/>
            </w:tcBorders>
            <w:vAlign w:val="center"/>
          </w:tcPr>
          <w:p w:rsidR="00385926" w:rsidRPr="002E6D25" w:rsidRDefault="00385926" w:rsidP="000A2D52">
            <w:pPr>
              <w:bidi w:val="0"/>
              <w:jc w:val="center"/>
              <w:rPr>
                <w:rFonts w:ascii="Arial" w:hAnsi="Arial" w:cs="Arial"/>
                <w:b/>
                <w:bCs/>
                <w:sz w:val="18"/>
                <w:szCs w:val="18"/>
              </w:rPr>
            </w:pPr>
            <w:r w:rsidRPr="002E6D25">
              <w:rPr>
                <w:rFonts w:ascii="Arial" w:hAnsi="Arial" w:cs="Arial"/>
                <w:b/>
                <w:bCs/>
                <w:sz w:val="18"/>
                <w:szCs w:val="18"/>
              </w:rPr>
              <w:t>2011</w:t>
            </w:r>
          </w:p>
        </w:tc>
        <w:tc>
          <w:tcPr>
            <w:tcW w:w="480" w:type="pct"/>
            <w:tcBorders>
              <w:top w:val="single" w:sz="4" w:space="0" w:color="auto"/>
              <w:left w:val="single" w:sz="4" w:space="0" w:color="auto"/>
              <w:bottom w:val="single" w:sz="4" w:space="0" w:color="auto"/>
              <w:right w:val="single" w:sz="4" w:space="0" w:color="auto"/>
            </w:tcBorders>
            <w:vAlign w:val="center"/>
          </w:tcPr>
          <w:p w:rsidR="00385926" w:rsidRPr="002E6D25" w:rsidRDefault="00385926" w:rsidP="000A2D52">
            <w:pPr>
              <w:bidi w:val="0"/>
              <w:jc w:val="center"/>
              <w:rPr>
                <w:rFonts w:ascii="Arial" w:hAnsi="Arial" w:cs="Arial"/>
                <w:b/>
                <w:bCs/>
                <w:sz w:val="18"/>
                <w:szCs w:val="18"/>
              </w:rPr>
            </w:pPr>
            <w:r w:rsidRPr="002E6D25">
              <w:rPr>
                <w:rFonts w:ascii="Arial" w:hAnsi="Arial" w:cs="Arial"/>
                <w:b/>
                <w:bCs/>
                <w:sz w:val="18"/>
                <w:szCs w:val="18"/>
              </w:rPr>
              <w:t>2010</w:t>
            </w:r>
          </w:p>
        </w:tc>
        <w:tc>
          <w:tcPr>
            <w:tcW w:w="475" w:type="pct"/>
            <w:tcBorders>
              <w:top w:val="single" w:sz="4" w:space="0" w:color="auto"/>
              <w:left w:val="single" w:sz="4" w:space="0" w:color="auto"/>
              <w:bottom w:val="single" w:sz="4" w:space="0" w:color="auto"/>
              <w:right w:val="single" w:sz="4" w:space="0" w:color="auto"/>
            </w:tcBorders>
            <w:vAlign w:val="center"/>
          </w:tcPr>
          <w:p w:rsidR="00385926" w:rsidRPr="002E6D25" w:rsidRDefault="00385926" w:rsidP="000A2D52">
            <w:pPr>
              <w:bidi w:val="0"/>
              <w:jc w:val="center"/>
              <w:rPr>
                <w:rFonts w:ascii="Arial" w:hAnsi="Arial" w:cs="Arial"/>
                <w:b/>
                <w:bCs/>
                <w:sz w:val="18"/>
                <w:szCs w:val="18"/>
                <w:rtl/>
              </w:rPr>
            </w:pPr>
            <w:r w:rsidRPr="002E6D25">
              <w:rPr>
                <w:rFonts w:ascii="Arial" w:hAnsi="Arial" w:cs="Arial"/>
                <w:b/>
                <w:bCs/>
                <w:sz w:val="18"/>
                <w:szCs w:val="18"/>
              </w:rPr>
              <w:t>2009</w:t>
            </w:r>
          </w:p>
        </w:tc>
        <w:tc>
          <w:tcPr>
            <w:tcW w:w="512" w:type="pct"/>
            <w:tcBorders>
              <w:top w:val="single" w:sz="4" w:space="0" w:color="auto"/>
              <w:left w:val="single" w:sz="4" w:space="0" w:color="auto"/>
              <w:bottom w:val="single" w:sz="4" w:space="0" w:color="auto"/>
              <w:right w:val="single" w:sz="4" w:space="0" w:color="auto"/>
            </w:tcBorders>
            <w:vAlign w:val="center"/>
          </w:tcPr>
          <w:p w:rsidR="00385926" w:rsidRPr="002E6D25" w:rsidRDefault="00385926" w:rsidP="000A2D52">
            <w:pPr>
              <w:bidi w:val="0"/>
              <w:jc w:val="center"/>
              <w:rPr>
                <w:rFonts w:ascii="Arial" w:hAnsi="Arial" w:cs="Arial"/>
                <w:b/>
                <w:bCs/>
                <w:sz w:val="18"/>
                <w:szCs w:val="18"/>
              </w:rPr>
            </w:pPr>
            <w:r w:rsidRPr="002E6D25">
              <w:rPr>
                <w:rFonts w:ascii="Arial" w:hAnsi="Arial" w:cs="Arial"/>
                <w:b/>
                <w:bCs/>
                <w:sz w:val="18"/>
                <w:szCs w:val="18"/>
              </w:rPr>
              <w:t>2011</w:t>
            </w:r>
          </w:p>
        </w:tc>
        <w:tc>
          <w:tcPr>
            <w:tcW w:w="431" w:type="pct"/>
            <w:tcBorders>
              <w:top w:val="single" w:sz="4" w:space="0" w:color="auto"/>
              <w:left w:val="single" w:sz="4" w:space="0" w:color="auto"/>
              <w:bottom w:val="single" w:sz="4" w:space="0" w:color="auto"/>
              <w:right w:val="single" w:sz="4" w:space="0" w:color="auto"/>
            </w:tcBorders>
            <w:vAlign w:val="center"/>
          </w:tcPr>
          <w:p w:rsidR="00385926" w:rsidRPr="002E6D25" w:rsidRDefault="00385926" w:rsidP="000A2D52">
            <w:pPr>
              <w:bidi w:val="0"/>
              <w:jc w:val="center"/>
              <w:rPr>
                <w:rFonts w:ascii="Arial" w:hAnsi="Arial" w:cs="Arial"/>
                <w:b/>
                <w:bCs/>
                <w:sz w:val="18"/>
                <w:szCs w:val="18"/>
              </w:rPr>
            </w:pPr>
            <w:r w:rsidRPr="002E6D25">
              <w:rPr>
                <w:rFonts w:ascii="Arial" w:hAnsi="Arial" w:cs="Arial"/>
                <w:b/>
                <w:bCs/>
                <w:sz w:val="18"/>
                <w:szCs w:val="18"/>
              </w:rPr>
              <w:t>2010</w:t>
            </w:r>
          </w:p>
        </w:tc>
        <w:tc>
          <w:tcPr>
            <w:tcW w:w="462" w:type="pct"/>
            <w:tcBorders>
              <w:top w:val="single" w:sz="4" w:space="0" w:color="auto"/>
              <w:left w:val="single" w:sz="4" w:space="0" w:color="auto"/>
              <w:bottom w:val="single" w:sz="4" w:space="0" w:color="auto"/>
              <w:right w:val="single" w:sz="4" w:space="0" w:color="auto"/>
            </w:tcBorders>
            <w:vAlign w:val="center"/>
          </w:tcPr>
          <w:p w:rsidR="00385926" w:rsidRPr="002E6D25" w:rsidRDefault="00385926" w:rsidP="000A2D52">
            <w:pPr>
              <w:bidi w:val="0"/>
              <w:jc w:val="center"/>
              <w:rPr>
                <w:rFonts w:ascii="Arial" w:hAnsi="Arial" w:cs="Arial"/>
                <w:b/>
                <w:bCs/>
                <w:sz w:val="18"/>
                <w:szCs w:val="18"/>
                <w:rtl/>
              </w:rPr>
            </w:pPr>
            <w:r w:rsidRPr="002E6D25">
              <w:rPr>
                <w:rFonts w:ascii="Arial" w:hAnsi="Arial" w:cs="Arial"/>
                <w:b/>
                <w:bCs/>
                <w:sz w:val="18"/>
                <w:szCs w:val="18"/>
              </w:rPr>
              <w:t>2009</w:t>
            </w:r>
          </w:p>
        </w:tc>
        <w:tc>
          <w:tcPr>
            <w:tcW w:w="366" w:type="pct"/>
            <w:tcBorders>
              <w:top w:val="single" w:sz="4" w:space="0" w:color="auto"/>
              <w:left w:val="single" w:sz="4" w:space="0" w:color="auto"/>
              <w:bottom w:val="single" w:sz="4" w:space="0" w:color="auto"/>
              <w:right w:val="single" w:sz="4" w:space="0" w:color="auto"/>
            </w:tcBorders>
            <w:vAlign w:val="center"/>
          </w:tcPr>
          <w:p w:rsidR="00385926" w:rsidRPr="002E6D25" w:rsidRDefault="00385926" w:rsidP="000A2D52">
            <w:pPr>
              <w:bidi w:val="0"/>
              <w:jc w:val="center"/>
              <w:rPr>
                <w:rFonts w:ascii="Arial" w:hAnsi="Arial" w:cs="Arial"/>
                <w:b/>
                <w:bCs/>
                <w:sz w:val="18"/>
                <w:szCs w:val="18"/>
              </w:rPr>
            </w:pPr>
            <w:r w:rsidRPr="002E6D25">
              <w:rPr>
                <w:rFonts w:ascii="Arial" w:hAnsi="Arial" w:cs="Arial"/>
                <w:b/>
                <w:bCs/>
                <w:sz w:val="18"/>
                <w:szCs w:val="18"/>
              </w:rPr>
              <w:t>2011</w:t>
            </w:r>
          </w:p>
        </w:tc>
        <w:tc>
          <w:tcPr>
            <w:tcW w:w="366" w:type="pct"/>
            <w:tcBorders>
              <w:top w:val="single" w:sz="4" w:space="0" w:color="auto"/>
              <w:left w:val="single" w:sz="4" w:space="0" w:color="auto"/>
              <w:bottom w:val="single" w:sz="4" w:space="0" w:color="auto"/>
              <w:right w:val="single" w:sz="4" w:space="0" w:color="auto"/>
            </w:tcBorders>
            <w:vAlign w:val="center"/>
          </w:tcPr>
          <w:p w:rsidR="00385926" w:rsidRPr="002E6D25" w:rsidRDefault="00385926" w:rsidP="000A2D52">
            <w:pPr>
              <w:bidi w:val="0"/>
              <w:jc w:val="center"/>
              <w:rPr>
                <w:rFonts w:ascii="Arial" w:hAnsi="Arial" w:cs="Arial"/>
                <w:b/>
                <w:bCs/>
                <w:sz w:val="18"/>
                <w:szCs w:val="18"/>
              </w:rPr>
            </w:pPr>
            <w:r w:rsidRPr="002E6D25">
              <w:rPr>
                <w:rFonts w:ascii="Arial" w:hAnsi="Arial" w:cs="Arial"/>
                <w:b/>
                <w:bCs/>
                <w:sz w:val="18"/>
                <w:szCs w:val="18"/>
              </w:rPr>
              <w:t>2010</w:t>
            </w:r>
          </w:p>
        </w:tc>
        <w:tc>
          <w:tcPr>
            <w:tcW w:w="514" w:type="pct"/>
            <w:tcBorders>
              <w:top w:val="single" w:sz="4" w:space="0" w:color="auto"/>
              <w:left w:val="single" w:sz="4" w:space="0" w:color="auto"/>
              <w:bottom w:val="single" w:sz="4" w:space="0" w:color="auto"/>
              <w:right w:val="single" w:sz="4" w:space="0" w:color="auto"/>
            </w:tcBorders>
            <w:vAlign w:val="center"/>
          </w:tcPr>
          <w:p w:rsidR="00385926" w:rsidRPr="002E6D25" w:rsidRDefault="00385926" w:rsidP="000A2D52">
            <w:pPr>
              <w:bidi w:val="0"/>
              <w:jc w:val="center"/>
              <w:rPr>
                <w:rFonts w:ascii="Arial" w:hAnsi="Arial" w:cs="Arial"/>
                <w:b/>
                <w:bCs/>
                <w:sz w:val="18"/>
                <w:szCs w:val="18"/>
                <w:rtl/>
              </w:rPr>
            </w:pPr>
            <w:r w:rsidRPr="002E6D25">
              <w:rPr>
                <w:rFonts w:ascii="Arial" w:hAnsi="Arial" w:cs="Arial"/>
                <w:b/>
                <w:bCs/>
                <w:sz w:val="18"/>
                <w:szCs w:val="18"/>
              </w:rPr>
              <w:t>2009</w:t>
            </w:r>
          </w:p>
        </w:tc>
        <w:tc>
          <w:tcPr>
            <w:tcW w:w="955" w:type="pct"/>
            <w:vMerge/>
            <w:tcBorders>
              <w:left w:val="single" w:sz="4" w:space="0" w:color="auto"/>
              <w:bottom w:val="single" w:sz="4" w:space="0" w:color="auto"/>
              <w:right w:val="single" w:sz="4" w:space="0" w:color="auto"/>
            </w:tcBorders>
            <w:vAlign w:val="center"/>
          </w:tcPr>
          <w:p w:rsidR="00385926" w:rsidRPr="002E6D25" w:rsidRDefault="00385926" w:rsidP="006F0033">
            <w:pPr>
              <w:bidi w:val="0"/>
              <w:jc w:val="center"/>
              <w:rPr>
                <w:rFonts w:ascii="Arial" w:hAnsi="Arial" w:cs="Arial"/>
                <w:b/>
                <w:bCs/>
                <w:sz w:val="18"/>
                <w:szCs w:val="18"/>
              </w:rPr>
            </w:pPr>
          </w:p>
        </w:tc>
      </w:tr>
      <w:tr w:rsidR="00645082" w:rsidRPr="00C5704E" w:rsidTr="00645082">
        <w:trPr>
          <w:cantSplit/>
          <w:trHeight w:val="312"/>
          <w:jc w:val="center"/>
        </w:trPr>
        <w:tc>
          <w:tcPr>
            <w:tcW w:w="439" w:type="pct"/>
            <w:tcBorders>
              <w:top w:val="single" w:sz="4" w:space="0" w:color="auto"/>
              <w:left w:val="single" w:sz="4" w:space="0" w:color="auto"/>
              <w:bottom w:val="nil"/>
            </w:tcBorders>
            <w:vAlign w:val="center"/>
          </w:tcPr>
          <w:p w:rsidR="00645082" w:rsidRDefault="00645082" w:rsidP="00645082">
            <w:pPr>
              <w:bidi w:val="0"/>
              <w:jc w:val="center"/>
              <w:rPr>
                <w:rFonts w:ascii="Arial" w:hAnsi="Arial" w:cs="Arial"/>
                <w:b/>
                <w:bCs/>
                <w:sz w:val="18"/>
                <w:szCs w:val="18"/>
              </w:rPr>
            </w:pPr>
            <w:r>
              <w:rPr>
                <w:rFonts w:ascii="Arial" w:hAnsi="Arial" w:cs="Arial"/>
                <w:b/>
                <w:bCs/>
                <w:sz w:val="18"/>
                <w:szCs w:val="18"/>
              </w:rPr>
              <w:t>290</w:t>
            </w:r>
          </w:p>
        </w:tc>
        <w:tc>
          <w:tcPr>
            <w:tcW w:w="480" w:type="pct"/>
            <w:tcBorders>
              <w:top w:val="single" w:sz="4" w:space="0" w:color="auto"/>
              <w:bottom w:val="nil"/>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Pr>
              <w:t>284</w:t>
            </w:r>
          </w:p>
        </w:tc>
        <w:tc>
          <w:tcPr>
            <w:tcW w:w="475" w:type="pct"/>
            <w:tcBorders>
              <w:top w:val="single" w:sz="4" w:space="0" w:color="auto"/>
              <w:bottom w:val="nil"/>
              <w:right w:val="single" w:sz="4" w:space="0" w:color="auto"/>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Pr>
              <w:t>264</w:t>
            </w:r>
          </w:p>
        </w:tc>
        <w:tc>
          <w:tcPr>
            <w:tcW w:w="512" w:type="pct"/>
            <w:tcBorders>
              <w:top w:val="single" w:sz="4" w:space="0" w:color="auto"/>
              <w:bottom w:val="nil"/>
            </w:tcBorders>
            <w:vAlign w:val="center"/>
          </w:tcPr>
          <w:p w:rsidR="00645082" w:rsidRDefault="00645082" w:rsidP="00645082">
            <w:pPr>
              <w:bidi w:val="0"/>
              <w:jc w:val="center"/>
              <w:rPr>
                <w:rFonts w:ascii="Arial" w:hAnsi="Arial" w:cs="Arial"/>
                <w:b/>
                <w:bCs/>
                <w:sz w:val="18"/>
                <w:szCs w:val="18"/>
              </w:rPr>
            </w:pPr>
            <w:r>
              <w:rPr>
                <w:rFonts w:ascii="Arial" w:hAnsi="Arial" w:cs="Arial"/>
                <w:b/>
                <w:bCs/>
                <w:sz w:val="18"/>
                <w:szCs w:val="18"/>
              </w:rPr>
              <w:t>229</w:t>
            </w:r>
          </w:p>
        </w:tc>
        <w:tc>
          <w:tcPr>
            <w:tcW w:w="431" w:type="pct"/>
            <w:tcBorders>
              <w:top w:val="single" w:sz="4" w:space="0" w:color="auto"/>
              <w:bottom w:val="nil"/>
            </w:tcBorders>
            <w:vAlign w:val="center"/>
          </w:tcPr>
          <w:p w:rsidR="00645082" w:rsidRPr="002E6D25" w:rsidRDefault="00645082" w:rsidP="000A2D52">
            <w:pPr>
              <w:ind w:firstLine="131"/>
              <w:rPr>
                <w:rFonts w:ascii="Arial" w:eastAsia="Arial Unicode MS" w:hAnsi="Arial" w:cs="Arial"/>
                <w:sz w:val="18"/>
                <w:szCs w:val="18"/>
                <w:rtl/>
              </w:rPr>
            </w:pPr>
            <w:r w:rsidRPr="002E6D25">
              <w:rPr>
                <w:rFonts w:ascii="Arial" w:eastAsia="Arial Unicode MS" w:hAnsi="Arial" w:cs="Arial"/>
                <w:sz w:val="18"/>
                <w:szCs w:val="18"/>
              </w:rPr>
              <w:t>233</w:t>
            </w:r>
          </w:p>
        </w:tc>
        <w:tc>
          <w:tcPr>
            <w:tcW w:w="462" w:type="pct"/>
            <w:tcBorders>
              <w:top w:val="single" w:sz="4" w:space="0" w:color="auto"/>
              <w:bottom w:val="nil"/>
              <w:right w:val="single" w:sz="4" w:space="0" w:color="auto"/>
            </w:tcBorders>
            <w:noWrap/>
            <w:tcMar>
              <w:top w:w="18" w:type="dxa"/>
              <w:left w:w="18" w:type="dxa"/>
              <w:bottom w:w="0" w:type="dxa"/>
              <w:right w:w="18" w:type="dxa"/>
            </w:tcMar>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tl/>
              </w:rPr>
              <w:t>224</w:t>
            </w:r>
          </w:p>
        </w:tc>
        <w:tc>
          <w:tcPr>
            <w:tcW w:w="366" w:type="pct"/>
            <w:tcBorders>
              <w:top w:val="single" w:sz="4" w:space="0" w:color="auto"/>
              <w:left w:val="single" w:sz="4" w:space="0" w:color="auto"/>
              <w:bottom w:val="nil"/>
            </w:tcBorders>
            <w:noWrap/>
            <w:tcMar>
              <w:top w:w="18" w:type="dxa"/>
              <w:left w:w="18" w:type="dxa"/>
              <w:bottom w:w="0" w:type="dxa"/>
              <w:right w:w="18" w:type="dxa"/>
            </w:tcMar>
            <w:vAlign w:val="center"/>
          </w:tcPr>
          <w:p w:rsidR="00645082" w:rsidRDefault="00645082" w:rsidP="00645082">
            <w:pPr>
              <w:bidi w:val="0"/>
              <w:jc w:val="center"/>
              <w:rPr>
                <w:rFonts w:ascii="Arial" w:hAnsi="Arial" w:cs="Arial"/>
                <w:b/>
                <w:bCs/>
                <w:sz w:val="18"/>
                <w:szCs w:val="18"/>
              </w:rPr>
            </w:pPr>
            <w:r>
              <w:rPr>
                <w:rFonts w:ascii="Arial" w:hAnsi="Arial" w:cs="Arial"/>
                <w:b/>
                <w:bCs/>
                <w:sz w:val="18"/>
                <w:szCs w:val="18"/>
              </w:rPr>
              <w:t>328</w:t>
            </w:r>
          </w:p>
        </w:tc>
        <w:tc>
          <w:tcPr>
            <w:tcW w:w="366" w:type="pct"/>
            <w:tcBorders>
              <w:top w:val="single" w:sz="4" w:space="0" w:color="auto"/>
              <w:bottom w:val="nil"/>
            </w:tcBorders>
            <w:vAlign w:val="center"/>
          </w:tcPr>
          <w:p w:rsidR="00645082" w:rsidRPr="002E6D25" w:rsidRDefault="00645082" w:rsidP="000A2D52">
            <w:pPr>
              <w:ind w:firstLine="131"/>
              <w:rPr>
                <w:rFonts w:ascii="Arial" w:eastAsia="Arial Unicode MS" w:hAnsi="Arial" w:cs="Arial"/>
                <w:sz w:val="18"/>
                <w:szCs w:val="18"/>
                <w:rtl/>
              </w:rPr>
            </w:pPr>
            <w:r w:rsidRPr="002E6D25">
              <w:rPr>
                <w:rFonts w:ascii="Arial" w:eastAsia="Arial Unicode MS" w:hAnsi="Arial" w:cs="Arial"/>
                <w:sz w:val="18"/>
                <w:szCs w:val="18"/>
              </w:rPr>
              <w:t>315</w:t>
            </w:r>
          </w:p>
        </w:tc>
        <w:tc>
          <w:tcPr>
            <w:tcW w:w="514" w:type="pct"/>
            <w:tcBorders>
              <w:top w:val="single" w:sz="4" w:space="0" w:color="auto"/>
              <w:bottom w:val="nil"/>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tl/>
              </w:rPr>
              <w:t>289</w:t>
            </w:r>
          </w:p>
        </w:tc>
        <w:tc>
          <w:tcPr>
            <w:tcW w:w="955" w:type="pct"/>
            <w:tcBorders>
              <w:top w:val="single" w:sz="4" w:space="0" w:color="auto"/>
              <w:left w:val="single" w:sz="4" w:space="0" w:color="auto"/>
              <w:bottom w:val="nil"/>
              <w:right w:val="single" w:sz="4" w:space="0" w:color="auto"/>
            </w:tcBorders>
            <w:tcMar>
              <w:top w:w="18" w:type="dxa"/>
              <w:left w:w="18" w:type="dxa"/>
              <w:bottom w:w="0" w:type="dxa"/>
              <w:right w:w="18" w:type="dxa"/>
            </w:tcMar>
            <w:vAlign w:val="center"/>
          </w:tcPr>
          <w:p w:rsidR="00645082" w:rsidRPr="002E6D25" w:rsidRDefault="00645082" w:rsidP="006F0033">
            <w:pPr>
              <w:ind w:left="70" w:right="139"/>
              <w:rPr>
                <w:rFonts w:ascii="Arial" w:eastAsia="Arial Unicode MS" w:hAnsi="Arial" w:cs="Arial"/>
                <w:sz w:val="18"/>
                <w:szCs w:val="18"/>
                <w:rtl/>
              </w:rPr>
            </w:pPr>
            <w:r w:rsidRPr="002E6D25">
              <w:rPr>
                <w:rFonts w:ascii="Arial" w:hAnsi="Arial" w:cs="Arial"/>
                <w:sz w:val="18"/>
                <w:szCs w:val="18"/>
                <w:rtl/>
              </w:rPr>
              <w:t xml:space="preserve">الطعام </w:t>
            </w:r>
          </w:p>
        </w:tc>
      </w:tr>
      <w:tr w:rsidR="00645082" w:rsidRPr="00C5704E" w:rsidTr="00645082">
        <w:trPr>
          <w:cantSplit/>
          <w:trHeight w:val="312"/>
          <w:jc w:val="center"/>
        </w:trPr>
        <w:tc>
          <w:tcPr>
            <w:tcW w:w="439" w:type="pct"/>
            <w:tcBorders>
              <w:top w:val="nil"/>
              <w:left w:val="single" w:sz="4" w:space="0" w:color="auto"/>
              <w:bottom w:val="nil"/>
            </w:tcBorders>
            <w:vAlign w:val="center"/>
          </w:tcPr>
          <w:p w:rsidR="00645082" w:rsidRDefault="00645082" w:rsidP="00645082">
            <w:pPr>
              <w:bidi w:val="0"/>
              <w:jc w:val="center"/>
              <w:rPr>
                <w:rFonts w:ascii="Arial" w:hAnsi="Arial" w:cs="Arial"/>
                <w:sz w:val="18"/>
                <w:szCs w:val="18"/>
              </w:rPr>
            </w:pPr>
            <w:r>
              <w:rPr>
                <w:rFonts w:ascii="Arial" w:hAnsi="Arial" w:cs="Arial"/>
                <w:sz w:val="18"/>
                <w:szCs w:val="18"/>
              </w:rPr>
              <w:t>53</w:t>
            </w:r>
          </w:p>
        </w:tc>
        <w:tc>
          <w:tcPr>
            <w:tcW w:w="480"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Pr>
              <w:t>49</w:t>
            </w:r>
          </w:p>
        </w:tc>
        <w:tc>
          <w:tcPr>
            <w:tcW w:w="475" w:type="pct"/>
            <w:tcBorders>
              <w:top w:val="nil"/>
              <w:bottom w:val="nil"/>
              <w:right w:val="single" w:sz="4" w:space="0" w:color="auto"/>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Pr>
              <w:t>51</w:t>
            </w:r>
          </w:p>
        </w:tc>
        <w:tc>
          <w:tcPr>
            <w:tcW w:w="512" w:type="pct"/>
            <w:tcBorders>
              <w:top w:val="nil"/>
              <w:bottom w:val="nil"/>
            </w:tcBorders>
            <w:vAlign w:val="center"/>
          </w:tcPr>
          <w:p w:rsidR="00645082" w:rsidRDefault="00645082" w:rsidP="00645082">
            <w:pPr>
              <w:bidi w:val="0"/>
              <w:jc w:val="center"/>
              <w:rPr>
                <w:rFonts w:ascii="Arial" w:hAnsi="Arial" w:cs="Arial"/>
                <w:sz w:val="18"/>
                <w:szCs w:val="18"/>
              </w:rPr>
            </w:pPr>
            <w:r>
              <w:rPr>
                <w:rFonts w:ascii="Arial" w:hAnsi="Arial" w:cs="Arial"/>
                <w:sz w:val="18"/>
                <w:szCs w:val="18"/>
              </w:rPr>
              <w:t>38</w:t>
            </w:r>
          </w:p>
        </w:tc>
        <w:tc>
          <w:tcPr>
            <w:tcW w:w="431"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tl/>
              </w:rPr>
            </w:pPr>
            <w:r w:rsidRPr="002E6D25">
              <w:rPr>
                <w:rFonts w:ascii="Arial" w:eastAsia="Arial Unicode MS" w:hAnsi="Arial" w:cs="Arial"/>
                <w:sz w:val="18"/>
                <w:szCs w:val="18"/>
              </w:rPr>
              <w:t>38</w:t>
            </w:r>
          </w:p>
        </w:tc>
        <w:tc>
          <w:tcPr>
            <w:tcW w:w="462" w:type="pct"/>
            <w:tcBorders>
              <w:top w:val="nil"/>
              <w:bottom w:val="nil"/>
              <w:right w:val="single" w:sz="4" w:space="0" w:color="auto"/>
            </w:tcBorders>
            <w:noWrap/>
            <w:tcMar>
              <w:top w:w="18" w:type="dxa"/>
              <w:left w:w="18" w:type="dxa"/>
              <w:bottom w:w="0" w:type="dxa"/>
              <w:right w:w="18" w:type="dxa"/>
            </w:tcMar>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tl/>
              </w:rPr>
              <w:t>49</w:t>
            </w:r>
          </w:p>
        </w:tc>
        <w:tc>
          <w:tcPr>
            <w:tcW w:w="366" w:type="pct"/>
            <w:tcBorders>
              <w:top w:val="nil"/>
              <w:left w:val="single" w:sz="4" w:space="0" w:color="auto"/>
              <w:bottom w:val="nil"/>
            </w:tcBorders>
            <w:noWrap/>
            <w:tcMar>
              <w:top w:w="18" w:type="dxa"/>
              <w:left w:w="18" w:type="dxa"/>
              <w:bottom w:w="0" w:type="dxa"/>
              <w:right w:w="18" w:type="dxa"/>
            </w:tcMar>
            <w:vAlign w:val="center"/>
          </w:tcPr>
          <w:p w:rsidR="00645082" w:rsidRDefault="00645082" w:rsidP="00645082">
            <w:pPr>
              <w:bidi w:val="0"/>
              <w:jc w:val="center"/>
              <w:rPr>
                <w:rFonts w:ascii="Arial" w:hAnsi="Arial" w:cs="Arial"/>
                <w:sz w:val="18"/>
                <w:szCs w:val="18"/>
              </w:rPr>
            </w:pPr>
            <w:r>
              <w:rPr>
                <w:rFonts w:ascii="Arial" w:hAnsi="Arial" w:cs="Arial"/>
                <w:sz w:val="18"/>
                <w:szCs w:val="18"/>
              </w:rPr>
              <w:t>62</w:t>
            </w:r>
          </w:p>
        </w:tc>
        <w:tc>
          <w:tcPr>
            <w:tcW w:w="366"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tl/>
              </w:rPr>
            </w:pPr>
            <w:r w:rsidRPr="002E6D25">
              <w:rPr>
                <w:rFonts w:ascii="Arial" w:eastAsia="Arial Unicode MS" w:hAnsi="Arial" w:cs="Arial"/>
                <w:sz w:val="18"/>
                <w:szCs w:val="18"/>
              </w:rPr>
              <w:t>56</w:t>
            </w:r>
          </w:p>
        </w:tc>
        <w:tc>
          <w:tcPr>
            <w:tcW w:w="514"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tl/>
              </w:rPr>
              <w:t>53</w:t>
            </w:r>
          </w:p>
        </w:tc>
        <w:tc>
          <w:tcPr>
            <w:tcW w:w="955" w:type="pct"/>
            <w:tcBorders>
              <w:top w:val="nil"/>
              <w:left w:val="single" w:sz="4" w:space="0" w:color="auto"/>
              <w:bottom w:val="nil"/>
              <w:right w:val="single" w:sz="4" w:space="0" w:color="auto"/>
            </w:tcBorders>
            <w:tcMar>
              <w:top w:w="18" w:type="dxa"/>
              <w:left w:w="18" w:type="dxa"/>
              <w:bottom w:w="0" w:type="dxa"/>
              <w:right w:w="18" w:type="dxa"/>
            </w:tcMar>
            <w:vAlign w:val="center"/>
          </w:tcPr>
          <w:p w:rsidR="00645082" w:rsidRPr="002E6D25" w:rsidRDefault="00645082" w:rsidP="006F0033">
            <w:pPr>
              <w:ind w:left="70" w:right="139"/>
              <w:rPr>
                <w:rFonts w:ascii="Arial" w:eastAsia="Arial Unicode MS" w:hAnsi="Arial" w:cs="Arial"/>
                <w:sz w:val="18"/>
                <w:szCs w:val="18"/>
              </w:rPr>
            </w:pPr>
            <w:r w:rsidRPr="002E6D25">
              <w:rPr>
                <w:rFonts w:ascii="Arial" w:hAnsi="Arial" w:cs="Arial"/>
                <w:sz w:val="18"/>
                <w:szCs w:val="18"/>
                <w:rtl/>
              </w:rPr>
              <w:t>الملابس والأحذية</w:t>
            </w:r>
          </w:p>
        </w:tc>
      </w:tr>
      <w:tr w:rsidR="00645082" w:rsidRPr="00C5704E" w:rsidTr="00645082">
        <w:trPr>
          <w:cantSplit/>
          <w:trHeight w:val="312"/>
          <w:jc w:val="center"/>
        </w:trPr>
        <w:tc>
          <w:tcPr>
            <w:tcW w:w="439" w:type="pct"/>
            <w:tcBorders>
              <w:top w:val="nil"/>
              <w:left w:val="single" w:sz="4" w:space="0" w:color="auto"/>
              <w:bottom w:val="nil"/>
            </w:tcBorders>
            <w:vAlign w:val="center"/>
          </w:tcPr>
          <w:p w:rsidR="00645082" w:rsidRDefault="00645082" w:rsidP="00645082">
            <w:pPr>
              <w:bidi w:val="0"/>
              <w:jc w:val="center"/>
              <w:rPr>
                <w:rFonts w:ascii="Arial" w:hAnsi="Arial" w:cs="Arial"/>
                <w:sz w:val="18"/>
                <w:szCs w:val="18"/>
              </w:rPr>
            </w:pPr>
            <w:r>
              <w:rPr>
                <w:rFonts w:ascii="Arial" w:hAnsi="Arial" w:cs="Arial"/>
                <w:sz w:val="18"/>
                <w:szCs w:val="18"/>
              </w:rPr>
              <w:t>71</w:t>
            </w:r>
          </w:p>
        </w:tc>
        <w:tc>
          <w:tcPr>
            <w:tcW w:w="480"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Pr>
              <w:t>68</w:t>
            </w:r>
          </w:p>
        </w:tc>
        <w:tc>
          <w:tcPr>
            <w:tcW w:w="475" w:type="pct"/>
            <w:tcBorders>
              <w:top w:val="nil"/>
              <w:bottom w:val="nil"/>
              <w:right w:val="single" w:sz="4" w:space="0" w:color="auto"/>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Pr>
              <w:t>64</w:t>
            </w:r>
          </w:p>
        </w:tc>
        <w:tc>
          <w:tcPr>
            <w:tcW w:w="512" w:type="pct"/>
            <w:tcBorders>
              <w:top w:val="nil"/>
              <w:bottom w:val="nil"/>
            </w:tcBorders>
            <w:vAlign w:val="center"/>
          </w:tcPr>
          <w:p w:rsidR="00645082" w:rsidRDefault="00645082" w:rsidP="00645082">
            <w:pPr>
              <w:bidi w:val="0"/>
              <w:jc w:val="center"/>
              <w:rPr>
                <w:rFonts w:ascii="Arial" w:hAnsi="Arial" w:cs="Arial"/>
                <w:sz w:val="18"/>
                <w:szCs w:val="18"/>
              </w:rPr>
            </w:pPr>
            <w:r>
              <w:rPr>
                <w:rFonts w:ascii="Arial" w:hAnsi="Arial" w:cs="Arial"/>
                <w:sz w:val="18"/>
                <w:szCs w:val="18"/>
              </w:rPr>
              <w:t>50</w:t>
            </w:r>
          </w:p>
        </w:tc>
        <w:tc>
          <w:tcPr>
            <w:tcW w:w="431"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tl/>
              </w:rPr>
            </w:pPr>
            <w:r w:rsidRPr="002E6D25">
              <w:rPr>
                <w:rFonts w:ascii="Arial" w:eastAsia="Arial Unicode MS" w:hAnsi="Arial" w:cs="Arial"/>
                <w:sz w:val="18"/>
                <w:szCs w:val="18"/>
              </w:rPr>
              <w:t>47</w:t>
            </w:r>
          </w:p>
        </w:tc>
        <w:tc>
          <w:tcPr>
            <w:tcW w:w="462" w:type="pct"/>
            <w:tcBorders>
              <w:top w:val="nil"/>
              <w:bottom w:val="nil"/>
              <w:right w:val="single" w:sz="4" w:space="0" w:color="auto"/>
            </w:tcBorders>
            <w:noWrap/>
            <w:tcMar>
              <w:top w:w="18" w:type="dxa"/>
              <w:left w:w="18" w:type="dxa"/>
              <w:bottom w:w="0" w:type="dxa"/>
              <w:right w:w="18" w:type="dxa"/>
            </w:tcMar>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tl/>
              </w:rPr>
              <w:t>44</w:t>
            </w:r>
          </w:p>
        </w:tc>
        <w:tc>
          <w:tcPr>
            <w:tcW w:w="366" w:type="pct"/>
            <w:tcBorders>
              <w:top w:val="nil"/>
              <w:left w:val="single" w:sz="4" w:space="0" w:color="auto"/>
              <w:bottom w:val="nil"/>
            </w:tcBorders>
            <w:noWrap/>
            <w:tcMar>
              <w:top w:w="18" w:type="dxa"/>
              <w:left w:w="18" w:type="dxa"/>
              <w:bottom w:w="0" w:type="dxa"/>
              <w:right w:w="18" w:type="dxa"/>
            </w:tcMar>
            <w:vAlign w:val="center"/>
          </w:tcPr>
          <w:p w:rsidR="00645082" w:rsidRDefault="00645082" w:rsidP="00645082">
            <w:pPr>
              <w:bidi w:val="0"/>
              <w:jc w:val="center"/>
              <w:rPr>
                <w:rFonts w:ascii="Arial" w:hAnsi="Arial" w:cs="Arial"/>
                <w:sz w:val="18"/>
                <w:szCs w:val="18"/>
              </w:rPr>
            </w:pPr>
            <w:r>
              <w:rPr>
                <w:rFonts w:ascii="Arial" w:hAnsi="Arial" w:cs="Arial"/>
                <w:sz w:val="18"/>
                <w:szCs w:val="18"/>
              </w:rPr>
              <w:t>83</w:t>
            </w:r>
          </w:p>
        </w:tc>
        <w:tc>
          <w:tcPr>
            <w:tcW w:w="366"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tl/>
              </w:rPr>
            </w:pPr>
            <w:r w:rsidRPr="002E6D25">
              <w:rPr>
                <w:rFonts w:ascii="Arial" w:eastAsia="Arial Unicode MS" w:hAnsi="Arial" w:cs="Arial"/>
                <w:sz w:val="18"/>
                <w:szCs w:val="18"/>
              </w:rPr>
              <w:t>80</w:t>
            </w:r>
          </w:p>
        </w:tc>
        <w:tc>
          <w:tcPr>
            <w:tcW w:w="514"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tl/>
              </w:rPr>
              <w:t>76</w:t>
            </w:r>
          </w:p>
        </w:tc>
        <w:tc>
          <w:tcPr>
            <w:tcW w:w="955" w:type="pct"/>
            <w:tcBorders>
              <w:top w:val="nil"/>
              <w:left w:val="single" w:sz="4" w:space="0" w:color="auto"/>
              <w:bottom w:val="nil"/>
              <w:right w:val="single" w:sz="4" w:space="0" w:color="auto"/>
            </w:tcBorders>
            <w:tcMar>
              <w:top w:w="18" w:type="dxa"/>
              <w:left w:w="18" w:type="dxa"/>
              <w:bottom w:w="0" w:type="dxa"/>
              <w:right w:w="18" w:type="dxa"/>
            </w:tcMar>
            <w:vAlign w:val="center"/>
          </w:tcPr>
          <w:p w:rsidR="00645082" w:rsidRPr="002E6D25" w:rsidRDefault="00645082" w:rsidP="006F0033">
            <w:pPr>
              <w:ind w:left="70" w:right="139"/>
              <w:rPr>
                <w:rFonts w:ascii="Arial" w:eastAsia="Arial Unicode MS" w:hAnsi="Arial" w:cs="Arial"/>
                <w:sz w:val="18"/>
                <w:szCs w:val="18"/>
              </w:rPr>
            </w:pPr>
            <w:r w:rsidRPr="002E6D25">
              <w:rPr>
                <w:rFonts w:ascii="Arial" w:hAnsi="Arial" w:cs="Arial"/>
                <w:sz w:val="18"/>
                <w:szCs w:val="18"/>
                <w:rtl/>
              </w:rPr>
              <w:t>المسكن</w:t>
            </w:r>
          </w:p>
        </w:tc>
      </w:tr>
      <w:tr w:rsidR="00645082" w:rsidRPr="00C5704E" w:rsidTr="00645082">
        <w:trPr>
          <w:cantSplit/>
          <w:trHeight w:val="312"/>
          <w:jc w:val="center"/>
        </w:trPr>
        <w:tc>
          <w:tcPr>
            <w:tcW w:w="439" w:type="pct"/>
            <w:tcBorders>
              <w:top w:val="nil"/>
              <w:left w:val="single" w:sz="4" w:space="0" w:color="auto"/>
              <w:bottom w:val="nil"/>
            </w:tcBorders>
            <w:vAlign w:val="center"/>
          </w:tcPr>
          <w:p w:rsidR="00645082" w:rsidRDefault="00645082" w:rsidP="00645082">
            <w:pPr>
              <w:bidi w:val="0"/>
              <w:jc w:val="center"/>
              <w:rPr>
                <w:rFonts w:ascii="Arial" w:hAnsi="Arial" w:cs="Arial"/>
                <w:sz w:val="18"/>
                <w:szCs w:val="18"/>
              </w:rPr>
            </w:pPr>
            <w:r>
              <w:rPr>
                <w:rFonts w:ascii="Arial" w:hAnsi="Arial" w:cs="Arial"/>
                <w:sz w:val="18"/>
                <w:szCs w:val="18"/>
              </w:rPr>
              <w:t>46</w:t>
            </w:r>
          </w:p>
        </w:tc>
        <w:tc>
          <w:tcPr>
            <w:tcW w:w="480"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Pr>
              <w:t>33</w:t>
            </w:r>
          </w:p>
        </w:tc>
        <w:tc>
          <w:tcPr>
            <w:tcW w:w="475" w:type="pct"/>
            <w:tcBorders>
              <w:top w:val="nil"/>
              <w:bottom w:val="nil"/>
              <w:right w:val="single" w:sz="4" w:space="0" w:color="auto"/>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Pr>
              <w:t>39</w:t>
            </w:r>
          </w:p>
        </w:tc>
        <w:tc>
          <w:tcPr>
            <w:tcW w:w="512" w:type="pct"/>
            <w:tcBorders>
              <w:top w:val="nil"/>
              <w:bottom w:val="nil"/>
            </w:tcBorders>
            <w:vAlign w:val="center"/>
          </w:tcPr>
          <w:p w:rsidR="00645082" w:rsidRDefault="00645082" w:rsidP="00645082">
            <w:pPr>
              <w:bidi w:val="0"/>
              <w:jc w:val="center"/>
              <w:rPr>
                <w:rFonts w:ascii="Arial" w:hAnsi="Arial" w:cs="Arial"/>
                <w:sz w:val="18"/>
                <w:szCs w:val="18"/>
              </w:rPr>
            </w:pPr>
            <w:r>
              <w:rPr>
                <w:rFonts w:ascii="Arial" w:hAnsi="Arial" w:cs="Arial"/>
                <w:sz w:val="18"/>
                <w:szCs w:val="18"/>
              </w:rPr>
              <w:t>37</w:t>
            </w:r>
          </w:p>
        </w:tc>
        <w:tc>
          <w:tcPr>
            <w:tcW w:w="431"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tl/>
              </w:rPr>
            </w:pPr>
            <w:r w:rsidRPr="002E6D25">
              <w:rPr>
                <w:rFonts w:ascii="Arial" w:eastAsia="Arial Unicode MS" w:hAnsi="Arial" w:cs="Arial"/>
                <w:sz w:val="18"/>
                <w:szCs w:val="18"/>
              </w:rPr>
              <w:t>38</w:t>
            </w:r>
          </w:p>
        </w:tc>
        <w:tc>
          <w:tcPr>
            <w:tcW w:w="462" w:type="pct"/>
            <w:tcBorders>
              <w:top w:val="nil"/>
              <w:bottom w:val="nil"/>
              <w:right w:val="single" w:sz="4" w:space="0" w:color="auto"/>
            </w:tcBorders>
            <w:noWrap/>
            <w:tcMar>
              <w:top w:w="18" w:type="dxa"/>
              <w:left w:w="18" w:type="dxa"/>
              <w:bottom w:w="0" w:type="dxa"/>
              <w:right w:w="18" w:type="dxa"/>
            </w:tcMar>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tl/>
              </w:rPr>
              <w:t>32</w:t>
            </w:r>
          </w:p>
        </w:tc>
        <w:tc>
          <w:tcPr>
            <w:tcW w:w="366" w:type="pct"/>
            <w:tcBorders>
              <w:top w:val="nil"/>
              <w:left w:val="single" w:sz="4" w:space="0" w:color="auto"/>
              <w:bottom w:val="nil"/>
            </w:tcBorders>
            <w:noWrap/>
            <w:tcMar>
              <w:top w:w="18" w:type="dxa"/>
              <w:left w:w="18" w:type="dxa"/>
              <w:bottom w:w="0" w:type="dxa"/>
              <w:right w:w="18" w:type="dxa"/>
            </w:tcMar>
            <w:vAlign w:val="center"/>
          </w:tcPr>
          <w:p w:rsidR="00645082" w:rsidRDefault="00645082" w:rsidP="00645082">
            <w:pPr>
              <w:bidi w:val="0"/>
              <w:jc w:val="center"/>
              <w:rPr>
                <w:rFonts w:ascii="Arial" w:hAnsi="Arial" w:cs="Arial"/>
                <w:sz w:val="18"/>
                <w:szCs w:val="18"/>
              </w:rPr>
            </w:pPr>
            <w:r>
              <w:rPr>
                <w:rFonts w:ascii="Arial" w:hAnsi="Arial" w:cs="Arial"/>
                <w:sz w:val="18"/>
                <w:szCs w:val="18"/>
              </w:rPr>
              <w:t>52</w:t>
            </w:r>
          </w:p>
        </w:tc>
        <w:tc>
          <w:tcPr>
            <w:tcW w:w="366"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tl/>
              </w:rPr>
            </w:pPr>
            <w:r w:rsidRPr="002E6D25">
              <w:rPr>
                <w:rFonts w:ascii="Arial" w:eastAsia="Arial Unicode MS" w:hAnsi="Arial" w:cs="Arial"/>
                <w:sz w:val="18"/>
                <w:szCs w:val="18"/>
              </w:rPr>
              <w:t>46</w:t>
            </w:r>
          </w:p>
        </w:tc>
        <w:tc>
          <w:tcPr>
            <w:tcW w:w="514"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tl/>
              </w:rPr>
              <w:t>44</w:t>
            </w:r>
          </w:p>
        </w:tc>
        <w:tc>
          <w:tcPr>
            <w:tcW w:w="955" w:type="pct"/>
            <w:tcBorders>
              <w:top w:val="nil"/>
              <w:left w:val="single" w:sz="4" w:space="0" w:color="auto"/>
              <w:bottom w:val="nil"/>
              <w:right w:val="single" w:sz="4" w:space="0" w:color="auto"/>
            </w:tcBorders>
            <w:tcMar>
              <w:top w:w="18" w:type="dxa"/>
              <w:left w:w="18" w:type="dxa"/>
              <w:bottom w:w="0" w:type="dxa"/>
              <w:right w:w="18" w:type="dxa"/>
            </w:tcMar>
            <w:vAlign w:val="center"/>
          </w:tcPr>
          <w:p w:rsidR="00645082" w:rsidRPr="002E6D25" w:rsidRDefault="00645082" w:rsidP="006F0033">
            <w:pPr>
              <w:ind w:left="70" w:right="139"/>
              <w:rPr>
                <w:rFonts w:ascii="Arial" w:eastAsia="Arial Unicode MS" w:hAnsi="Arial" w:cs="Arial"/>
                <w:sz w:val="18"/>
                <w:szCs w:val="18"/>
              </w:rPr>
            </w:pPr>
            <w:r w:rsidRPr="002E6D25">
              <w:rPr>
                <w:rFonts w:ascii="Arial" w:hAnsi="Arial" w:cs="Arial"/>
                <w:sz w:val="18"/>
                <w:szCs w:val="18"/>
                <w:rtl/>
              </w:rPr>
              <w:t>التجهيزات المنزلية</w:t>
            </w:r>
          </w:p>
        </w:tc>
      </w:tr>
      <w:tr w:rsidR="00645082" w:rsidRPr="00C5704E" w:rsidTr="00645082">
        <w:trPr>
          <w:cantSplit/>
          <w:trHeight w:val="312"/>
          <w:jc w:val="center"/>
        </w:trPr>
        <w:tc>
          <w:tcPr>
            <w:tcW w:w="439" w:type="pct"/>
            <w:tcBorders>
              <w:top w:val="nil"/>
              <w:left w:val="single" w:sz="4" w:space="0" w:color="auto"/>
              <w:bottom w:val="nil"/>
            </w:tcBorders>
            <w:vAlign w:val="center"/>
          </w:tcPr>
          <w:p w:rsidR="00645082" w:rsidRDefault="00645082" w:rsidP="00645082">
            <w:pPr>
              <w:bidi w:val="0"/>
              <w:jc w:val="center"/>
              <w:rPr>
                <w:rFonts w:ascii="Arial" w:hAnsi="Arial" w:cs="Arial"/>
                <w:sz w:val="18"/>
                <w:szCs w:val="18"/>
              </w:rPr>
            </w:pPr>
            <w:r>
              <w:rPr>
                <w:rFonts w:ascii="Arial" w:hAnsi="Arial" w:cs="Arial"/>
                <w:sz w:val="18"/>
                <w:szCs w:val="18"/>
              </w:rPr>
              <w:t>30</w:t>
            </w:r>
          </w:p>
        </w:tc>
        <w:tc>
          <w:tcPr>
            <w:tcW w:w="480"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Pr>
              <w:t>31</w:t>
            </w:r>
          </w:p>
        </w:tc>
        <w:tc>
          <w:tcPr>
            <w:tcW w:w="475" w:type="pct"/>
            <w:tcBorders>
              <w:top w:val="nil"/>
              <w:bottom w:val="nil"/>
              <w:right w:val="single" w:sz="4" w:space="0" w:color="auto"/>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Pr>
              <w:t>39</w:t>
            </w:r>
          </w:p>
        </w:tc>
        <w:tc>
          <w:tcPr>
            <w:tcW w:w="512" w:type="pct"/>
            <w:tcBorders>
              <w:top w:val="nil"/>
              <w:bottom w:val="nil"/>
            </w:tcBorders>
            <w:vAlign w:val="center"/>
          </w:tcPr>
          <w:p w:rsidR="00645082" w:rsidRDefault="00645082" w:rsidP="00645082">
            <w:pPr>
              <w:bidi w:val="0"/>
              <w:jc w:val="center"/>
              <w:rPr>
                <w:rFonts w:ascii="Arial" w:hAnsi="Arial" w:cs="Arial"/>
                <w:sz w:val="18"/>
                <w:szCs w:val="18"/>
              </w:rPr>
            </w:pPr>
            <w:r>
              <w:rPr>
                <w:rFonts w:ascii="Arial" w:hAnsi="Arial" w:cs="Arial"/>
                <w:sz w:val="18"/>
                <w:szCs w:val="18"/>
              </w:rPr>
              <w:t>19</w:t>
            </w:r>
          </w:p>
        </w:tc>
        <w:tc>
          <w:tcPr>
            <w:tcW w:w="431"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tl/>
              </w:rPr>
            </w:pPr>
            <w:r w:rsidRPr="002E6D25">
              <w:rPr>
                <w:rFonts w:ascii="Arial" w:eastAsia="Arial Unicode MS" w:hAnsi="Arial" w:cs="Arial"/>
                <w:sz w:val="18"/>
                <w:szCs w:val="18"/>
              </w:rPr>
              <w:t>17</w:t>
            </w:r>
          </w:p>
        </w:tc>
        <w:tc>
          <w:tcPr>
            <w:tcW w:w="462" w:type="pct"/>
            <w:tcBorders>
              <w:top w:val="nil"/>
              <w:bottom w:val="nil"/>
              <w:right w:val="single" w:sz="4" w:space="0" w:color="auto"/>
            </w:tcBorders>
            <w:noWrap/>
            <w:tcMar>
              <w:top w:w="18" w:type="dxa"/>
              <w:left w:w="18" w:type="dxa"/>
              <w:bottom w:w="0" w:type="dxa"/>
              <w:right w:w="18" w:type="dxa"/>
            </w:tcMar>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tl/>
              </w:rPr>
              <w:t>41</w:t>
            </w:r>
          </w:p>
        </w:tc>
        <w:tc>
          <w:tcPr>
            <w:tcW w:w="366" w:type="pct"/>
            <w:tcBorders>
              <w:top w:val="nil"/>
              <w:left w:val="single" w:sz="4" w:space="0" w:color="auto"/>
              <w:bottom w:val="nil"/>
            </w:tcBorders>
            <w:noWrap/>
            <w:tcMar>
              <w:top w:w="18" w:type="dxa"/>
              <w:left w:w="18" w:type="dxa"/>
              <w:bottom w:w="0" w:type="dxa"/>
              <w:right w:w="18" w:type="dxa"/>
            </w:tcMar>
            <w:vAlign w:val="center"/>
          </w:tcPr>
          <w:p w:rsidR="00645082" w:rsidRDefault="00645082" w:rsidP="00645082">
            <w:pPr>
              <w:bidi w:val="0"/>
              <w:jc w:val="center"/>
              <w:rPr>
                <w:rFonts w:ascii="Arial" w:hAnsi="Arial" w:cs="Arial"/>
                <w:sz w:val="18"/>
                <w:szCs w:val="18"/>
              </w:rPr>
            </w:pPr>
            <w:r>
              <w:rPr>
                <w:rFonts w:ascii="Arial" w:hAnsi="Arial" w:cs="Arial"/>
                <w:sz w:val="18"/>
                <w:szCs w:val="18"/>
              </w:rPr>
              <w:t>37</w:t>
            </w:r>
          </w:p>
        </w:tc>
        <w:tc>
          <w:tcPr>
            <w:tcW w:w="366"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tl/>
              </w:rPr>
            </w:pPr>
            <w:r w:rsidRPr="002E6D25">
              <w:rPr>
                <w:rFonts w:ascii="Arial" w:eastAsia="Arial Unicode MS" w:hAnsi="Arial" w:cs="Arial"/>
                <w:sz w:val="18"/>
                <w:szCs w:val="18"/>
              </w:rPr>
              <w:t>39</w:t>
            </w:r>
          </w:p>
        </w:tc>
        <w:tc>
          <w:tcPr>
            <w:tcW w:w="514"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tl/>
              </w:rPr>
              <w:t>37</w:t>
            </w:r>
          </w:p>
        </w:tc>
        <w:tc>
          <w:tcPr>
            <w:tcW w:w="955" w:type="pct"/>
            <w:tcBorders>
              <w:top w:val="nil"/>
              <w:left w:val="single" w:sz="4" w:space="0" w:color="auto"/>
              <w:bottom w:val="nil"/>
              <w:right w:val="single" w:sz="4" w:space="0" w:color="auto"/>
            </w:tcBorders>
            <w:tcMar>
              <w:top w:w="18" w:type="dxa"/>
              <w:left w:w="18" w:type="dxa"/>
              <w:bottom w:w="0" w:type="dxa"/>
              <w:right w:w="18" w:type="dxa"/>
            </w:tcMar>
            <w:vAlign w:val="center"/>
          </w:tcPr>
          <w:p w:rsidR="00645082" w:rsidRPr="002E6D25" w:rsidRDefault="00645082" w:rsidP="006F0033">
            <w:pPr>
              <w:ind w:left="70" w:right="139"/>
              <w:rPr>
                <w:rFonts w:ascii="Arial" w:eastAsia="Arial Unicode MS" w:hAnsi="Arial" w:cs="Arial"/>
                <w:sz w:val="18"/>
                <w:szCs w:val="18"/>
              </w:rPr>
            </w:pPr>
            <w:r w:rsidRPr="002E6D25">
              <w:rPr>
                <w:rFonts w:ascii="Arial" w:hAnsi="Arial" w:cs="Arial"/>
                <w:sz w:val="18"/>
                <w:szCs w:val="18"/>
                <w:rtl/>
              </w:rPr>
              <w:t>الرعاية الطبية</w:t>
            </w:r>
          </w:p>
        </w:tc>
      </w:tr>
      <w:tr w:rsidR="00645082" w:rsidRPr="00C5704E" w:rsidTr="00645082">
        <w:trPr>
          <w:cantSplit/>
          <w:trHeight w:val="312"/>
          <w:jc w:val="center"/>
        </w:trPr>
        <w:tc>
          <w:tcPr>
            <w:tcW w:w="439" w:type="pct"/>
            <w:tcBorders>
              <w:top w:val="nil"/>
              <w:left w:val="single" w:sz="4" w:space="0" w:color="auto"/>
              <w:bottom w:val="nil"/>
            </w:tcBorders>
            <w:vAlign w:val="center"/>
          </w:tcPr>
          <w:p w:rsidR="00645082" w:rsidRDefault="00645082" w:rsidP="00645082">
            <w:pPr>
              <w:bidi w:val="0"/>
              <w:jc w:val="center"/>
              <w:rPr>
                <w:rFonts w:ascii="Arial" w:hAnsi="Arial" w:cs="Arial"/>
                <w:sz w:val="18"/>
                <w:szCs w:val="18"/>
              </w:rPr>
            </w:pPr>
            <w:r>
              <w:rPr>
                <w:rFonts w:ascii="Arial" w:hAnsi="Arial" w:cs="Arial"/>
                <w:sz w:val="18"/>
                <w:szCs w:val="18"/>
              </w:rPr>
              <w:t>119</w:t>
            </w:r>
          </w:p>
        </w:tc>
        <w:tc>
          <w:tcPr>
            <w:tcW w:w="480"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Pr>
              <w:t>122</w:t>
            </w:r>
          </w:p>
        </w:tc>
        <w:tc>
          <w:tcPr>
            <w:tcW w:w="475" w:type="pct"/>
            <w:tcBorders>
              <w:top w:val="nil"/>
              <w:bottom w:val="nil"/>
              <w:right w:val="single" w:sz="4" w:space="0" w:color="auto"/>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Pr>
              <w:t>106</w:t>
            </w:r>
          </w:p>
        </w:tc>
        <w:tc>
          <w:tcPr>
            <w:tcW w:w="512" w:type="pct"/>
            <w:tcBorders>
              <w:top w:val="nil"/>
              <w:bottom w:val="nil"/>
            </w:tcBorders>
            <w:vAlign w:val="center"/>
          </w:tcPr>
          <w:p w:rsidR="00645082" w:rsidRDefault="00645082" w:rsidP="00645082">
            <w:pPr>
              <w:bidi w:val="0"/>
              <w:jc w:val="center"/>
              <w:rPr>
                <w:rFonts w:ascii="Arial" w:hAnsi="Arial" w:cs="Arial"/>
                <w:sz w:val="18"/>
                <w:szCs w:val="18"/>
              </w:rPr>
            </w:pPr>
            <w:r>
              <w:rPr>
                <w:rFonts w:ascii="Arial" w:hAnsi="Arial" w:cs="Arial"/>
                <w:sz w:val="18"/>
                <w:szCs w:val="18"/>
              </w:rPr>
              <w:t>52</w:t>
            </w:r>
          </w:p>
        </w:tc>
        <w:tc>
          <w:tcPr>
            <w:tcW w:w="431"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tl/>
              </w:rPr>
            </w:pPr>
            <w:r w:rsidRPr="002E6D25">
              <w:rPr>
                <w:rFonts w:ascii="Arial" w:eastAsia="Arial Unicode MS" w:hAnsi="Arial" w:cs="Arial"/>
                <w:sz w:val="18"/>
                <w:szCs w:val="18"/>
              </w:rPr>
              <w:t>52</w:t>
            </w:r>
          </w:p>
        </w:tc>
        <w:tc>
          <w:tcPr>
            <w:tcW w:w="462" w:type="pct"/>
            <w:tcBorders>
              <w:top w:val="nil"/>
              <w:bottom w:val="nil"/>
              <w:right w:val="single" w:sz="4" w:space="0" w:color="auto"/>
            </w:tcBorders>
            <w:noWrap/>
            <w:tcMar>
              <w:top w:w="18" w:type="dxa"/>
              <w:left w:w="18" w:type="dxa"/>
              <w:bottom w:w="0" w:type="dxa"/>
              <w:right w:w="18" w:type="dxa"/>
            </w:tcMar>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tl/>
              </w:rPr>
              <w:t>57</w:t>
            </w:r>
          </w:p>
        </w:tc>
        <w:tc>
          <w:tcPr>
            <w:tcW w:w="366" w:type="pct"/>
            <w:tcBorders>
              <w:top w:val="nil"/>
              <w:left w:val="single" w:sz="4" w:space="0" w:color="auto"/>
              <w:bottom w:val="nil"/>
            </w:tcBorders>
            <w:noWrap/>
            <w:tcMar>
              <w:top w:w="18" w:type="dxa"/>
              <w:left w:w="18" w:type="dxa"/>
              <w:bottom w:w="0" w:type="dxa"/>
              <w:right w:w="18" w:type="dxa"/>
            </w:tcMar>
            <w:vAlign w:val="center"/>
          </w:tcPr>
          <w:p w:rsidR="00645082" w:rsidRDefault="00645082" w:rsidP="00645082">
            <w:pPr>
              <w:bidi w:val="0"/>
              <w:jc w:val="center"/>
              <w:rPr>
                <w:rFonts w:ascii="Arial" w:hAnsi="Arial" w:cs="Arial"/>
                <w:sz w:val="18"/>
                <w:szCs w:val="18"/>
              </w:rPr>
            </w:pPr>
            <w:r>
              <w:rPr>
                <w:rFonts w:ascii="Arial" w:hAnsi="Arial" w:cs="Arial"/>
                <w:sz w:val="18"/>
                <w:szCs w:val="18"/>
              </w:rPr>
              <w:t>160</w:t>
            </w:r>
          </w:p>
        </w:tc>
        <w:tc>
          <w:tcPr>
            <w:tcW w:w="366"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tl/>
              </w:rPr>
            </w:pPr>
            <w:r w:rsidRPr="002E6D25">
              <w:rPr>
                <w:rFonts w:ascii="Arial" w:eastAsia="Arial Unicode MS" w:hAnsi="Arial" w:cs="Arial"/>
                <w:sz w:val="18"/>
                <w:szCs w:val="18"/>
              </w:rPr>
              <w:t>158</w:t>
            </w:r>
          </w:p>
        </w:tc>
        <w:tc>
          <w:tcPr>
            <w:tcW w:w="514"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tl/>
              </w:rPr>
              <w:t>135</w:t>
            </w:r>
          </w:p>
        </w:tc>
        <w:tc>
          <w:tcPr>
            <w:tcW w:w="955" w:type="pct"/>
            <w:tcBorders>
              <w:top w:val="nil"/>
              <w:left w:val="single" w:sz="4" w:space="0" w:color="auto"/>
              <w:bottom w:val="nil"/>
              <w:right w:val="single" w:sz="4" w:space="0" w:color="auto"/>
            </w:tcBorders>
            <w:tcMar>
              <w:top w:w="18" w:type="dxa"/>
              <w:left w:w="18" w:type="dxa"/>
              <w:bottom w:w="0" w:type="dxa"/>
              <w:right w:w="18" w:type="dxa"/>
            </w:tcMar>
            <w:vAlign w:val="center"/>
          </w:tcPr>
          <w:p w:rsidR="00645082" w:rsidRPr="002E6D25" w:rsidRDefault="00645082" w:rsidP="006F0033">
            <w:pPr>
              <w:ind w:left="70" w:right="139"/>
              <w:rPr>
                <w:rFonts w:ascii="Arial" w:eastAsia="Arial Unicode MS" w:hAnsi="Arial" w:cs="Arial"/>
                <w:sz w:val="18"/>
                <w:szCs w:val="18"/>
              </w:rPr>
            </w:pPr>
            <w:r w:rsidRPr="002E6D25">
              <w:rPr>
                <w:rFonts w:ascii="Arial" w:hAnsi="Arial" w:cs="Arial"/>
                <w:sz w:val="18"/>
                <w:szCs w:val="18"/>
                <w:rtl/>
              </w:rPr>
              <w:t>وسائل النقل والاتصالات</w:t>
            </w:r>
          </w:p>
        </w:tc>
      </w:tr>
      <w:tr w:rsidR="00645082" w:rsidRPr="00C5704E" w:rsidTr="00645082">
        <w:trPr>
          <w:cantSplit/>
          <w:trHeight w:val="312"/>
          <w:jc w:val="center"/>
        </w:trPr>
        <w:tc>
          <w:tcPr>
            <w:tcW w:w="439" w:type="pct"/>
            <w:tcBorders>
              <w:top w:val="nil"/>
              <w:left w:val="single" w:sz="4" w:space="0" w:color="auto"/>
              <w:bottom w:val="nil"/>
            </w:tcBorders>
            <w:vAlign w:val="center"/>
          </w:tcPr>
          <w:p w:rsidR="00645082" w:rsidRDefault="00645082" w:rsidP="00645082">
            <w:pPr>
              <w:bidi w:val="0"/>
              <w:jc w:val="center"/>
              <w:rPr>
                <w:rFonts w:ascii="Arial" w:hAnsi="Arial" w:cs="Arial"/>
                <w:sz w:val="18"/>
                <w:szCs w:val="18"/>
              </w:rPr>
            </w:pPr>
            <w:r>
              <w:rPr>
                <w:rFonts w:ascii="Arial" w:hAnsi="Arial" w:cs="Arial"/>
                <w:sz w:val="18"/>
                <w:szCs w:val="18"/>
              </w:rPr>
              <w:t>25</w:t>
            </w:r>
          </w:p>
        </w:tc>
        <w:tc>
          <w:tcPr>
            <w:tcW w:w="480"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Pr>
              <w:t>28</w:t>
            </w:r>
          </w:p>
        </w:tc>
        <w:tc>
          <w:tcPr>
            <w:tcW w:w="475" w:type="pct"/>
            <w:tcBorders>
              <w:top w:val="nil"/>
              <w:bottom w:val="nil"/>
              <w:right w:val="single" w:sz="4" w:space="0" w:color="auto"/>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Pr>
              <w:t>25</w:t>
            </w:r>
          </w:p>
        </w:tc>
        <w:tc>
          <w:tcPr>
            <w:tcW w:w="512" w:type="pct"/>
            <w:tcBorders>
              <w:top w:val="nil"/>
              <w:bottom w:val="nil"/>
            </w:tcBorders>
            <w:vAlign w:val="center"/>
          </w:tcPr>
          <w:p w:rsidR="00645082" w:rsidRDefault="00645082" w:rsidP="00645082">
            <w:pPr>
              <w:bidi w:val="0"/>
              <w:jc w:val="center"/>
              <w:rPr>
                <w:rFonts w:ascii="Arial" w:hAnsi="Arial" w:cs="Arial"/>
                <w:sz w:val="18"/>
                <w:szCs w:val="18"/>
              </w:rPr>
            </w:pPr>
            <w:r>
              <w:rPr>
                <w:rFonts w:ascii="Arial" w:hAnsi="Arial" w:cs="Arial"/>
                <w:sz w:val="18"/>
                <w:szCs w:val="18"/>
              </w:rPr>
              <w:t>18</w:t>
            </w:r>
          </w:p>
        </w:tc>
        <w:tc>
          <w:tcPr>
            <w:tcW w:w="431"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tl/>
              </w:rPr>
            </w:pPr>
            <w:r w:rsidRPr="002E6D25">
              <w:rPr>
                <w:rFonts w:ascii="Arial" w:eastAsia="Arial Unicode MS" w:hAnsi="Arial" w:cs="Arial"/>
                <w:sz w:val="18"/>
                <w:szCs w:val="18"/>
              </w:rPr>
              <w:t>20</w:t>
            </w:r>
          </w:p>
        </w:tc>
        <w:tc>
          <w:tcPr>
            <w:tcW w:w="462" w:type="pct"/>
            <w:tcBorders>
              <w:top w:val="nil"/>
              <w:bottom w:val="nil"/>
              <w:right w:val="single" w:sz="4" w:space="0" w:color="auto"/>
            </w:tcBorders>
            <w:noWrap/>
            <w:tcMar>
              <w:top w:w="18" w:type="dxa"/>
              <w:left w:w="18" w:type="dxa"/>
              <w:bottom w:w="0" w:type="dxa"/>
              <w:right w:w="18" w:type="dxa"/>
            </w:tcMar>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tl/>
              </w:rPr>
              <w:t>20</w:t>
            </w:r>
          </w:p>
        </w:tc>
        <w:tc>
          <w:tcPr>
            <w:tcW w:w="366" w:type="pct"/>
            <w:tcBorders>
              <w:top w:val="nil"/>
              <w:left w:val="single" w:sz="4" w:space="0" w:color="auto"/>
              <w:bottom w:val="nil"/>
            </w:tcBorders>
            <w:noWrap/>
            <w:tcMar>
              <w:top w:w="18" w:type="dxa"/>
              <w:left w:w="18" w:type="dxa"/>
              <w:bottom w:w="0" w:type="dxa"/>
              <w:right w:w="18" w:type="dxa"/>
            </w:tcMar>
            <w:vAlign w:val="center"/>
          </w:tcPr>
          <w:p w:rsidR="00645082" w:rsidRDefault="00645082" w:rsidP="00645082">
            <w:pPr>
              <w:bidi w:val="0"/>
              <w:jc w:val="center"/>
              <w:rPr>
                <w:rFonts w:ascii="Arial" w:hAnsi="Arial" w:cs="Arial"/>
                <w:sz w:val="18"/>
                <w:szCs w:val="18"/>
              </w:rPr>
            </w:pPr>
            <w:r>
              <w:rPr>
                <w:rFonts w:ascii="Arial" w:hAnsi="Arial" w:cs="Arial"/>
                <w:sz w:val="18"/>
                <w:szCs w:val="18"/>
              </w:rPr>
              <w:t>29</w:t>
            </w:r>
          </w:p>
        </w:tc>
        <w:tc>
          <w:tcPr>
            <w:tcW w:w="366"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tl/>
              </w:rPr>
            </w:pPr>
            <w:r w:rsidRPr="002E6D25">
              <w:rPr>
                <w:rFonts w:ascii="Arial" w:eastAsia="Arial Unicode MS" w:hAnsi="Arial" w:cs="Arial"/>
                <w:sz w:val="18"/>
                <w:szCs w:val="18"/>
              </w:rPr>
              <w:t>32</w:t>
            </w:r>
          </w:p>
        </w:tc>
        <w:tc>
          <w:tcPr>
            <w:tcW w:w="514"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tl/>
              </w:rPr>
              <w:t>28</w:t>
            </w:r>
          </w:p>
        </w:tc>
        <w:tc>
          <w:tcPr>
            <w:tcW w:w="955" w:type="pct"/>
            <w:tcBorders>
              <w:top w:val="nil"/>
              <w:left w:val="single" w:sz="4" w:space="0" w:color="auto"/>
              <w:bottom w:val="nil"/>
              <w:right w:val="single" w:sz="4" w:space="0" w:color="auto"/>
            </w:tcBorders>
            <w:tcMar>
              <w:top w:w="18" w:type="dxa"/>
              <w:left w:w="18" w:type="dxa"/>
              <w:bottom w:w="0" w:type="dxa"/>
              <w:right w:w="18" w:type="dxa"/>
            </w:tcMar>
            <w:vAlign w:val="center"/>
          </w:tcPr>
          <w:p w:rsidR="00645082" w:rsidRPr="002E6D25" w:rsidRDefault="00645082" w:rsidP="006F0033">
            <w:pPr>
              <w:ind w:left="70" w:right="139"/>
              <w:rPr>
                <w:rFonts w:ascii="Arial" w:eastAsia="Arial Unicode MS" w:hAnsi="Arial" w:cs="Arial"/>
                <w:sz w:val="18"/>
                <w:szCs w:val="18"/>
              </w:rPr>
            </w:pPr>
            <w:r w:rsidRPr="002E6D25">
              <w:rPr>
                <w:rFonts w:ascii="Arial" w:hAnsi="Arial" w:cs="Arial"/>
                <w:sz w:val="18"/>
                <w:szCs w:val="18"/>
                <w:rtl/>
              </w:rPr>
              <w:t>التعليم</w:t>
            </w:r>
          </w:p>
        </w:tc>
      </w:tr>
      <w:tr w:rsidR="00645082" w:rsidRPr="00C5704E" w:rsidTr="00645082">
        <w:trPr>
          <w:cantSplit/>
          <w:trHeight w:val="312"/>
          <w:jc w:val="center"/>
        </w:trPr>
        <w:tc>
          <w:tcPr>
            <w:tcW w:w="439" w:type="pct"/>
            <w:tcBorders>
              <w:top w:val="nil"/>
              <w:left w:val="single" w:sz="4" w:space="0" w:color="auto"/>
              <w:bottom w:val="nil"/>
            </w:tcBorders>
            <w:vAlign w:val="center"/>
          </w:tcPr>
          <w:p w:rsidR="00645082" w:rsidRDefault="00645082" w:rsidP="00645082">
            <w:pPr>
              <w:bidi w:val="0"/>
              <w:jc w:val="center"/>
              <w:rPr>
                <w:rFonts w:ascii="Arial" w:hAnsi="Arial" w:cs="Arial"/>
                <w:sz w:val="18"/>
                <w:szCs w:val="18"/>
              </w:rPr>
            </w:pPr>
            <w:r>
              <w:rPr>
                <w:rFonts w:ascii="Arial" w:hAnsi="Arial" w:cs="Arial"/>
                <w:sz w:val="18"/>
                <w:szCs w:val="18"/>
              </w:rPr>
              <w:t>12</w:t>
            </w:r>
          </w:p>
        </w:tc>
        <w:tc>
          <w:tcPr>
            <w:tcW w:w="480"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Pr>
              <w:t>12</w:t>
            </w:r>
          </w:p>
        </w:tc>
        <w:tc>
          <w:tcPr>
            <w:tcW w:w="475" w:type="pct"/>
            <w:tcBorders>
              <w:top w:val="nil"/>
              <w:bottom w:val="nil"/>
              <w:right w:val="single" w:sz="4" w:space="0" w:color="auto"/>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Pr>
              <w:t>15</w:t>
            </w:r>
          </w:p>
        </w:tc>
        <w:tc>
          <w:tcPr>
            <w:tcW w:w="512" w:type="pct"/>
            <w:tcBorders>
              <w:top w:val="nil"/>
              <w:bottom w:val="nil"/>
            </w:tcBorders>
            <w:vAlign w:val="center"/>
          </w:tcPr>
          <w:p w:rsidR="00645082" w:rsidRDefault="00645082" w:rsidP="00645082">
            <w:pPr>
              <w:bidi w:val="0"/>
              <w:jc w:val="center"/>
              <w:rPr>
                <w:rFonts w:ascii="Arial" w:hAnsi="Arial" w:cs="Arial"/>
                <w:sz w:val="18"/>
                <w:szCs w:val="18"/>
              </w:rPr>
            </w:pPr>
            <w:r>
              <w:rPr>
                <w:rFonts w:ascii="Arial" w:hAnsi="Arial" w:cs="Arial"/>
                <w:sz w:val="18"/>
                <w:szCs w:val="18"/>
              </w:rPr>
              <w:t>8</w:t>
            </w:r>
          </w:p>
        </w:tc>
        <w:tc>
          <w:tcPr>
            <w:tcW w:w="431"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tl/>
              </w:rPr>
            </w:pPr>
            <w:r w:rsidRPr="002E6D25">
              <w:rPr>
                <w:rFonts w:ascii="Arial" w:eastAsia="Arial Unicode MS" w:hAnsi="Arial" w:cs="Arial"/>
                <w:sz w:val="18"/>
                <w:szCs w:val="18"/>
              </w:rPr>
              <w:t>8</w:t>
            </w:r>
          </w:p>
        </w:tc>
        <w:tc>
          <w:tcPr>
            <w:tcW w:w="462" w:type="pct"/>
            <w:tcBorders>
              <w:top w:val="nil"/>
              <w:bottom w:val="nil"/>
              <w:right w:val="single" w:sz="4" w:space="0" w:color="auto"/>
            </w:tcBorders>
            <w:noWrap/>
            <w:tcMar>
              <w:top w:w="18" w:type="dxa"/>
              <w:left w:w="18" w:type="dxa"/>
              <w:bottom w:w="0" w:type="dxa"/>
              <w:right w:w="18" w:type="dxa"/>
            </w:tcMar>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tl/>
              </w:rPr>
              <w:t>10</w:t>
            </w:r>
          </w:p>
        </w:tc>
        <w:tc>
          <w:tcPr>
            <w:tcW w:w="366" w:type="pct"/>
            <w:tcBorders>
              <w:top w:val="nil"/>
              <w:left w:val="single" w:sz="4" w:space="0" w:color="auto"/>
              <w:bottom w:val="nil"/>
            </w:tcBorders>
            <w:noWrap/>
            <w:tcMar>
              <w:top w:w="18" w:type="dxa"/>
              <w:left w:w="18" w:type="dxa"/>
              <w:bottom w:w="0" w:type="dxa"/>
              <w:right w:w="18" w:type="dxa"/>
            </w:tcMar>
            <w:vAlign w:val="center"/>
          </w:tcPr>
          <w:p w:rsidR="00645082" w:rsidRDefault="00645082" w:rsidP="00645082">
            <w:pPr>
              <w:bidi w:val="0"/>
              <w:jc w:val="center"/>
              <w:rPr>
                <w:rFonts w:ascii="Arial" w:hAnsi="Arial" w:cs="Arial"/>
                <w:sz w:val="18"/>
                <w:szCs w:val="18"/>
              </w:rPr>
            </w:pPr>
            <w:r>
              <w:rPr>
                <w:rFonts w:ascii="Arial" w:hAnsi="Arial" w:cs="Arial"/>
                <w:sz w:val="18"/>
                <w:szCs w:val="18"/>
              </w:rPr>
              <w:t>14</w:t>
            </w:r>
          </w:p>
        </w:tc>
        <w:tc>
          <w:tcPr>
            <w:tcW w:w="366"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tl/>
              </w:rPr>
            </w:pPr>
            <w:r w:rsidRPr="002E6D25">
              <w:rPr>
                <w:rFonts w:ascii="Arial" w:eastAsia="Arial Unicode MS" w:hAnsi="Arial" w:cs="Arial"/>
                <w:sz w:val="18"/>
                <w:szCs w:val="18"/>
              </w:rPr>
              <w:t>14</w:t>
            </w:r>
          </w:p>
        </w:tc>
        <w:tc>
          <w:tcPr>
            <w:tcW w:w="514"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tl/>
              </w:rPr>
              <w:t>18</w:t>
            </w:r>
          </w:p>
        </w:tc>
        <w:tc>
          <w:tcPr>
            <w:tcW w:w="955" w:type="pct"/>
            <w:tcBorders>
              <w:top w:val="nil"/>
              <w:left w:val="single" w:sz="4" w:space="0" w:color="auto"/>
              <w:bottom w:val="nil"/>
              <w:right w:val="single" w:sz="4" w:space="0" w:color="auto"/>
            </w:tcBorders>
            <w:tcMar>
              <w:top w:w="18" w:type="dxa"/>
              <w:left w:w="18" w:type="dxa"/>
              <w:bottom w:w="0" w:type="dxa"/>
              <w:right w:w="18" w:type="dxa"/>
            </w:tcMar>
            <w:vAlign w:val="center"/>
          </w:tcPr>
          <w:p w:rsidR="00645082" w:rsidRPr="002E6D25" w:rsidRDefault="00645082" w:rsidP="006F0033">
            <w:pPr>
              <w:ind w:left="70" w:right="139"/>
              <w:rPr>
                <w:rFonts w:ascii="Arial" w:eastAsia="Arial Unicode MS" w:hAnsi="Arial" w:cs="Arial"/>
                <w:sz w:val="18"/>
                <w:szCs w:val="18"/>
              </w:rPr>
            </w:pPr>
            <w:r w:rsidRPr="002E6D25">
              <w:rPr>
                <w:rFonts w:ascii="Arial" w:hAnsi="Arial" w:cs="Arial"/>
                <w:sz w:val="18"/>
                <w:szCs w:val="18"/>
                <w:rtl/>
              </w:rPr>
              <w:t>النشاطات الترفيهية والثقافية</w:t>
            </w:r>
          </w:p>
        </w:tc>
      </w:tr>
      <w:tr w:rsidR="00645082" w:rsidRPr="00C5704E" w:rsidTr="00645082">
        <w:trPr>
          <w:cantSplit/>
          <w:trHeight w:val="312"/>
          <w:jc w:val="center"/>
        </w:trPr>
        <w:tc>
          <w:tcPr>
            <w:tcW w:w="439" w:type="pct"/>
            <w:tcBorders>
              <w:top w:val="nil"/>
              <w:left w:val="single" w:sz="4" w:space="0" w:color="auto"/>
              <w:bottom w:val="nil"/>
            </w:tcBorders>
            <w:vAlign w:val="center"/>
          </w:tcPr>
          <w:p w:rsidR="00645082" w:rsidRDefault="00645082" w:rsidP="00645082">
            <w:pPr>
              <w:bidi w:val="0"/>
              <w:jc w:val="center"/>
              <w:rPr>
                <w:rFonts w:ascii="Arial" w:hAnsi="Arial" w:cs="Arial"/>
                <w:sz w:val="18"/>
                <w:szCs w:val="18"/>
              </w:rPr>
            </w:pPr>
            <w:r>
              <w:rPr>
                <w:rFonts w:ascii="Arial" w:hAnsi="Arial" w:cs="Arial"/>
                <w:sz w:val="18"/>
                <w:szCs w:val="18"/>
              </w:rPr>
              <w:t>22</w:t>
            </w:r>
          </w:p>
        </w:tc>
        <w:tc>
          <w:tcPr>
            <w:tcW w:w="480"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Pr>
              <w:t>21</w:t>
            </w:r>
          </w:p>
        </w:tc>
        <w:tc>
          <w:tcPr>
            <w:tcW w:w="475" w:type="pct"/>
            <w:tcBorders>
              <w:top w:val="nil"/>
              <w:bottom w:val="nil"/>
              <w:right w:val="single" w:sz="4" w:space="0" w:color="auto"/>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Pr>
              <w:t>20</w:t>
            </w:r>
          </w:p>
        </w:tc>
        <w:tc>
          <w:tcPr>
            <w:tcW w:w="512" w:type="pct"/>
            <w:tcBorders>
              <w:top w:val="nil"/>
              <w:bottom w:val="nil"/>
            </w:tcBorders>
            <w:vAlign w:val="center"/>
          </w:tcPr>
          <w:p w:rsidR="00645082" w:rsidRDefault="00645082" w:rsidP="00645082">
            <w:pPr>
              <w:bidi w:val="0"/>
              <w:jc w:val="center"/>
              <w:rPr>
                <w:rFonts w:ascii="Arial" w:hAnsi="Arial" w:cs="Arial"/>
                <w:sz w:val="18"/>
                <w:szCs w:val="18"/>
              </w:rPr>
            </w:pPr>
            <w:r>
              <w:rPr>
                <w:rFonts w:ascii="Arial" w:hAnsi="Arial" w:cs="Arial"/>
                <w:sz w:val="18"/>
                <w:szCs w:val="18"/>
              </w:rPr>
              <w:t>18</w:t>
            </w:r>
          </w:p>
        </w:tc>
        <w:tc>
          <w:tcPr>
            <w:tcW w:w="431"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tl/>
              </w:rPr>
            </w:pPr>
            <w:r w:rsidRPr="002E6D25">
              <w:rPr>
                <w:rFonts w:ascii="Arial" w:eastAsia="Arial Unicode MS" w:hAnsi="Arial" w:cs="Arial"/>
                <w:sz w:val="18"/>
                <w:szCs w:val="18"/>
              </w:rPr>
              <w:t>17</w:t>
            </w:r>
          </w:p>
        </w:tc>
        <w:tc>
          <w:tcPr>
            <w:tcW w:w="462" w:type="pct"/>
            <w:tcBorders>
              <w:top w:val="nil"/>
              <w:bottom w:val="nil"/>
              <w:right w:val="single" w:sz="4" w:space="0" w:color="auto"/>
            </w:tcBorders>
            <w:noWrap/>
            <w:tcMar>
              <w:top w:w="18" w:type="dxa"/>
              <w:left w:w="18" w:type="dxa"/>
              <w:bottom w:w="0" w:type="dxa"/>
              <w:right w:w="18" w:type="dxa"/>
            </w:tcMar>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tl/>
              </w:rPr>
              <w:t>17</w:t>
            </w:r>
          </w:p>
        </w:tc>
        <w:tc>
          <w:tcPr>
            <w:tcW w:w="366" w:type="pct"/>
            <w:tcBorders>
              <w:top w:val="nil"/>
              <w:left w:val="single" w:sz="4" w:space="0" w:color="auto"/>
              <w:bottom w:val="nil"/>
            </w:tcBorders>
            <w:noWrap/>
            <w:tcMar>
              <w:top w:w="18" w:type="dxa"/>
              <w:left w:w="18" w:type="dxa"/>
              <w:bottom w:w="0" w:type="dxa"/>
              <w:right w:w="18" w:type="dxa"/>
            </w:tcMar>
            <w:vAlign w:val="center"/>
          </w:tcPr>
          <w:p w:rsidR="00645082" w:rsidRDefault="00645082" w:rsidP="00645082">
            <w:pPr>
              <w:bidi w:val="0"/>
              <w:jc w:val="center"/>
              <w:rPr>
                <w:rFonts w:ascii="Arial" w:hAnsi="Arial" w:cs="Arial"/>
                <w:sz w:val="18"/>
                <w:szCs w:val="18"/>
              </w:rPr>
            </w:pPr>
            <w:r>
              <w:rPr>
                <w:rFonts w:ascii="Arial" w:hAnsi="Arial" w:cs="Arial"/>
                <w:sz w:val="18"/>
                <w:szCs w:val="18"/>
              </w:rPr>
              <w:t>25</w:t>
            </w:r>
          </w:p>
        </w:tc>
        <w:tc>
          <w:tcPr>
            <w:tcW w:w="366"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tl/>
              </w:rPr>
            </w:pPr>
            <w:r w:rsidRPr="002E6D25">
              <w:rPr>
                <w:rFonts w:ascii="Arial" w:eastAsia="Arial Unicode MS" w:hAnsi="Arial" w:cs="Arial"/>
                <w:sz w:val="18"/>
                <w:szCs w:val="18"/>
              </w:rPr>
              <w:t>24</w:t>
            </w:r>
          </w:p>
        </w:tc>
        <w:tc>
          <w:tcPr>
            <w:tcW w:w="514"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tl/>
              </w:rPr>
              <w:t>21</w:t>
            </w:r>
          </w:p>
        </w:tc>
        <w:tc>
          <w:tcPr>
            <w:tcW w:w="955" w:type="pct"/>
            <w:tcBorders>
              <w:top w:val="nil"/>
              <w:left w:val="single" w:sz="4" w:space="0" w:color="auto"/>
              <w:bottom w:val="nil"/>
              <w:right w:val="single" w:sz="4" w:space="0" w:color="auto"/>
            </w:tcBorders>
            <w:tcMar>
              <w:top w:w="18" w:type="dxa"/>
              <w:left w:w="18" w:type="dxa"/>
              <w:bottom w:w="0" w:type="dxa"/>
              <w:right w:w="18" w:type="dxa"/>
            </w:tcMar>
            <w:vAlign w:val="center"/>
          </w:tcPr>
          <w:p w:rsidR="00645082" w:rsidRPr="002E6D25" w:rsidRDefault="00645082" w:rsidP="006F0033">
            <w:pPr>
              <w:ind w:left="70" w:right="139"/>
              <w:rPr>
                <w:rFonts w:ascii="Arial" w:eastAsia="Arial Unicode MS" w:hAnsi="Arial" w:cs="Arial"/>
                <w:sz w:val="18"/>
                <w:szCs w:val="18"/>
              </w:rPr>
            </w:pPr>
            <w:r w:rsidRPr="002E6D25">
              <w:rPr>
                <w:rFonts w:ascii="Arial" w:hAnsi="Arial" w:cs="Arial"/>
                <w:sz w:val="18"/>
                <w:szCs w:val="18"/>
                <w:rtl/>
              </w:rPr>
              <w:t>العناية الشخصية</w:t>
            </w:r>
          </w:p>
        </w:tc>
      </w:tr>
      <w:tr w:rsidR="00645082" w:rsidRPr="00C5704E" w:rsidTr="00645082">
        <w:trPr>
          <w:cantSplit/>
          <w:trHeight w:val="312"/>
          <w:jc w:val="center"/>
        </w:trPr>
        <w:tc>
          <w:tcPr>
            <w:tcW w:w="439" w:type="pct"/>
            <w:tcBorders>
              <w:top w:val="nil"/>
              <w:left w:val="single" w:sz="4" w:space="0" w:color="auto"/>
              <w:bottom w:val="nil"/>
            </w:tcBorders>
            <w:vAlign w:val="center"/>
          </w:tcPr>
          <w:p w:rsidR="00645082" w:rsidRDefault="00645082" w:rsidP="00645082">
            <w:pPr>
              <w:bidi w:val="0"/>
              <w:jc w:val="center"/>
              <w:rPr>
                <w:rFonts w:ascii="Arial" w:hAnsi="Arial" w:cs="Arial"/>
                <w:sz w:val="18"/>
                <w:szCs w:val="18"/>
              </w:rPr>
            </w:pPr>
            <w:r>
              <w:rPr>
                <w:rFonts w:ascii="Arial" w:hAnsi="Arial" w:cs="Arial"/>
                <w:sz w:val="18"/>
                <w:szCs w:val="18"/>
              </w:rPr>
              <w:t>37</w:t>
            </w:r>
          </w:p>
        </w:tc>
        <w:tc>
          <w:tcPr>
            <w:tcW w:w="480" w:type="pct"/>
            <w:tcBorders>
              <w:top w:val="nil"/>
              <w:bottom w:val="nil"/>
            </w:tcBorders>
            <w:vAlign w:val="center"/>
          </w:tcPr>
          <w:p w:rsidR="00645082" w:rsidRPr="002E6D25" w:rsidRDefault="00645082" w:rsidP="000A2D52">
            <w:pPr>
              <w:ind w:firstLine="131"/>
              <w:rPr>
                <w:rFonts w:ascii="Arial" w:hAnsi="Arial" w:cs="Arial"/>
                <w:sz w:val="18"/>
                <w:szCs w:val="18"/>
              </w:rPr>
            </w:pPr>
            <w:r w:rsidRPr="002E6D25">
              <w:rPr>
                <w:rFonts w:ascii="Arial" w:hAnsi="Arial" w:cs="Arial"/>
                <w:sz w:val="18"/>
                <w:szCs w:val="18"/>
              </w:rPr>
              <w:t>34</w:t>
            </w:r>
          </w:p>
        </w:tc>
        <w:tc>
          <w:tcPr>
            <w:tcW w:w="475" w:type="pct"/>
            <w:tcBorders>
              <w:top w:val="nil"/>
              <w:bottom w:val="nil"/>
              <w:right w:val="single" w:sz="4" w:space="0" w:color="auto"/>
            </w:tcBorders>
            <w:vAlign w:val="center"/>
          </w:tcPr>
          <w:p w:rsidR="00645082" w:rsidRPr="002E6D25" w:rsidRDefault="00645082" w:rsidP="000A2D52">
            <w:pPr>
              <w:ind w:firstLine="131"/>
              <w:rPr>
                <w:rFonts w:ascii="Arial" w:hAnsi="Arial" w:cs="Arial"/>
                <w:sz w:val="18"/>
                <w:szCs w:val="18"/>
              </w:rPr>
            </w:pPr>
            <w:r w:rsidRPr="002E6D25">
              <w:rPr>
                <w:rFonts w:ascii="Arial" w:hAnsi="Arial" w:cs="Arial"/>
                <w:sz w:val="18"/>
                <w:szCs w:val="18"/>
              </w:rPr>
              <w:t>30</w:t>
            </w:r>
          </w:p>
        </w:tc>
        <w:tc>
          <w:tcPr>
            <w:tcW w:w="512" w:type="pct"/>
            <w:tcBorders>
              <w:top w:val="nil"/>
              <w:bottom w:val="nil"/>
            </w:tcBorders>
            <w:vAlign w:val="center"/>
          </w:tcPr>
          <w:p w:rsidR="00645082" w:rsidRDefault="00645082" w:rsidP="00645082">
            <w:pPr>
              <w:bidi w:val="0"/>
              <w:jc w:val="center"/>
              <w:rPr>
                <w:rFonts w:ascii="Arial" w:hAnsi="Arial" w:cs="Arial"/>
                <w:sz w:val="18"/>
                <w:szCs w:val="18"/>
              </w:rPr>
            </w:pPr>
            <w:r>
              <w:rPr>
                <w:rFonts w:ascii="Arial" w:hAnsi="Arial" w:cs="Arial"/>
                <w:sz w:val="18"/>
                <w:szCs w:val="18"/>
              </w:rPr>
              <w:t>13</w:t>
            </w:r>
          </w:p>
        </w:tc>
        <w:tc>
          <w:tcPr>
            <w:tcW w:w="431"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Pr>
              <w:t>13</w:t>
            </w:r>
          </w:p>
        </w:tc>
        <w:tc>
          <w:tcPr>
            <w:tcW w:w="462" w:type="pct"/>
            <w:tcBorders>
              <w:top w:val="nil"/>
              <w:bottom w:val="nil"/>
              <w:right w:val="single" w:sz="4" w:space="0" w:color="auto"/>
            </w:tcBorders>
            <w:noWrap/>
            <w:tcMar>
              <w:top w:w="18" w:type="dxa"/>
              <w:left w:w="18" w:type="dxa"/>
              <w:bottom w:w="0" w:type="dxa"/>
              <w:right w:w="18" w:type="dxa"/>
            </w:tcMar>
            <w:vAlign w:val="center"/>
          </w:tcPr>
          <w:p w:rsidR="00645082" w:rsidRPr="002E6D25" w:rsidRDefault="00645082" w:rsidP="000A2D52">
            <w:pPr>
              <w:ind w:firstLine="131"/>
              <w:rPr>
                <w:rFonts w:ascii="Arial" w:eastAsia="Arial Unicode MS" w:hAnsi="Arial" w:cs="Arial"/>
                <w:sz w:val="18"/>
                <w:szCs w:val="18"/>
                <w:rtl/>
              </w:rPr>
            </w:pPr>
            <w:r w:rsidRPr="002E6D25">
              <w:rPr>
                <w:rFonts w:ascii="Arial" w:eastAsia="Arial Unicode MS" w:hAnsi="Arial" w:cs="Arial"/>
                <w:sz w:val="18"/>
                <w:szCs w:val="18"/>
              </w:rPr>
              <w:t>11</w:t>
            </w:r>
          </w:p>
        </w:tc>
        <w:tc>
          <w:tcPr>
            <w:tcW w:w="366" w:type="pct"/>
            <w:tcBorders>
              <w:top w:val="nil"/>
              <w:left w:val="single" w:sz="4" w:space="0" w:color="auto"/>
              <w:bottom w:val="nil"/>
            </w:tcBorders>
            <w:noWrap/>
            <w:tcMar>
              <w:top w:w="18" w:type="dxa"/>
              <w:left w:w="18" w:type="dxa"/>
              <w:bottom w:w="0" w:type="dxa"/>
              <w:right w:w="18" w:type="dxa"/>
            </w:tcMar>
            <w:vAlign w:val="center"/>
          </w:tcPr>
          <w:p w:rsidR="00645082" w:rsidRDefault="00645082" w:rsidP="00645082">
            <w:pPr>
              <w:bidi w:val="0"/>
              <w:jc w:val="center"/>
              <w:rPr>
                <w:rFonts w:ascii="Arial" w:hAnsi="Arial" w:cs="Arial"/>
                <w:sz w:val="18"/>
                <w:szCs w:val="18"/>
              </w:rPr>
            </w:pPr>
            <w:r>
              <w:rPr>
                <w:rFonts w:ascii="Arial" w:hAnsi="Arial" w:cs="Arial"/>
                <w:sz w:val="18"/>
                <w:szCs w:val="18"/>
              </w:rPr>
              <w:t>51</w:t>
            </w:r>
          </w:p>
        </w:tc>
        <w:tc>
          <w:tcPr>
            <w:tcW w:w="366"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Pr>
              <w:t>47</w:t>
            </w:r>
          </w:p>
        </w:tc>
        <w:tc>
          <w:tcPr>
            <w:tcW w:w="514" w:type="pct"/>
            <w:tcBorders>
              <w:top w:val="nil"/>
              <w:bottom w:val="nil"/>
            </w:tcBorders>
            <w:vAlign w:val="center"/>
          </w:tcPr>
          <w:p w:rsidR="00645082" w:rsidRPr="002E6D25" w:rsidRDefault="00645082" w:rsidP="000A2D52">
            <w:pPr>
              <w:ind w:firstLine="131"/>
              <w:rPr>
                <w:rFonts w:ascii="Arial" w:eastAsia="Arial Unicode MS" w:hAnsi="Arial" w:cs="Arial"/>
                <w:sz w:val="18"/>
                <w:szCs w:val="18"/>
                <w:rtl/>
              </w:rPr>
            </w:pPr>
            <w:r w:rsidRPr="002E6D25">
              <w:rPr>
                <w:rFonts w:ascii="Arial" w:eastAsia="Arial Unicode MS" w:hAnsi="Arial" w:cs="Arial"/>
                <w:sz w:val="18"/>
                <w:szCs w:val="18"/>
              </w:rPr>
              <w:t>41</w:t>
            </w:r>
          </w:p>
        </w:tc>
        <w:tc>
          <w:tcPr>
            <w:tcW w:w="955" w:type="pct"/>
            <w:tcBorders>
              <w:top w:val="nil"/>
              <w:left w:val="single" w:sz="4" w:space="0" w:color="auto"/>
              <w:bottom w:val="nil"/>
              <w:right w:val="single" w:sz="4" w:space="0" w:color="auto"/>
            </w:tcBorders>
            <w:tcMar>
              <w:top w:w="18" w:type="dxa"/>
              <w:left w:w="18" w:type="dxa"/>
              <w:bottom w:w="0" w:type="dxa"/>
              <w:right w:w="18" w:type="dxa"/>
            </w:tcMar>
            <w:vAlign w:val="center"/>
          </w:tcPr>
          <w:p w:rsidR="00645082" w:rsidRPr="002E6D25" w:rsidRDefault="00645082" w:rsidP="006F0033">
            <w:pPr>
              <w:ind w:left="70" w:right="139"/>
              <w:rPr>
                <w:rFonts w:ascii="Arial" w:hAnsi="Arial" w:cs="Arial"/>
                <w:sz w:val="18"/>
                <w:szCs w:val="18"/>
                <w:rtl/>
              </w:rPr>
            </w:pPr>
            <w:r w:rsidRPr="002E6D25">
              <w:rPr>
                <w:rFonts w:ascii="Arial" w:hAnsi="Arial" w:cs="Arial"/>
                <w:sz w:val="18"/>
                <w:szCs w:val="18"/>
                <w:rtl/>
              </w:rPr>
              <w:t>التبغ والسجاير</w:t>
            </w:r>
          </w:p>
        </w:tc>
      </w:tr>
      <w:tr w:rsidR="00645082" w:rsidRPr="00C5704E" w:rsidTr="00645082">
        <w:trPr>
          <w:cantSplit/>
          <w:trHeight w:val="312"/>
          <w:jc w:val="center"/>
        </w:trPr>
        <w:tc>
          <w:tcPr>
            <w:tcW w:w="439" w:type="pct"/>
            <w:tcBorders>
              <w:top w:val="nil"/>
              <w:left w:val="single" w:sz="4" w:space="0" w:color="auto"/>
              <w:bottom w:val="single" w:sz="4" w:space="0" w:color="auto"/>
            </w:tcBorders>
            <w:vAlign w:val="center"/>
          </w:tcPr>
          <w:p w:rsidR="00645082" w:rsidRDefault="00D601AC" w:rsidP="00645082">
            <w:pPr>
              <w:bidi w:val="0"/>
              <w:jc w:val="center"/>
              <w:rPr>
                <w:rFonts w:ascii="Arial" w:hAnsi="Arial" w:cs="Arial"/>
                <w:sz w:val="18"/>
                <w:szCs w:val="18"/>
              </w:rPr>
            </w:pPr>
            <w:r>
              <w:rPr>
                <w:rFonts w:ascii="Arial" w:hAnsi="Arial" w:cs="Arial"/>
                <w:sz w:val="18"/>
                <w:szCs w:val="18"/>
              </w:rPr>
              <w:t>103</w:t>
            </w:r>
          </w:p>
        </w:tc>
        <w:tc>
          <w:tcPr>
            <w:tcW w:w="480" w:type="pct"/>
            <w:tcBorders>
              <w:top w:val="nil"/>
              <w:bottom w:val="single" w:sz="4" w:space="0" w:color="auto"/>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Pr>
              <w:t>99</w:t>
            </w:r>
          </w:p>
        </w:tc>
        <w:tc>
          <w:tcPr>
            <w:tcW w:w="475" w:type="pct"/>
            <w:tcBorders>
              <w:top w:val="nil"/>
              <w:bottom w:val="single" w:sz="4" w:space="0" w:color="auto"/>
              <w:right w:val="single" w:sz="4" w:space="0" w:color="auto"/>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Pr>
              <w:t>81</w:t>
            </w:r>
          </w:p>
        </w:tc>
        <w:tc>
          <w:tcPr>
            <w:tcW w:w="512" w:type="pct"/>
            <w:tcBorders>
              <w:top w:val="nil"/>
              <w:bottom w:val="single" w:sz="4" w:space="0" w:color="auto"/>
            </w:tcBorders>
            <w:vAlign w:val="center"/>
          </w:tcPr>
          <w:p w:rsidR="00645082" w:rsidRDefault="00D601AC" w:rsidP="00645082">
            <w:pPr>
              <w:bidi w:val="0"/>
              <w:jc w:val="center"/>
              <w:rPr>
                <w:rFonts w:ascii="Arial" w:hAnsi="Arial" w:cs="Arial"/>
                <w:sz w:val="18"/>
                <w:szCs w:val="18"/>
              </w:rPr>
            </w:pPr>
            <w:r>
              <w:rPr>
                <w:rFonts w:ascii="Arial" w:hAnsi="Arial" w:cs="Arial"/>
                <w:sz w:val="18"/>
                <w:szCs w:val="18"/>
              </w:rPr>
              <w:t>80</w:t>
            </w:r>
          </w:p>
        </w:tc>
        <w:tc>
          <w:tcPr>
            <w:tcW w:w="431" w:type="pct"/>
            <w:tcBorders>
              <w:top w:val="nil"/>
              <w:bottom w:val="single" w:sz="4" w:space="0" w:color="auto"/>
            </w:tcBorders>
            <w:vAlign w:val="center"/>
          </w:tcPr>
          <w:p w:rsidR="00645082" w:rsidRPr="002E6D25" w:rsidRDefault="00645082" w:rsidP="000A2D52">
            <w:pPr>
              <w:ind w:firstLine="131"/>
              <w:rPr>
                <w:rFonts w:ascii="Arial" w:eastAsia="Arial Unicode MS" w:hAnsi="Arial" w:cs="Arial"/>
                <w:sz w:val="18"/>
                <w:szCs w:val="18"/>
                <w:rtl/>
              </w:rPr>
            </w:pPr>
            <w:r w:rsidRPr="002E6D25">
              <w:rPr>
                <w:rFonts w:ascii="Arial" w:eastAsia="Arial Unicode MS" w:hAnsi="Arial" w:cs="Arial"/>
                <w:sz w:val="18"/>
                <w:szCs w:val="18"/>
              </w:rPr>
              <w:t>64</w:t>
            </w:r>
          </w:p>
        </w:tc>
        <w:tc>
          <w:tcPr>
            <w:tcW w:w="462" w:type="pct"/>
            <w:tcBorders>
              <w:top w:val="nil"/>
              <w:bottom w:val="single" w:sz="4" w:space="0" w:color="auto"/>
              <w:right w:val="single" w:sz="4" w:space="0" w:color="auto"/>
            </w:tcBorders>
            <w:noWrap/>
            <w:tcMar>
              <w:top w:w="18" w:type="dxa"/>
              <w:left w:w="18" w:type="dxa"/>
              <w:bottom w:w="0" w:type="dxa"/>
              <w:right w:w="18" w:type="dxa"/>
            </w:tcMar>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tl/>
              </w:rPr>
              <w:t>75</w:t>
            </w:r>
          </w:p>
        </w:tc>
        <w:tc>
          <w:tcPr>
            <w:tcW w:w="366" w:type="pct"/>
            <w:tcBorders>
              <w:top w:val="nil"/>
              <w:left w:val="single" w:sz="4" w:space="0" w:color="auto"/>
              <w:bottom w:val="single" w:sz="4" w:space="0" w:color="auto"/>
            </w:tcBorders>
            <w:noWrap/>
            <w:tcMar>
              <w:top w:w="18" w:type="dxa"/>
              <w:left w:w="18" w:type="dxa"/>
              <w:bottom w:w="0" w:type="dxa"/>
              <w:right w:w="18" w:type="dxa"/>
            </w:tcMar>
            <w:vAlign w:val="center"/>
          </w:tcPr>
          <w:p w:rsidR="00645082" w:rsidRDefault="00D601AC" w:rsidP="00645082">
            <w:pPr>
              <w:bidi w:val="0"/>
              <w:jc w:val="center"/>
              <w:rPr>
                <w:rFonts w:ascii="Arial" w:hAnsi="Arial" w:cs="Arial"/>
                <w:sz w:val="18"/>
                <w:szCs w:val="18"/>
              </w:rPr>
            </w:pPr>
            <w:r>
              <w:rPr>
                <w:rFonts w:ascii="Arial" w:hAnsi="Arial" w:cs="Arial"/>
                <w:sz w:val="18"/>
                <w:szCs w:val="18"/>
              </w:rPr>
              <w:t>118</w:t>
            </w:r>
          </w:p>
        </w:tc>
        <w:tc>
          <w:tcPr>
            <w:tcW w:w="366" w:type="pct"/>
            <w:tcBorders>
              <w:top w:val="nil"/>
              <w:bottom w:val="single" w:sz="4" w:space="0" w:color="auto"/>
            </w:tcBorders>
            <w:vAlign w:val="center"/>
          </w:tcPr>
          <w:p w:rsidR="00645082" w:rsidRPr="002E6D25" w:rsidRDefault="00645082" w:rsidP="000A2D52">
            <w:pPr>
              <w:ind w:firstLine="131"/>
              <w:rPr>
                <w:rFonts w:ascii="Arial" w:eastAsia="Arial Unicode MS" w:hAnsi="Arial" w:cs="Arial"/>
                <w:sz w:val="18"/>
                <w:szCs w:val="18"/>
                <w:rtl/>
              </w:rPr>
            </w:pPr>
            <w:r w:rsidRPr="002E6D25">
              <w:rPr>
                <w:rFonts w:ascii="Arial" w:eastAsia="Arial Unicode MS" w:hAnsi="Arial" w:cs="Arial"/>
                <w:sz w:val="18"/>
                <w:szCs w:val="18"/>
              </w:rPr>
              <w:t>74</w:t>
            </w:r>
          </w:p>
        </w:tc>
        <w:tc>
          <w:tcPr>
            <w:tcW w:w="514" w:type="pct"/>
            <w:tcBorders>
              <w:top w:val="nil"/>
              <w:bottom w:val="single" w:sz="4" w:space="0" w:color="auto"/>
            </w:tcBorders>
            <w:vAlign w:val="center"/>
          </w:tcPr>
          <w:p w:rsidR="00645082" w:rsidRPr="002E6D25" w:rsidRDefault="00645082" w:rsidP="000A2D52">
            <w:pPr>
              <w:ind w:firstLine="131"/>
              <w:rPr>
                <w:rFonts w:ascii="Arial" w:eastAsia="Arial Unicode MS" w:hAnsi="Arial" w:cs="Arial"/>
                <w:sz w:val="18"/>
                <w:szCs w:val="18"/>
              </w:rPr>
            </w:pPr>
            <w:r w:rsidRPr="002E6D25">
              <w:rPr>
                <w:rFonts w:ascii="Arial" w:eastAsia="Arial Unicode MS" w:hAnsi="Arial" w:cs="Arial"/>
                <w:sz w:val="18"/>
                <w:szCs w:val="18"/>
                <w:rtl/>
              </w:rPr>
              <w:t>86</w:t>
            </w:r>
          </w:p>
        </w:tc>
        <w:tc>
          <w:tcPr>
            <w:tcW w:w="955" w:type="pct"/>
            <w:tcBorders>
              <w:top w:val="nil"/>
              <w:left w:val="single" w:sz="4" w:space="0" w:color="auto"/>
              <w:bottom w:val="single" w:sz="4" w:space="0" w:color="auto"/>
              <w:right w:val="single" w:sz="4" w:space="0" w:color="auto"/>
            </w:tcBorders>
            <w:tcMar>
              <w:top w:w="18" w:type="dxa"/>
              <w:left w:w="18" w:type="dxa"/>
              <w:bottom w:w="0" w:type="dxa"/>
              <w:right w:w="18" w:type="dxa"/>
            </w:tcMar>
            <w:vAlign w:val="center"/>
          </w:tcPr>
          <w:p w:rsidR="00645082" w:rsidRPr="002E6D25" w:rsidRDefault="00645082" w:rsidP="006F0033">
            <w:pPr>
              <w:ind w:left="70" w:right="139"/>
              <w:rPr>
                <w:rFonts w:ascii="Arial" w:eastAsia="Arial Unicode MS" w:hAnsi="Arial" w:cs="Arial"/>
                <w:sz w:val="18"/>
                <w:szCs w:val="18"/>
              </w:rPr>
            </w:pPr>
            <w:r w:rsidRPr="002E6D25">
              <w:rPr>
                <w:rFonts w:ascii="Arial" w:hAnsi="Arial" w:cs="Arial"/>
                <w:sz w:val="18"/>
                <w:szCs w:val="18"/>
                <w:rtl/>
              </w:rPr>
              <w:t>سلع أخرى*</w:t>
            </w:r>
          </w:p>
        </w:tc>
      </w:tr>
      <w:tr w:rsidR="00645082" w:rsidRPr="00C5704E" w:rsidTr="00645082">
        <w:trPr>
          <w:cantSplit/>
          <w:trHeight w:val="312"/>
          <w:jc w:val="center"/>
        </w:trPr>
        <w:tc>
          <w:tcPr>
            <w:tcW w:w="439" w:type="pct"/>
            <w:tcBorders>
              <w:top w:val="single" w:sz="4" w:space="0" w:color="auto"/>
              <w:left w:val="single" w:sz="4" w:space="0" w:color="auto"/>
              <w:bottom w:val="single" w:sz="4" w:space="0" w:color="auto"/>
              <w:right w:val="single" w:sz="4" w:space="0" w:color="auto"/>
            </w:tcBorders>
            <w:vAlign w:val="center"/>
          </w:tcPr>
          <w:p w:rsidR="00645082" w:rsidRPr="00645082" w:rsidRDefault="00D601AC" w:rsidP="00962F8C">
            <w:pPr>
              <w:bidi w:val="0"/>
              <w:jc w:val="center"/>
              <w:rPr>
                <w:rFonts w:ascii="Arial" w:hAnsi="Arial" w:cs="Arial"/>
                <w:b/>
                <w:bCs/>
                <w:sz w:val="18"/>
                <w:szCs w:val="18"/>
              </w:rPr>
            </w:pPr>
            <w:r>
              <w:rPr>
                <w:rFonts w:ascii="Arial" w:hAnsi="Arial" w:cs="Arial"/>
                <w:b/>
                <w:bCs/>
                <w:sz w:val="18"/>
                <w:szCs w:val="18"/>
              </w:rPr>
              <w:t>80</w:t>
            </w:r>
            <w:r w:rsidR="00962F8C">
              <w:rPr>
                <w:rFonts w:ascii="Arial" w:hAnsi="Arial" w:cs="Arial" w:hint="cs"/>
                <w:b/>
                <w:bCs/>
                <w:sz w:val="18"/>
                <w:szCs w:val="18"/>
                <w:rtl/>
              </w:rPr>
              <w:t>7</w:t>
            </w:r>
          </w:p>
        </w:tc>
        <w:tc>
          <w:tcPr>
            <w:tcW w:w="480" w:type="pct"/>
            <w:tcBorders>
              <w:top w:val="single" w:sz="4" w:space="0" w:color="auto"/>
              <w:left w:val="single" w:sz="4" w:space="0" w:color="auto"/>
              <w:bottom w:val="single" w:sz="4" w:space="0" w:color="auto"/>
              <w:right w:val="single" w:sz="4" w:space="0" w:color="auto"/>
            </w:tcBorders>
            <w:vAlign w:val="center"/>
          </w:tcPr>
          <w:p w:rsidR="00645082" w:rsidRPr="00645082" w:rsidRDefault="00645082" w:rsidP="000A2D52">
            <w:pPr>
              <w:ind w:firstLine="131"/>
              <w:rPr>
                <w:rFonts w:ascii="Arial" w:eastAsia="Arial Unicode MS" w:hAnsi="Arial" w:cs="Arial"/>
                <w:b/>
                <w:bCs/>
                <w:sz w:val="18"/>
                <w:szCs w:val="18"/>
              </w:rPr>
            </w:pPr>
            <w:r w:rsidRPr="00645082">
              <w:rPr>
                <w:rFonts w:ascii="Arial" w:eastAsia="Arial Unicode MS" w:hAnsi="Arial" w:cs="Arial"/>
                <w:b/>
                <w:bCs/>
                <w:sz w:val="18"/>
                <w:szCs w:val="18"/>
              </w:rPr>
              <w:t>781</w:t>
            </w:r>
          </w:p>
        </w:tc>
        <w:tc>
          <w:tcPr>
            <w:tcW w:w="475" w:type="pct"/>
            <w:tcBorders>
              <w:top w:val="single" w:sz="4" w:space="0" w:color="auto"/>
              <w:left w:val="single" w:sz="4" w:space="0" w:color="auto"/>
              <w:bottom w:val="single" w:sz="4" w:space="0" w:color="auto"/>
              <w:right w:val="single" w:sz="4" w:space="0" w:color="auto"/>
            </w:tcBorders>
            <w:vAlign w:val="center"/>
          </w:tcPr>
          <w:p w:rsidR="00645082" w:rsidRPr="00645082" w:rsidRDefault="00645082" w:rsidP="000A2D52">
            <w:pPr>
              <w:pStyle w:val="xl35"/>
              <w:pBdr>
                <w:bottom w:val="none" w:sz="0" w:space="0" w:color="auto"/>
                <w:right w:val="none" w:sz="0" w:space="0" w:color="auto"/>
              </w:pBdr>
              <w:bidi/>
              <w:spacing w:before="0" w:beforeAutospacing="0" w:after="0" w:afterAutospacing="0"/>
              <w:ind w:firstLine="131"/>
              <w:jc w:val="left"/>
              <w:textAlignment w:val="auto"/>
              <w:rPr>
                <w:rFonts w:eastAsia="Times New Roman"/>
                <w:noProof/>
                <w:lang w:eastAsia="en-US"/>
              </w:rPr>
            </w:pPr>
            <w:r w:rsidRPr="00645082">
              <w:rPr>
                <w:rFonts w:eastAsia="Times New Roman"/>
                <w:noProof/>
                <w:lang w:eastAsia="en-US"/>
              </w:rPr>
              <w:t>734</w:t>
            </w:r>
          </w:p>
        </w:tc>
        <w:tc>
          <w:tcPr>
            <w:tcW w:w="512" w:type="pct"/>
            <w:tcBorders>
              <w:top w:val="single" w:sz="4" w:space="0" w:color="auto"/>
              <w:left w:val="single" w:sz="4" w:space="0" w:color="auto"/>
              <w:bottom w:val="single" w:sz="4" w:space="0" w:color="auto"/>
              <w:right w:val="single" w:sz="4" w:space="0" w:color="auto"/>
            </w:tcBorders>
            <w:vAlign w:val="center"/>
          </w:tcPr>
          <w:p w:rsidR="00645082" w:rsidRPr="00645082" w:rsidRDefault="00D601AC" w:rsidP="00D601AC">
            <w:pPr>
              <w:bidi w:val="0"/>
              <w:jc w:val="center"/>
              <w:rPr>
                <w:rFonts w:ascii="Arial" w:hAnsi="Arial" w:cs="Arial"/>
                <w:b/>
                <w:bCs/>
                <w:sz w:val="18"/>
                <w:szCs w:val="18"/>
              </w:rPr>
            </w:pPr>
            <w:r>
              <w:rPr>
                <w:rFonts w:ascii="Arial" w:hAnsi="Arial" w:cs="Arial"/>
                <w:b/>
                <w:bCs/>
                <w:sz w:val="18"/>
                <w:szCs w:val="18"/>
              </w:rPr>
              <w:t>562</w:t>
            </w:r>
          </w:p>
        </w:tc>
        <w:tc>
          <w:tcPr>
            <w:tcW w:w="431" w:type="pct"/>
            <w:tcBorders>
              <w:top w:val="single" w:sz="4" w:space="0" w:color="auto"/>
              <w:left w:val="single" w:sz="4" w:space="0" w:color="auto"/>
              <w:bottom w:val="single" w:sz="4" w:space="0" w:color="auto"/>
              <w:right w:val="single" w:sz="4" w:space="0" w:color="auto"/>
            </w:tcBorders>
            <w:vAlign w:val="center"/>
          </w:tcPr>
          <w:p w:rsidR="00645082" w:rsidRPr="00645082" w:rsidRDefault="00645082" w:rsidP="000A2D52">
            <w:pPr>
              <w:ind w:firstLine="131"/>
              <w:rPr>
                <w:rFonts w:ascii="Arial" w:eastAsia="Arial Unicode MS" w:hAnsi="Arial" w:cs="Arial"/>
                <w:b/>
                <w:bCs/>
                <w:sz w:val="18"/>
                <w:szCs w:val="18"/>
                <w:rtl/>
              </w:rPr>
            </w:pPr>
            <w:r w:rsidRPr="00645082">
              <w:rPr>
                <w:rFonts w:ascii="Arial" w:eastAsia="Arial Unicode MS" w:hAnsi="Arial" w:cs="Arial"/>
                <w:b/>
                <w:bCs/>
                <w:sz w:val="18"/>
                <w:szCs w:val="18"/>
              </w:rPr>
              <w:t>547</w:t>
            </w:r>
          </w:p>
        </w:tc>
        <w:tc>
          <w:tcPr>
            <w:tcW w:w="462" w:type="pct"/>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center"/>
          </w:tcPr>
          <w:p w:rsidR="00645082" w:rsidRPr="00645082" w:rsidRDefault="00645082" w:rsidP="000A2D52">
            <w:pPr>
              <w:ind w:firstLine="131"/>
              <w:rPr>
                <w:rFonts w:ascii="Arial" w:eastAsia="Arial Unicode MS" w:hAnsi="Arial" w:cs="Arial"/>
                <w:b/>
                <w:bCs/>
                <w:sz w:val="18"/>
                <w:szCs w:val="18"/>
              </w:rPr>
            </w:pPr>
            <w:r w:rsidRPr="00645082">
              <w:rPr>
                <w:rFonts w:ascii="Arial" w:eastAsia="Arial Unicode MS" w:hAnsi="Arial" w:cs="Arial"/>
                <w:b/>
                <w:bCs/>
                <w:sz w:val="18"/>
                <w:szCs w:val="18"/>
                <w:rtl/>
              </w:rPr>
              <w:t>580</w:t>
            </w:r>
          </w:p>
        </w:tc>
        <w:tc>
          <w:tcPr>
            <w:tcW w:w="366" w:type="pct"/>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center"/>
          </w:tcPr>
          <w:p w:rsidR="00645082" w:rsidRPr="00645082" w:rsidRDefault="00D601AC" w:rsidP="00D601AC">
            <w:pPr>
              <w:bidi w:val="0"/>
              <w:jc w:val="center"/>
              <w:rPr>
                <w:rFonts w:ascii="Arial" w:hAnsi="Arial" w:cs="Arial"/>
                <w:b/>
                <w:bCs/>
                <w:sz w:val="18"/>
                <w:szCs w:val="18"/>
              </w:rPr>
            </w:pPr>
            <w:r>
              <w:rPr>
                <w:rFonts w:ascii="Arial" w:hAnsi="Arial" w:cs="Arial"/>
                <w:b/>
                <w:bCs/>
                <w:sz w:val="18"/>
                <w:szCs w:val="18"/>
              </w:rPr>
              <w:t>959</w:t>
            </w:r>
          </w:p>
        </w:tc>
        <w:tc>
          <w:tcPr>
            <w:tcW w:w="366" w:type="pct"/>
            <w:tcBorders>
              <w:top w:val="single" w:sz="4" w:space="0" w:color="auto"/>
              <w:left w:val="single" w:sz="4" w:space="0" w:color="auto"/>
              <w:bottom w:val="single" w:sz="4" w:space="0" w:color="auto"/>
              <w:right w:val="single" w:sz="4" w:space="0" w:color="auto"/>
            </w:tcBorders>
            <w:vAlign w:val="center"/>
          </w:tcPr>
          <w:p w:rsidR="00645082" w:rsidRPr="00645082" w:rsidRDefault="00645082" w:rsidP="000A2D52">
            <w:pPr>
              <w:ind w:firstLine="131"/>
              <w:rPr>
                <w:rFonts w:ascii="Arial" w:eastAsia="Arial Unicode MS" w:hAnsi="Arial" w:cs="Arial"/>
                <w:b/>
                <w:bCs/>
                <w:sz w:val="18"/>
                <w:szCs w:val="18"/>
                <w:rtl/>
              </w:rPr>
            </w:pPr>
            <w:r w:rsidRPr="00645082">
              <w:rPr>
                <w:rFonts w:ascii="Arial" w:eastAsia="Arial Unicode MS" w:hAnsi="Arial" w:cs="Arial"/>
                <w:b/>
                <w:bCs/>
                <w:sz w:val="18"/>
                <w:szCs w:val="18"/>
                <w:rtl/>
              </w:rPr>
              <w:t>922</w:t>
            </w:r>
          </w:p>
        </w:tc>
        <w:tc>
          <w:tcPr>
            <w:tcW w:w="514" w:type="pct"/>
            <w:tcBorders>
              <w:top w:val="single" w:sz="4" w:space="0" w:color="auto"/>
              <w:left w:val="single" w:sz="4" w:space="0" w:color="auto"/>
              <w:bottom w:val="single" w:sz="4" w:space="0" w:color="auto"/>
              <w:right w:val="single" w:sz="4" w:space="0" w:color="auto"/>
            </w:tcBorders>
            <w:vAlign w:val="center"/>
          </w:tcPr>
          <w:p w:rsidR="00645082" w:rsidRPr="00645082" w:rsidRDefault="00645082" w:rsidP="000A2D52">
            <w:pPr>
              <w:ind w:firstLine="131"/>
              <w:rPr>
                <w:rFonts w:ascii="Arial" w:eastAsia="Arial Unicode MS" w:hAnsi="Arial" w:cs="Arial"/>
                <w:b/>
                <w:bCs/>
                <w:sz w:val="18"/>
                <w:szCs w:val="18"/>
              </w:rPr>
            </w:pPr>
            <w:r w:rsidRPr="00645082">
              <w:rPr>
                <w:rFonts w:ascii="Arial" w:eastAsia="Arial Unicode MS" w:hAnsi="Arial" w:cs="Arial"/>
                <w:b/>
                <w:bCs/>
                <w:sz w:val="18"/>
                <w:szCs w:val="18"/>
                <w:rtl/>
              </w:rPr>
              <w:t>828</w:t>
            </w:r>
          </w:p>
        </w:tc>
        <w:tc>
          <w:tcPr>
            <w:tcW w:w="955" w:type="pct"/>
            <w:tcBorders>
              <w:top w:val="single" w:sz="4" w:space="0" w:color="auto"/>
              <w:left w:val="single" w:sz="4" w:space="0" w:color="auto"/>
              <w:bottom w:val="single" w:sz="4" w:space="0" w:color="auto"/>
              <w:right w:val="single" w:sz="4" w:space="0" w:color="auto"/>
            </w:tcBorders>
            <w:tcMar>
              <w:top w:w="18" w:type="dxa"/>
              <w:left w:w="18" w:type="dxa"/>
              <w:bottom w:w="0" w:type="dxa"/>
              <w:right w:w="18" w:type="dxa"/>
            </w:tcMar>
            <w:vAlign w:val="center"/>
          </w:tcPr>
          <w:p w:rsidR="00645082" w:rsidRPr="002E6D25" w:rsidRDefault="00645082" w:rsidP="006F0033">
            <w:pPr>
              <w:ind w:left="70" w:right="139"/>
              <w:rPr>
                <w:rFonts w:ascii="Arial" w:eastAsia="Arial Unicode MS" w:hAnsi="Arial" w:cs="Arial"/>
                <w:b/>
                <w:bCs/>
                <w:sz w:val="18"/>
                <w:szCs w:val="18"/>
              </w:rPr>
            </w:pPr>
            <w:r w:rsidRPr="002E6D25">
              <w:rPr>
                <w:rFonts w:ascii="Arial" w:hAnsi="Arial" w:cs="Arial"/>
                <w:b/>
                <w:bCs/>
                <w:sz w:val="18"/>
                <w:szCs w:val="18"/>
                <w:rtl/>
              </w:rPr>
              <w:t>الإنفاق النقدي الكلي</w:t>
            </w:r>
          </w:p>
        </w:tc>
      </w:tr>
    </w:tbl>
    <w:p w:rsidR="00407B1C" w:rsidRDefault="003253CF" w:rsidP="00DD4E42">
      <w:pPr>
        <w:numPr>
          <w:ilvl w:val="0"/>
          <w:numId w:val="22"/>
        </w:numPr>
        <w:tabs>
          <w:tab w:val="clear" w:pos="600"/>
        </w:tabs>
        <w:ind w:left="281"/>
        <w:jc w:val="lowKashida"/>
        <w:rPr>
          <w:rFonts w:cs="Simplified Arabic"/>
          <w:sz w:val="18"/>
          <w:szCs w:val="18"/>
        </w:rPr>
      </w:pPr>
      <w:r w:rsidRPr="00407B1C">
        <w:rPr>
          <w:rFonts w:cs="Simplified Arabic" w:hint="cs"/>
          <w:sz w:val="18"/>
          <w:szCs w:val="18"/>
          <w:rtl/>
        </w:rPr>
        <w:t>سعر صرف الدينار الأردني مقابل الشيكل الإسرائيلي=</w:t>
      </w:r>
      <w:r w:rsidR="0025472E" w:rsidRPr="00407B1C">
        <w:rPr>
          <w:rFonts w:cs="Simplified Arabic" w:hint="cs"/>
          <w:sz w:val="18"/>
          <w:szCs w:val="18"/>
          <w:rtl/>
        </w:rPr>
        <w:t xml:space="preserve"> 5.1 شيكل لعام 2011،</w:t>
      </w:r>
      <w:r w:rsidRPr="00407B1C">
        <w:rPr>
          <w:rFonts w:cs="Simplified Arabic"/>
          <w:sz w:val="18"/>
          <w:szCs w:val="18"/>
        </w:rPr>
        <w:t xml:space="preserve"> </w:t>
      </w:r>
      <w:r w:rsidRPr="00407B1C">
        <w:rPr>
          <w:rFonts w:cs="Simplified Arabic" w:hint="cs"/>
          <w:sz w:val="18"/>
          <w:szCs w:val="18"/>
          <w:rtl/>
        </w:rPr>
        <w:t>5.3 شيكل</w:t>
      </w:r>
      <w:r w:rsidRPr="00407B1C">
        <w:rPr>
          <w:rFonts w:cs="Simplified Arabic"/>
          <w:sz w:val="18"/>
          <w:szCs w:val="18"/>
        </w:rPr>
        <w:t xml:space="preserve"> </w:t>
      </w:r>
      <w:r w:rsidRPr="00407B1C">
        <w:rPr>
          <w:rFonts w:cs="Simplified Arabic" w:hint="cs"/>
          <w:sz w:val="18"/>
          <w:szCs w:val="18"/>
          <w:rtl/>
        </w:rPr>
        <w:t xml:space="preserve">لعام </w:t>
      </w:r>
      <w:r w:rsidRPr="00407B1C">
        <w:rPr>
          <w:rFonts w:cs="Simplified Arabic"/>
          <w:sz w:val="18"/>
          <w:szCs w:val="18"/>
        </w:rPr>
        <w:t>2010</w:t>
      </w:r>
      <w:r w:rsidRPr="00407B1C">
        <w:rPr>
          <w:rFonts w:cs="Simplified Arabic" w:hint="cs"/>
          <w:sz w:val="18"/>
          <w:szCs w:val="18"/>
          <w:rtl/>
        </w:rPr>
        <w:t>، 5.6 لعام 2009</w:t>
      </w:r>
      <w:r w:rsidR="00407B1C">
        <w:rPr>
          <w:rFonts w:cs="Simplified Arabic" w:hint="cs"/>
          <w:sz w:val="18"/>
          <w:szCs w:val="18"/>
          <w:rtl/>
        </w:rPr>
        <w:t>.</w:t>
      </w:r>
    </w:p>
    <w:p w:rsidR="003253CF" w:rsidRDefault="00D13059" w:rsidP="00DD4E42">
      <w:pPr>
        <w:numPr>
          <w:ilvl w:val="0"/>
          <w:numId w:val="22"/>
        </w:numPr>
        <w:tabs>
          <w:tab w:val="clear" w:pos="600"/>
        </w:tabs>
        <w:ind w:left="281"/>
        <w:jc w:val="lowKashida"/>
        <w:rPr>
          <w:rFonts w:cs="Simplified Arabic"/>
          <w:sz w:val="18"/>
          <w:szCs w:val="18"/>
        </w:rPr>
      </w:pPr>
      <w:r w:rsidRPr="00407B1C">
        <w:rPr>
          <w:rFonts w:cs="Simplified Arabic" w:hint="cs"/>
          <w:sz w:val="18"/>
          <w:szCs w:val="18"/>
          <w:rtl/>
        </w:rPr>
        <w:t xml:space="preserve">* تشمل </w:t>
      </w:r>
      <w:r w:rsidR="003253CF" w:rsidRPr="00407B1C">
        <w:rPr>
          <w:rFonts w:cs="Simplified Arabic" w:hint="cs"/>
          <w:sz w:val="18"/>
          <w:szCs w:val="18"/>
          <w:rtl/>
        </w:rPr>
        <w:t xml:space="preserve">المشروبات الكحولية، </w:t>
      </w:r>
      <w:r w:rsidR="00392C97" w:rsidRPr="00407B1C">
        <w:rPr>
          <w:rFonts w:cs="Simplified Arabic" w:hint="cs"/>
          <w:sz w:val="18"/>
          <w:szCs w:val="18"/>
          <w:rtl/>
        </w:rPr>
        <w:t>الإنفاق</w:t>
      </w:r>
      <w:r w:rsidR="003253CF" w:rsidRPr="00407B1C">
        <w:rPr>
          <w:rFonts w:cs="Simplified Arabic" w:hint="cs"/>
          <w:sz w:val="18"/>
          <w:szCs w:val="18"/>
          <w:rtl/>
        </w:rPr>
        <w:t xml:space="preserve"> على سلع وخدمات أخرى غير الطعام، الحماية الاجتماعية، أخرى من غير الطعام (</w:t>
      </w:r>
      <w:r w:rsidR="00392C97" w:rsidRPr="00407B1C">
        <w:rPr>
          <w:rFonts w:cs="Simplified Arabic" w:hint="cs"/>
          <w:sz w:val="18"/>
          <w:szCs w:val="18"/>
          <w:rtl/>
        </w:rPr>
        <w:t>الإنتاج</w:t>
      </w:r>
      <w:r w:rsidR="003253CF" w:rsidRPr="00407B1C">
        <w:rPr>
          <w:rFonts w:cs="Simplified Arabic" w:hint="cs"/>
          <w:sz w:val="18"/>
          <w:szCs w:val="18"/>
          <w:rtl/>
        </w:rPr>
        <w:t xml:space="preserve"> الذاتي)، التحويلات، والضرائب.</w:t>
      </w:r>
    </w:p>
    <w:p w:rsidR="002E6D25" w:rsidRPr="00385926" w:rsidRDefault="002E6D25" w:rsidP="002E6D25">
      <w:pPr>
        <w:ind w:left="-79"/>
        <w:jc w:val="lowKashida"/>
        <w:rPr>
          <w:rFonts w:cs="Simplified Arabic"/>
          <w:rtl/>
        </w:rPr>
      </w:pPr>
    </w:p>
    <w:p w:rsidR="006C2F29" w:rsidRPr="00385926" w:rsidRDefault="003253CF" w:rsidP="00385926">
      <w:pPr>
        <w:pStyle w:val="Caption"/>
        <w:rPr>
          <w:sz w:val="22"/>
          <w:szCs w:val="22"/>
          <w:rtl/>
        </w:rPr>
      </w:pPr>
      <w:bookmarkStart w:id="1" w:name="OLE_LINK6"/>
      <w:r w:rsidRPr="00385926">
        <w:rPr>
          <w:rFonts w:hint="cs"/>
          <w:sz w:val="22"/>
          <w:szCs w:val="22"/>
          <w:rtl/>
        </w:rPr>
        <w:t xml:space="preserve">متوسط إنفاق الفرد الشهري (بالشيكل الإسرائيلي) على مجموعات السلع والخدمات في الضفة الغربية وقطاع غزة للعام </w:t>
      </w:r>
      <w:r w:rsidR="002A06AF" w:rsidRPr="00385926">
        <w:rPr>
          <w:rFonts w:hint="cs"/>
          <w:sz w:val="22"/>
          <w:szCs w:val="22"/>
          <w:rtl/>
        </w:rPr>
        <w:t>2011</w:t>
      </w:r>
      <w:r w:rsidRPr="00385926">
        <w:rPr>
          <w:rFonts w:hint="cs"/>
          <w:sz w:val="22"/>
          <w:szCs w:val="22"/>
          <w:rtl/>
        </w:rPr>
        <w:t xml:space="preserve"> </w:t>
      </w:r>
    </w:p>
    <w:p w:rsidR="00DC4FF3" w:rsidRDefault="004501DB" w:rsidP="00DC4FF3">
      <w:pPr>
        <w:jc w:val="center"/>
        <w:rPr>
          <w:rFonts w:cs="Simplified Arabic"/>
          <w:b/>
          <w:bCs/>
          <w:sz w:val="22"/>
          <w:szCs w:val="22"/>
          <w:rtl/>
        </w:rPr>
      </w:pPr>
      <w:r>
        <w:rPr>
          <w:noProof/>
        </w:rPr>
        <w:drawing>
          <wp:inline distT="0" distB="0" distL="0" distR="0">
            <wp:extent cx="5724525" cy="3152775"/>
            <wp:effectExtent l="19050" t="0" r="9525" b="0"/>
            <wp:docPr id="7"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bookmarkEnd w:id="1"/>
    </w:p>
    <w:p w:rsidR="00407B1C" w:rsidRDefault="00407B1C" w:rsidP="006908C9">
      <w:pPr>
        <w:jc w:val="center"/>
        <w:rPr>
          <w:rFonts w:cs="Simplified Arabic"/>
          <w:b/>
          <w:bCs/>
          <w:sz w:val="22"/>
          <w:szCs w:val="22"/>
          <w:rtl/>
        </w:rPr>
      </w:pPr>
    </w:p>
    <w:p w:rsidR="00DC4FF3" w:rsidRDefault="003253CF" w:rsidP="00385926">
      <w:pPr>
        <w:jc w:val="center"/>
        <w:rPr>
          <w:rFonts w:cs="Simplified Arabic"/>
          <w:b/>
          <w:bCs/>
          <w:sz w:val="22"/>
          <w:szCs w:val="22"/>
          <w:rtl/>
        </w:rPr>
      </w:pPr>
      <w:r w:rsidRPr="00835B3E">
        <w:rPr>
          <w:rFonts w:cs="Simplified Arabic" w:hint="cs"/>
          <w:b/>
          <w:bCs/>
          <w:sz w:val="22"/>
          <w:szCs w:val="22"/>
          <w:rtl/>
        </w:rPr>
        <w:lastRenderedPageBreak/>
        <w:t xml:space="preserve">متوسط إنفاق الفرد الشهري الكلي (بالشيكل الإسرائيلي) في </w:t>
      </w:r>
      <w:r w:rsidR="006908C9">
        <w:rPr>
          <w:rFonts w:cs="Simplified Arabic" w:hint="cs"/>
          <w:b/>
          <w:bCs/>
          <w:sz w:val="22"/>
          <w:szCs w:val="22"/>
          <w:rtl/>
        </w:rPr>
        <w:t>الاراضي الفلسطينية حسب المنطقة</w:t>
      </w:r>
      <w:r w:rsidR="00385926">
        <w:rPr>
          <w:rFonts w:hint="cs"/>
          <w:rtl/>
        </w:rPr>
        <w:t xml:space="preserve"> </w:t>
      </w:r>
      <w:r w:rsidR="00835B3E" w:rsidRPr="00835B3E">
        <w:rPr>
          <w:rFonts w:cs="Simplified Arabic" w:hint="cs"/>
          <w:b/>
          <w:bCs/>
          <w:sz w:val="22"/>
          <w:szCs w:val="22"/>
          <w:rtl/>
        </w:rPr>
        <w:t>للأعوام</w:t>
      </w:r>
      <w:r w:rsidRPr="00835B3E">
        <w:rPr>
          <w:rFonts w:cs="Simplified Arabic" w:hint="cs"/>
          <w:b/>
          <w:bCs/>
          <w:sz w:val="22"/>
          <w:szCs w:val="22"/>
          <w:rtl/>
        </w:rPr>
        <w:t xml:space="preserve"> </w:t>
      </w:r>
      <w:r w:rsidR="006908C9">
        <w:rPr>
          <w:rFonts w:cs="Simplified Arabic" w:hint="cs"/>
          <w:b/>
          <w:bCs/>
          <w:sz w:val="22"/>
          <w:szCs w:val="22"/>
          <w:rtl/>
        </w:rPr>
        <w:t>2009</w:t>
      </w:r>
      <w:r w:rsidRPr="00835B3E">
        <w:rPr>
          <w:rFonts w:cs="Simplified Arabic" w:hint="cs"/>
          <w:b/>
          <w:bCs/>
          <w:sz w:val="22"/>
          <w:szCs w:val="22"/>
          <w:rtl/>
        </w:rPr>
        <w:t>-</w:t>
      </w:r>
      <w:r w:rsidR="00EF681B">
        <w:rPr>
          <w:rFonts w:cs="Simplified Arabic" w:hint="cs"/>
          <w:b/>
          <w:bCs/>
          <w:sz w:val="22"/>
          <w:szCs w:val="22"/>
          <w:rtl/>
        </w:rPr>
        <w:t>2011</w:t>
      </w:r>
    </w:p>
    <w:p w:rsidR="00EF6320" w:rsidRPr="007D5DF4" w:rsidRDefault="006908C9" w:rsidP="00385926">
      <w:pPr>
        <w:tabs>
          <w:tab w:val="num" w:pos="624"/>
        </w:tabs>
        <w:jc w:val="center"/>
        <w:rPr>
          <w:rFonts w:cs="Simplified Arabic"/>
          <w:b/>
          <w:bCs/>
          <w:sz w:val="24"/>
          <w:szCs w:val="24"/>
          <w:rtl/>
        </w:rPr>
      </w:pPr>
      <w:r>
        <w:rPr>
          <w:rFonts w:cs="Simplified Arabic"/>
          <w:b/>
          <w:bCs/>
          <w:noProof/>
          <w:sz w:val="24"/>
          <w:szCs w:val="24"/>
          <w:rtl/>
        </w:rPr>
        <w:drawing>
          <wp:inline distT="0" distB="0" distL="0" distR="0">
            <wp:extent cx="5486400" cy="2657475"/>
            <wp:effectExtent l="19050" t="0" r="1905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07B1C" w:rsidRDefault="00407B1C" w:rsidP="00DC4FF3">
      <w:pPr>
        <w:tabs>
          <w:tab w:val="num" w:pos="624"/>
        </w:tabs>
        <w:ind w:right="140"/>
        <w:rPr>
          <w:rFonts w:cs="Simplified Arabic"/>
          <w:b/>
          <w:bCs/>
          <w:sz w:val="24"/>
          <w:szCs w:val="24"/>
          <w:rtl/>
        </w:rPr>
      </w:pPr>
    </w:p>
    <w:p w:rsidR="003253CF" w:rsidRDefault="00407B1C" w:rsidP="00DC4FF3">
      <w:pPr>
        <w:tabs>
          <w:tab w:val="num" w:pos="624"/>
        </w:tabs>
        <w:ind w:right="140"/>
        <w:rPr>
          <w:rFonts w:cs="Simplified Arabic"/>
          <w:b/>
          <w:bCs/>
          <w:sz w:val="24"/>
          <w:szCs w:val="24"/>
          <w:rtl/>
        </w:rPr>
      </w:pPr>
      <w:r>
        <w:rPr>
          <w:rFonts w:cs="Simplified Arabic" w:hint="cs"/>
          <w:b/>
          <w:bCs/>
          <w:sz w:val="24"/>
          <w:szCs w:val="24"/>
          <w:rtl/>
        </w:rPr>
        <w:t>2.1.1</w:t>
      </w:r>
      <w:r w:rsidR="003253CF" w:rsidRPr="004A5A6C">
        <w:rPr>
          <w:rFonts w:cs="Simplified Arabic" w:hint="cs"/>
          <w:b/>
          <w:bCs/>
          <w:sz w:val="24"/>
          <w:szCs w:val="24"/>
          <w:rtl/>
        </w:rPr>
        <w:t xml:space="preserve"> متوسط </w:t>
      </w:r>
      <w:r w:rsidR="006F0033" w:rsidRPr="004A5A6C">
        <w:rPr>
          <w:rFonts w:cs="Simplified Arabic" w:hint="cs"/>
          <w:b/>
          <w:bCs/>
          <w:sz w:val="24"/>
          <w:szCs w:val="24"/>
          <w:rtl/>
        </w:rPr>
        <w:t>استهلاك</w:t>
      </w:r>
      <w:r w:rsidR="003253CF" w:rsidRPr="004A5A6C">
        <w:rPr>
          <w:rFonts w:cs="Simplified Arabic" w:hint="cs"/>
          <w:b/>
          <w:bCs/>
          <w:sz w:val="24"/>
          <w:szCs w:val="24"/>
          <w:rtl/>
        </w:rPr>
        <w:t xml:space="preserve"> الفرد الشهري</w:t>
      </w:r>
      <w:r w:rsidR="003253CF" w:rsidRPr="004A5A6C">
        <w:rPr>
          <w:rFonts w:cs="Simplified Arabic"/>
          <w:b/>
          <w:bCs/>
          <w:sz w:val="24"/>
          <w:szCs w:val="24"/>
        </w:rPr>
        <w:t xml:space="preserve"> </w:t>
      </w:r>
    </w:p>
    <w:p w:rsidR="00DC4FF3" w:rsidRPr="00385926" w:rsidRDefault="00DC4FF3" w:rsidP="00DC4FF3">
      <w:pPr>
        <w:tabs>
          <w:tab w:val="num" w:pos="624"/>
        </w:tabs>
        <w:ind w:right="140"/>
        <w:rPr>
          <w:rFonts w:cs="Simplified Arabic"/>
          <w:b/>
          <w:bCs/>
          <w:sz w:val="16"/>
          <w:szCs w:val="16"/>
          <w:rtl/>
        </w:rPr>
      </w:pPr>
    </w:p>
    <w:tbl>
      <w:tblPr>
        <w:tblStyle w:val="TableGrid"/>
        <w:bidiVisual/>
        <w:tblW w:w="4226" w:type="pct"/>
        <w:jc w:val="center"/>
        <w:tblInd w:w="124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849"/>
      </w:tblGrid>
      <w:tr w:rsidR="00DC4FF3" w:rsidTr="0073526F">
        <w:trPr>
          <w:jc w:val="center"/>
        </w:trPr>
        <w:tc>
          <w:tcPr>
            <w:tcW w:w="5000" w:type="pct"/>
          </w:tcPr>
          <w:p w:rsidR="00DC4FF3" w:rsidRDefault="00F41D1D" w:rsidP="009648C5">
            <w:pPr>
              <w:tabs>
                <w:tab w:val="num" w:pos="624"/>
              </w:tabs>
              <w:ind w:right="140"/>
              <w:jc w:val="center"/>
              <w:rPr>
                <w:rFonts w:cs="Simplified Arabic"/>
                <w:b/>
                <w:bCs/>
                <w:sz w:val="24"/>
                <w:szCs w:val="24"/>
                <w:rtl/>
              </w:rPr>
            </w:pPr>
            <w:r>
              <w:rPr>
                <w:rFonts w:cs="Simplified Arabic"/>
                <w:b/>
                <w:bCs/>
                <w:sz w:val="24"/>
                <w:szCs w:val="24"/>
              </w:rPr>
              <w:t>165</w:t>
            </w:r>
            <w:r w:rsidR="00DC4FF3">
              <w:rPr>
                <w:rFonts w:cs="Simplified Arabic" w:hint="cs"/>
                <w:b/>
                <w:bCs/>
                <w:sz w:val="24"/>
                <w:szCs w:val="24"/>
                <w:rtl/>
              </w:rPr>
              <w:t xml:space="preserve"> ديناراً أردنياً متوسط استهلاك الفرد الشهري</w:t>
            </w:r>
          </w:p>
        </w:tc>
      </w:tr>
    </w:tbl>
    <w:p w:rsidR="00DC4FF3" w:rsidRPr="00C25700" w:rsidRDefault="00DC4FF3" w:rsidP="00DC4FF3">
      <w:pPr>
        <w:tabs>
          <w:tab w:val="num" w:pos="624"/>
        </w:tabs>
        <w:ind w:right="140"/>
        <w:rPr>
          <w:rFonts w:cs="Simplified Arabic"/>
          <w:b/>
          <w:bCs/>
          <w:sz w:val="16"/>
          <w:szCs w:val="16"/>
          <w:rtl/>
        </w:rPr>
      </w:pPr>
    </w:p>
    <w:p w:rsidR="007602C5" w:rsidRDefault="003253CF" w:rsidP="005F6702">
      <w:pPr>
        <w:jc w:val="both"/>
        <w:rPr>
          <w:rFonts w:cs="Simplified Arabic"/>
          <w:sz w:val="24"/>
          <w:szCs w:val="24"/>
          <w:rtl/>
        </w:rPr>
      </w:pPr>
      <w:r w:rsidRPr="004A5A6C">
        <w:rPr>
          <w:rFonts w:cs="Simplified Arabic" w:hint="cs"/>
          <w:sz w:val="24"/>
          <w:szCs w:val="24"/>
          <w:rtl/>
        </w:rPr>
        <w:t xml:space="preserve">استنادا الى نتائج </w:t>
      </w:r>
      <w:proofErr w:type="spellStart"/>
      <w:r w:rsidRPr="004A5A6C">
        <w:rPr>
          <w:rFonts w:cs="Simplified Arabic" w:hint="cs"/>
          <w:sz w:val="24"/>
          <w:szCs w:val="24"/>
          <w:rtl/>
        </w:rPr>
        <w:t>المسح،</w:t>
      </w:r>
      <w:proofErr w:type="spellEnd"/>
      <w:r w:rsidRPr="004A5A6C">
        <w:rPr>
          <w:rFonts w:cs="Simplified Arabic" w:hint="cs"/>
          <w:sz w:val="24"/>
          <w:szCs w:val="24"/>
          <w:rtl/>
        </w:rPr>
        <w:t xml:space="preserve"> بلغ متوسط قيمة </w:t>
      </w:r>
      <w:r w:rsidR="006F0033" w:rsidRPr="004A5A6C">
        <w:rPr>
          <w:rFonts w:cs="Simplified Arabic" w:hint="cs"/>
          <w:sz w:val="24"/>
          <w:szCs w:val="24"/>
          <w:rtl/>
        </w:rPr>
        <w:t>استهلاك</w:t>
      </w:r>
      <w:r w:rsidRPr="004A5A6C">
        <w:rPr>
          <w:rFonts w:cs="Simplified Arabic" w:hint="cs"/>
          <w:sz w:val="24"/>
          <w:szCs w:val="24"/>
          <w:rtl/>
        </w:rPr>
        <w:t xml:space="preserve"> الفرد الشهري من السلع والخدمات التي تستخدم لأغراض المعيشة في الأراضي الفلسطينية </w:t>
      </w:r>
      <w:r w:rsidR="00F41D1D">
        <w:rPr>
          <w:rFonts w:cs="Simplified Arabic"/>
          <w:sz w:val="24"/>
          <w:szCs w:val="24"/>
        </w:rPr>
        <w:t>165.0</w:t>
      </w:r>
      <w:r w:rsidRPr="004A5A6C">
        <w:rPr>
          <w:rFonts w:cs="Simplified Arabic"/>
          <w:sz w:val="24"/>
          <w:szCs w:val="24"/>
          <w:rtl/>
        </w:rPr>
        <w:t xml:space="preserve"> ديناراً</w:t>
      </w:r>
      <w:r w:rsidRPr="004A5A6C">
        <w:rPr>
          <w:rFonts w:cs="Simplified Arabic" w:hint="cs"/>
          <w:sz w:val="24"/>
          <w:szCs w:val="24"/>
          <w:rtl/>
        </w:rPr>
        <w:t xml:space="preserve"> أردني</w:t>
      </w:r>
      <w:r w:rsidRPr="004A5A6C">
        <w:rPr>
          <w:rFonts w:cs="Simplified Arabic"/>
          <w:sz w:val="24"/>
          <w:szCs w:val="24"/>
          <w:rtl/>
        </w:rPr>
        <w:t>اً</w:t>
      </w:r>
      <w:r w:rsidR="004B3325">
        <w:rPr>
          <w:rFonts w:cs="Simplified Arabic" w:hint="cs"/>
          <w:sz w:val="24"/>
          <w:szCs w:val="24"/>
          <w:rtl/>
        </w:rPr>
        <w:t xml:space="preserve">؛ </w:t>
      </w:r>
      <w:r w:rsidR="00F41D1D">
        <w:rPr>
          <w:rFonts w:cs="Simplified Arabic"/>
          <w:sz w:val="24"/>
          <w:szCs w:val="24"/>
        </w:rPr>
        <w:t>196.5</w:t>
      </w:r>
      <w:r w:rsidRPr="004A5A6C">
        <w:rPr>
          <w:rFonts w:cs="Simplified Arabic" w:hint="cs"/>
          <w:sz w:val="24"/>
          <w:szCs w:val="24"/>
          <w:rtl/>
        </w:rPr>
        <w:t xml:space="preserve"> </w:t>
      </w:r>
      <w:r w:rsidRPr="004A5A6C">
        <w:rPr>
          <w:rFonts w:cs="Simplified Arabic"/>
          <w:sz w:val="24"/>
          <w:szCs w:val="24"/>
          <w:rtl/>
        </w:rPr>
        <w:t>ديناراً</w:t>
      </w:r>
      <w:r w:rsidRPr="004A5A6C">
        <w:rPr>
          <w:rFonts w:cs="Simplified Arabic" w:hint="cs"/>
          <w:sz w:val="24"/>
          <w:szCs w:val="24"/>
          <w:rtl/>
        </w:rPr>
        <w:t xml:space="preserve"> أردني</w:t>
      </w:r>
      <w:r w:rsidRPr="004A5A6C">
        <w:rPr>
          <w:rFonts w:cs="Simplified Arabic"/>
          <w:sz w:val="24"/>
          <w:szCs w:val="24"/>
          <w:rtl/>
        </w:rPr>
        <w:t>اً</w:t>
      </w:r>
      <w:r w:rsidRPr="004A5A6C">
        <w:rPr>
          <w:rFonts w:cs="Simplified Arabic" w:hint="cs"/>
          <w:sz w:val="24"/>
          <w:szCs w:val="24"/>
          <w:rtl/>
        </w:rPr>
        <w:t xml:space="preserve"> في الضفة الغربية مقابل </w:t>
      </w:r>
      <w:r w:rsidR="00980FD6">
        <w:rPr>
          <w:rFonts w:cs="Simplified Arabic"/>
          <w:sz w:val="24"/>
          <w:szCs w:val="24"/>
        </w:rPr>
        <w:t>113.9</w:t>
      </w:r>
      <w:r w:rsidRPr="004A5A6C">
        <w:rPr>
          <w:rFonts w:cs="Simplified Arabic" w:hint="cs"/>
          <w:sz w:val="24"/>
          <w:szCs w:val="24"/>
          <w:rtl/>
        </w:rPr>
        <w:t xml:space="preserve"> </w:t>
      </w:r>
      <w:r w:rsidRPr="004A5A6C">
        <w:rPr>
          <w:rFonts w:cs="Simplified Arabic"/>
          <w:sz w:val="24"/>
          <w:szCs w:val="24"/>
          <w:rtl/>
        </w:rPr>
        <w:t>ديناراً</w:t>
      </w:r>
      <w:r w:rsidRPr="004A5A6C">
        <w:rPr>
          <w:rFonts w:cs="Simplified Arabic" w:hint="cs"/>
          <w:sz w:val="24"/>
          <w:szCs w:val="24"/>
          <w:rtl/>
        </w:rPr>
        <w:t xml:space="preserve"> أردني</w:t>
      </w:r>
      <w:r w:rsidRPr="004A5A6C">
        <w:rPr>
          <w:rFonts w:cs="Simplified Arabic"/>
          <w:sz w:val="24"/>
          <w:szCs w:val="24"/>
          <w:rtl/>
        </w:rPr>
        <w:t>اً</w:t>
      </w:r>
      <w:r w:rsidRPr="004A5A6C">
        <w:rPr>
          <w:rFonts w:cs="Simplified Arabic" w:hint="cs"/>
          <w:sz w:val="24"/>
          <w:szCs w:val="24"/>
          <w:rtl/>
        </w:rPr>
        <w:t xml:space="preserve"> في قطاع غزة.  وقد</w:t>
      </w:r>
      <w:r w:rsidR="007602C5">
        <w:rPr>
          <w:rFonts w:cs="Simplified Arabic" w:hint="cs"/>
          <w:sz w:val="24"/>
          <w:szCs w:val="24"/>
          <w:rtl/>
        </w:rPr>
        <w:t xml:space="preserve"> بلغ متوسط استهلاك الفرد من الطعام </w:t>
      </w:r>
      <w:r w:rsidR="00F41D1D">
        <w:rPr>
          <w:rFonts w:cs="Simplified Arabic" w:hint="cs"/>
          <w:sz w:val="24"/>
          <w:szCs w:val="24"/>
          <w:rtl/>
        </w:rPr>
        <w:t>5</w:t>
      </w:r>
      <w:r w:rsidR="00980FD6">
        <w:rPr>
          <w:rFonts w:cs="Simplified Arabic" w:hint="cs"/>
          <w:sz w:val="24"/>
          <w:szCs w:val="24"/>
          <w:rtl/>
        </w:rPr>
        <w:t>8</w:t>
      </w:r>
      <w:r w:rsidR="00231084">
        <w:rPr>
          <w:rFonts w:cs="Simplified Arabic" w:hint="cs"/>
          <w:sz w:val="24"/>
          <w:szCs w:val="24"/>
          <w:rtl/>
        </w:rPr>
        <w:t>.8</w:t>
      </w:r>
      <w:r w:rsidR="007602C5">
        <w:rPr>
          <w:rFonts w:cs="Simplified Arabic" w:hint="cs"/>
          <w:sz w:val="24"/>
          <w:szCs w:val="24"/>
          <w:rtl/>
        </w:rPr>
        <w:t xml:space="preserve"> ديناراً </w:t>
      </w:r>
      <w:proofErr w:type="spellStart"/>
      <w:r w:rsidR="007602C5">
        <w:rPr>
          <w:rFonts w:cs="Simplified Arabic" w:hint="cs"/>
          <w:sz w:val="24"/>
          <w:szCs w:val="24"/>
          <w:rtl/>
        </w:rPr>
        <w:t>أردنياً</w:t>
      </w:r>
      <w:r w:rsidR="004B3325">
        <w:rPr>
          <w:rFonts w:cs="Simplified Arabic" w:hint="cs"/>
          <w:sz w:val="24"/>
          <w:szCs w:val="24"/>
          <w:rtl/>
        </w:rPr>
        <w:t>؛</w:t>
      </w:r>
      <w:proofErr w:type="spellEnd"/>
      <w:r w:rsidR="004B3325">
        <w:rPr>
          <w:rFonts w:cs="Simplified Arabic" w:hint="cs"/>
          <w:sz w:val="24"/>
          <w:szCs w:val="24"/>
          <w:rtl/>
        </w:rPr>
        <w:t xml:space="preserve"> </w:t>
      </w:r>
      <w:r w:rsidR="00980FD6">
        <w:rPr>
          <w:rFonts w:cs="Simplified Arabic" w:hint="cs"/>
          <w:sz w:val="24"/>
          <w:szCs w:val="24"/>
          <w:rtl/>
        </w:rPr>
        <w:t>66.9</w:t>
      </w:r>
      <w:r w:rsidR="007602C5">
        <w:rPr>
          <w:rFonts w:cs="Simplified Arabic" w:hint="cs"/>
          <w:sz w:val="24"/>
          <w:szCs w:val="24"/>
          <w:rtl/>
        </w:rPr>
        <w:t xml:space="preserve"> ديناراً أردنياً في الضفة الغربية مقابل </w:t>
      </w:r>
      <w:r w:rsidR="00980FD6">
        <w:rPr>
          <w:rFonts w:cs="Simplified Arabic" w:hint="cs"/>
          <w:sz w:val="24"/>
          <w:szCs w:val="24"/>
          <w:rtl/>
        </w:rPr>
        <w:t>45.</w:t>
      </w:r>
      <w:r w:rsidR="005F6702">
        <w:rPr>
          <w:rFonts w:cs="Simplified Arabic" w:hint="cs"/>
          <w:sz w:val="24"/>
          <w:szCs w:val="24"/>
          <w:rtl/>
        </w:rPr>
        <w:t>5</w:t>
      </w:r>
      <w:r w:rsidR="007602C5">
        <w:rPr>
          <w:rFonts w:cs="Simplified Arabic" w:hint="cs"/>
          <w:sz w:val="24"/>
          <w:szCs w:val="24"/>
          <w:rtl/>
        </w:rPr>
        <w:t xml:space="preserve"> ديناراً أردنيا في قطاع غزة، ومن غير الطعام فقد بلغ متوسط استهلاك الفرد </w:t>
      </w:r>
      <w:r w:rsidR="0064588B">
        <w:rPr>
          <w:rFonts w:cs="Simplified Arabic"/>
          <w:sz w:val="24"/>
          <w:szCs w:val="24"/>
        </w:rPr>
        <w:t>.</w:t>
      </w:r>
      <w:r w:rsidR="00231084">
        <w:rPr>
          <w:rFonts w:cs="Simplified Arabic"/>
          <w:sz w:val="24"/>
          <w:szCs w:val="24"/>
        </w:rPr>
        <w:t>3</w:t>
      </w:r>
      <w:r w:rsidR="00231084">
        <w:rPr>
          <w:rFonts w:cs="Simplified Arabic" w:hint="cs"/>
          <w:sz w:val="24"/>
          <w:szCs w:val="24"/>
          <w:rtl/>
        </w:rPr>
        <w:t>10</w:t>
      </w:r>
      <w:r w:rsidR="00980FD6">
        <w:rPr>
          <w:rFonts w:cs="Simplified Arabic" w:hint="cs"/>
          <w:sz w:val="24"/>
          <w:szCs w:val="24"/>
          <w:rtl/>
        </w:rPr>
        <w:t>6</w:t>
      </w:r>
      <w:r w:rsidR="007602C5">
        <w:rPr>
          <w:rFonts w:cs="Simplified Arabic" w:hint="cs"/>
          <w:sz w:val="24"/>
          <w:szCs w:val="24"/>
          <w:rtl/>
        </w:rPr>
        <w:t xml:space="preserve"> ديناراً أردنياً</w:t>
      </w:r>
      <w:r w:rsidR="004B3325">
        <w:rPr>
          <w:rFonts w:cs="Simplified Arabic" w:hint="cs"/>
          <w:sz w:val="24"/>
          <w:szCs w:val="24"/>
          <w:rtl/>
        </w:rPr>
        <w:t xml:space="preserve">؛ </w:t>
      </w:r>
      <w:r w:rsidR="00980FD6">
        <w:rPr>
          <w:rFonts w:cs="Simplified Arabic" w:hint="cs"/>
          <w:sz w:val="24"/>
          <w:szCs w:val="24"/>
          <w:rtl/>
        </w:rPr>
        <w:t>129.6</w:t>
      </w:r>
      <w:r w:rsidR="007602C5">
        <w:rPr>
          <w:rFonts w:cs="Simplified Arabic" w:hint="cs"/>
          <w:sz w:val="24"/>
          <w:szCs w:val="24"/>
          <w:rtl/>
        </w:rPr>
        <w:t xml:space="preserve"> ديناراً أردنياً في الضفة </w:t>
      </w:r>
      <w:r w:rsidR="00FA37A2">
        <w:rPr>
          <w:rFonts w:cs="Simplified Arabic" w:hint="cs"/>
          <w:sz w:val="24"/>
          <w:szCs w:val="24"/>
          <w:rtl/>
        </w:rPr>
        <w:t>الغربية</w:t>
      </w:r>
      <w:r w:rsidR="007602C5">
        <w:rPr>
          <w:rFonts w:cs="Simplified Arabic" w:hint="cs"/>
          <w:sz w:val="24"/>
          <w:szCs w:val="24"/>
          <w:rtl/>
        </w:rPr>
        <w:t xml:space="preserve"> مقابل</w:t>
      </w:r>
      <w:r w:rsidR="00FA37A2">
        <w:rPr>
          <w:rFonts w:cs="Simplified Arabic" w:hint="cs"/>
          <w:sz w:val="24"/>
          <w:szCs w:val="24"/>
          <w:rtl/>
        </w:rPr>
        <w:t xml:space="preserve"> </w:t>
      </w:r>
      <w:r w:rsidR="00F41D1D">
        <w:rPr>
          <w:rFonts w:cs="Simplified Arabic" w:hint="cs"/>
          <w:sz w:val="24"/>
          <w:szCs w:val="24"/>
          <w:rtl/>
        </w:rPr>
        <w:t>68.</w:t>
      </w:r>
      <w:r w:rsidR="00980FD6">
        <w:rPr>
          <w:rFonts w:cs="Simplified Arabic" w:hint="cs"/>
          <w:sz w:val="24"/>
          <w:szCs w:val="24"/>
          <w:rtl/>
        </w:rPr>
        <w:t>4</w:t>
      </w:r>
      <w:r w:rsidR="00FA37A2">
        <w:rPr>
          <w:rFonts w:cs="Simplified Arabic" w:hint="cs"/>
          <w:sz w:val="24"/>
          <w:szCs w:val="24"/>
          <w:rtl/>
        </w:rPr>
        <w:t xml:space="preserve"> ديناراً أردنياً في قطاع غزة</w:t>
      </w:r>
      <w:r w:rsidR="006044C5">
        <w:rPr>
          <w:rFonts w:cs="Simplified Arabic" w:hint="cs"/>
          <w:sz w:val="24"/>
          <w:szCs w:val="24"/>
          <w:rtl/>
        </w:rPr>
        <w:t>.</w:t>
      </w:r>
    </w:p>
    <w:p w:rsidR="00A12DCA" w:rsidRPr="00385926" w:rsidRDefault="00A12DCA" w:rsidP="00231084">
      <w:pPr>
        <w:jc w:val="both"/>
        <w:rPr>
          <w:rFonts w:cs="Simplified Arabic"/>
          <w:sz w:val="16"/>
          <w:szCs w:val="16"/>
          <w:rtl/>
        </w:rPr>
      </w:pPr>
    </w:p>
    <w:tbl>
      <w:tblPr>
        <w:tblStyle w:val="TableGrid"/>
        <w:bidiVisual/>
        <w:tblW w:w="4059" w:type="pct"/>
        <w:jc w:val="center"/>
        <w:tblInd w:w="33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538"/>
      </w:tblGrid>
      <w:tr w:rsidR="00A12DCA" w:rsidTr="0073526F">
        <w:trPr>
          <w:jc w:val="center"/>
        </w:trPr>
        <w:tc>
          <w:tcPr>
            <w:tcW w:w="5000" w:type="pct"/>
          </w:tcPr>
          <w:p w:rsidR="00A12DCA" w:rsidRPr="00A12DCA" w:rsidRDefault="004B3325" w:rsidP="00D417C0">
            <w:pPr>
              <w:jc w:val="center"/>
              <w:rPr>
                <w:rFonts w:cs="Simplified Arabic"/>
                <w:b/>
                <w:bCs/>
                <w:sz w:val="24"/>
                <w:szCs w:val="24"/>
                <w:rtl/>
              </w:rPr>
            </w:pPr>
            <w:r>
              <w:rPr>
                <w:rFonts w:cs="Simplified Arabic" w:hint="cs"/>
                <w:b/>
                <w:bCs/>
                <w:sz w:val="24"/>
                <w:szCs w:val="24"/>
                <w:rtl/>
              </w:rPr>
              <w:t xml:space="preserve">حوالي </w:t>
            </w:r>
            <w:proofErr w:type="spellStart"/>
            <w:r w:rsidR="00D417C0">
              <w:rPr>
                <w:rFonts w:cs="Simplified Arabic" w:hint="cs"/>
                <w:b/>
                <w:bCs/>
                <w:sz w:val="24"/>
                <w:szCs w:val="24"/>
                <w:rtl/>
              </w:rPr>
              <w:t>36</w:t>
            </w:r>
            <w:r w:rsidR="00A12DCA" w:rsidRPr="00A12DCA">
              <w:rPr>
                <w:rFonts w:cs="Simplified Arabic" w:hint="cs"/>
                <w:b/>
                <w:bCs/>
                <w:sz w:val="24"/>
                <w:szCs w:val="24"/>
                <w:rtl/>
              </w:rPr>
              <w:t>%</w:t>
            </w:r>
            <w:proofErr w:type="spellEnd"/>
            <w:r w:rsidR="00A12DCA" w:rsidRPr="00A12DCA">
              <w:rPr>
                <w:rFonts w:cs="Simplified Arabic" w:hint="cs"/>
                <w:b/>
                <w:bCs/>
                <w:sz w:val="24"/>
                <w:szCs w:val="24"/>
                <w:rtl/>
              </w:rPr>
              <w:t xml:space="preserve"> حصة الطعام من الاستهلاك الكلي</w:t>
            </w:r>
          </w:p>
        </w:tc>
      </w:tr>
    </w:tbl>
    <w:p w:rsidR="00FA37A2" w:rsidRDefault="00FA37A2" w:rsidP="00FA37A2">
      <w:pPr>
        <w:pStyle w:val="BodyText"/>
        <w:tabs>
          <w:tab w:val="num" w:pos="360"/>
        </w:tabs>
        <w:jc w:val="both"/>
        <w:rPr>
          <w:sz w:val="16"/>
          <w:szCs w:val="16"/>
          <w:rtl/>
        </w:rPr>
      </w:pPr>
    </w:p>
    <w:p w:rsidR="003253CF" w:rsidRDefault="007602C5" w:rsidP="00D417C0">
      <w:pPr>
        <w:pStyle w:val="BodyText"/>
        <w:tabs>
          <w:tab w:val="num" w:pos="360"/>
        </w:tabs>
        <w:jc w:val="both"/>
        <w:rPr>
          <w:szCs w:val="24"/>
          <w:rtl/>
        </w:rPr>
      </w:pPr>
      <w:r w:rsidRPr="00FA37A2">
        <w:rPr>
          <w:rFonts w:hint="cs"/>
          <w:szCs w:val="24"/>
          <w:rtl/>
        </w:rPr>
        <w:t xml:space="preserve">شكل استهلاك الفرد الشهري من الطعام </w:t>
      </w:r>
      <w:proofErr w:type="spellStart"/>
      <w:r w:rsidRPr="00FA37A2">
        <w:rPr>
          <w:rFonts w:hint="cs"/>
          <w:szCs w:val="24"/>
          <w:rtl/>
        </w:rPr>
        <w:t>35.</w:t>
      </w:r>
      <w:r w:rsidR="00D417C0">
        <w:rPr>
          <w:rFonts w:hint="cs"/>
          <w:szCs w:val="24"/>
          <w:rtl/>
        </w:rPr>
        <w:t>6</w:t>
      </w:r>
      <w:r w:rsidRPr="00FA37A2">
        <w:rPr>
          <w:rFonts w:hint="cs"/>
          <w:szCs w:val="24"/>
          <w:rtl/>
        </w:rPr>
        <w:t>%</w:t>
      </w:r>
      <w:proofErr w:type="spellEnd"/>
      <w:r w:rsidRPr="00FA37A2">
        <w:rPr>
          <w:rFonts w:hint="cs"/>
          <w:szCs w:val="24"/>
          <w:rtl/>
        </w:rPr>
        <w:t xml:space="preserve"> من الاستهلاك الكلي للفرد في الأراضي </w:t>
      </w:r>
      <w:proofErr w:type="spellStart"/>
      <w:r w:rsidRPr="00FA37A2">
        <w:rPr>
          <w:rFonts w:hint="cs"/>
          <w:szCs w:val="24"/>
          <w:rtl/>
        </w:rPr>
        <w:t>الفلسطينية</w:t>
      </w:r>
      <w:r w:rsidR="00350528">
        <w:rPr>
          <w:rFonts w:hint="cs"/>
          <w:szCs w:val="24"/>
          <w:rtl/>
        </w:rPr>
        <w:t>؛</w:t>
      </w:r>
      <w:proofErr w:type="spellEnd"/>
      <w:r w:rsidRPr="00FA37A2">
        <w:rPr>
          <w:rFonts w:hint="cs"/>
          <w:szCs w:val="24"/>
          <w:rtl/>
        </w:rPr>
        <w:t xml:space="preserve"> </w:t>
      </w:r>
      <w:proofErr w:type="spellStart"/>
      <w:r w:rsidR="00D417C0">
        <w:rPr>
          <w:rFonts w:hint="cs"/>
          <w:szCs w:val="24"/>
          <w:rtl/>
        </w:rPr>
        <w:t>39.9</w:t>
      </w:r>
      <w:r w:rsidRPr="00FA37A2">
        <w:rPr>
          <w:rFonts w:hint="cs"/>
          <w:szCs w:val="24"/>
          <w:rtl/>
        </w:rPr>
        <w:t>%</w:t>
      </w:r>
      <w:proofErr w:type="spellEnd"/>
      <w:r w:rsidRPr="00FA37A2">
        <w:rPr>
          <w:rFonts w:hint="cs"/>
          <w:szCs w:val="24"/>
          <w:rtl/>
        </w:rPr>
        <w:t xml:space="preserve"> في قطاع غزة و </w:t>
      </w:r>
      <w:proofErr w:type="spellStart"/>
      <w:r w:rsidR="00D417C0">
        <w:rPr>
          <w:rFonts w:hint="cs"/>
          <w:szCs w:val="24"/>
          <w:rtl/>
        </w:rPr>
        <w:t>34.0</w:t>
      </w:r>
      <w:r w:rsidRPr="00FA37A2">
        <w:rPr>
          <w:rFonts w:hint="cs"/>
          <w:szCs w:val="24"/>
          <w:rtl/>
        </w:rPr>
        <w:t>%</w:t>
      </w:r>
      <w:proofErr w:type="spellEnd"/>
      <w:r w:rsidRPr="00FA37A2">
        <w:rPr>
          <w:rFonts w:hint="cs"/>
          <w:szCs w:val="24"/>
          <w:rtl/>
        </w:rPr>
        <w:t xml:space="preserve"> في الضفة الغربية</w:t>
      </w:r>
      <w:r w:rsidR="00FA37A2" w:rsidRPr="00FA37A2">
        <w:rPr>
          <w:rFonts w:hint="cs"/>
          <w:szCs w:val="24"/>
          <w:rtl/>
        </w:rPr>
        <w:t>.  وحصة الطعام من الاستهلاك تعكس المستوى المعيشي حسب نظرية انجلز، فكلما زادت حصة الطعام كلما قل المستوى المعيشي ومستوى الرفاهية للفرد، مما يعني أن موارده تتركز على المأكل، وبناء على النتائج كانت حصة الطعام في الضفة ال</w:t>
      </w:r>
      <w:r w:rsidR="00FA37A2">
        <w:rPr>
          <w:rFonts w:hint="cs"/>
          <w:szCs w:val="24"/>
          <w:rtl/>
        </w:rPr>
        <w:t>غربية</w:t>
      </w:r>
      <w:r w:rsidR="00FA37A2" w:rsidRPr="00FA37A2">
        <w:rPr>
          <w:rFonts w:hint="cs"/>
          <w:szCs w:val="24"/>
          <w:rtl/>
        </w:rPr>
        <w:t xml:space="preserve"> أقل من قطاع غزة مما يعني أن المستوى المعيشي للفرد في الضفة ا</w:t>
      </w:r>
      <w:r w:rsidR="00FA37A2">
        <w:rPr>
          <w:rFonts w:hint="cs"/>
          <w:szCs w:val="24"/>
          <w:rtl/>
        </w:rPr>
        <w:t>ل</w:t>
      </w:r>
      <w:r w:rsidR="00FA37A2" w:rsidRPr="00FA37A2">
        <w:rPr>
          <w:rFonts w:hint="cs"/>
          <w:szCs w:val="24"/>
          <w:rtl/>
        </w:rPr>
        <w:t>غربية أفضل منه في قطاع غزة.</w:t>
      </w:r>
    </w:p>
    <w:p w:rsidR="00FA37A2" w:rsidRPr="00726517" w:rsidRDefault="00FA37A2" w:rsidP="00FA37A2">
      <w:pPr>
        <w:pStyle w:val="BodyText"/>
        <w:tabs>
          <w:tab w:val="num" w:pos="360"/>
        </w:tabs>
        <w:jc w:val="both"/>
        <w:rPr>
          <w:sz w:val="16"/>
          <w:szCs w:val="16"/>
          <w:rtl/>
        </w:rPr>
      </w:pPr>
    </w:p>
    <w:p w:rsidR="003253CF" w:rsidRDefault="003253CF" w:rsidP="003253CF">
      <w:pPr>
        <w:tabs>
          <w:tab w:val="num" w:pos="624"/>
        </w:tabs>
        <w:spacing w:line="160" w:lineRule="exact"/>
        <w:jc w:val="lowKashida"/>
        <w:rPr>
          <w:rFonts w:cs="Simplified Arabic"/>
          <w:sz w:val="24"/>
          <w:szCs w:val="24"/>
          <w:rtl/>
        </w:rPr>
      </w:pPr>
    </w:p>
    <w:p w:rsidR="00214BD9" w:rsidRDefault="00214BD9" w:rsidP="003253CF">
      <w:pPr>
        <w:tabs>
          <w:tab w:val="num" w:pos="624"/>
        </w:tabs>
        <w:spacing w:line="160" w:lineRule="exact"/>
        <w:jc w:val="lowKashida"/>
        <w:rPr>
          <w:rFonts w:cs="Simplified Arabic"/>
          <w:sz w:val="24"/>
          <w:szCs w:val="24"/>
          <w:rtl/>
        </w:rPr>
      </w:pPr>
    </w:p>
    <w:p w:rsidR="00214BD9" w:rsidRDefault="00214BD9" w:rsidP="003253CF">
      <w:pPr>
        <w:tabs>
          <w:tab w:val="num" w:pos="624"/>
        </w:tabs>
        <w:spacing w:line="160" w:lineRule="exact"/>
        <w:jc w:val="lowKashida"/>
        <w:rPr>
          <w:rFonts w:cs="Simplified Arabic"/>
          <w:sz w:val="24"/>
          <w:szCs w:val="24"/>
          <w:rtl/>
        </w:rPr>
      </w:pPr>
    </w:p>
    <w:p w:rsidR="00214BD9" w:rsidRDefault="00214BD9"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AD46AE" w:rsidRDefault="00AD46AE" w:rsidP="003253CF">
      <w:pPr>
        <w:tabs>
          <w:tab w:val="num" w:pos="624"/>
        </w:tabs>
        <w:spacing w:line="160" w:lineRule="exact"/>
        <w:jc w:val="lowKashida"/>
        <w:rPr>
          <w:rFonts w:cs="Simplified Arabic"/>
          <w:sz w:val="24"/>
          <w:szCs w:val="24"/>
          <w:rtl/>
        </w:rPr>
      </w:pPr>
    </w:p>
    <w:p w:rsidR="003253CF" w:rsidRPr="004A5A6C" w:rsidRDefault="003253CF" w:rsidP="003253CF">
      <w:pPr>
        <w:tabs>
          <w:tab w:val="num" w:pos="624"/>
        </w:tabs>
        <w:spacing w:line="160" w:lineRule="exact"/>
        <w:jc w:val="lowKashida"/>
        <w:rPr>
          <w:rFonts w:cs="Simplified Arabic"/>
          <w:sz w:val="24"/>
          <w:szCs w:val="24"/>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3303CF" w:rsidRDefault="003303CF" w:rsidP="00FD3BA2">
      <w:pPr>
        <w:tabs>
          <w:tab w:val="left" w:pos="8504"/>
        </w:tabs>
        <w:jc w:val="lowKashida"/>
        <w:rPr>
          <w:rFonts w:cs="Simplified Arabic"/>
          <w:color w:val="993300"/>
          <w:sz w:val="24"/>
          <w:szCs w:val="24"/>
          <w:rtl/>
        </w:rPr>
      </w:pPr>
    </w:p>
    <w:p w:rsidR="00AC163A" w:rsidRDefault="00AC163A" w:rsidP="00FD3BA2">
      <w:pPr>
        <w:tabs>
          <w:tab w:val="left" w:pos="8504"/>
        </w:tabs>
        <w:jc w:val="lowKashida"/>
        <w:rPr>
          <w:rFonts w:cs="Simplified Arabic"/>
          <w:color w:val="993300"/>
          <w:sz w:val="24"/>
          <w:szCs w:val="24"/>
          <w:rtl/>
        </w:rPr>
      </w:pPr>
    </w:p>
    <w:p w:rsidR="00AC163A" w:rsidRDefault="00AC163A" w:rsidP="00FD3BA2">
      <w:pPr>
        <w:tabs>
          <w:tab w:val="left" w:pos="8504"/>
        </w:tabs>
        <w:jc w:val="lowKashida"/>
        <w:rPr>
          <w:rFonts w:cs="Simplified Arabic"/>
          <w:color w:val="993300"/>
          <w:sz w:val="24"/>
          <w:szCs w:val="24"/>
          <w:rtl/>
        </w:rPr>
      </w:pPr>
    </w:p>
    <w:p w:rsidR="00AC163A" w:rsidRDefault="00AC163A" w:rsidP="00FD3BA2">
      <w:pPr>
        <w:tabs>
          <w:tab w:val="left" w:pos="8504"/>
        </w:tabs>
        <w:jc w:val="lowKashida"/>
        <w:rPr>
          <w:rFonts w:cs="Simplified Arabic"/>
          <w:color w:val="993300"/>
          <w:sz w:val="24"/>
          <w:szCs w:val="24"/>
          <w:rtl/>
        </w:rPr>
      </w:pPr>
    </w:p>
    <w:p w:rsidR="00AC163A" w:rsidRDefault="00AC163A" w:rsidP="00FD3BA2">
      <w:pPr>
        <w:tabs>
          <w:tab w:val="left" w:pos="8504"/>
        </w:tabs>
        <w:jc w:val="lowKashida"/>
        <w:rPr>
          <w:rFonts w:cs="Simplified Arabic"/>
          <w:color w:val="993300"/>
          <w:sz w:val="24"/>
          <w:szCs w:val="24"/>
          <w:rtl/>
        </w:rPr>
      </w:pPr>
    </w:p>
    <w:p w:rsidR="00FD3BA2" w:rsidRPr="004A5A6C" w:rsidRDefault="00FD3BA2" w:rsidP="00FD3BA2">
      <w:pPr>
        <w:tabs>
          <w:tab w:val="left" w:pos="8504"/>
        </w:tabs>
        <w:jc w:val="lowKashida"/>
        <w:rPr>
          <w:rFonts w:cs="Simplified Arabic"/>
          <w:color w:val="993300"/>
          <w:sz w:val="24"/>
          <w:szCs w:val="24"/>
          <w:rtl/>
        </w:rPr>
      </w:pPr>
      <w:r w:rsidRPr="004A5A6C">
        <w:rPr>
          <w:rFonts w:cs="Simplified Arabic" w:hint="cs"/>
          <w:color w:val="993300"/>
          <w:sz w:val="24"/>
          <w:szCs w:val="24"/>
          <w:rtl/>
        </w:rPr>
        <w:lastRenderedPageBreak/>
        <w:t>الخارطة الأولى</w:t>
      </w: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tl/>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Pr>
      </w:pPr>
    </w:p>
    <w:p w:rsidR="003253CF" w:rsidRPr="004A5A6C" w:rsidRDefault="003253CF" w:rsidP="003253CF">
      <w:pPr>
        <w:tabs>
          <w:tab w:val="num" w:pos="624"/>
        </w:tabs>
        <w:spacing w:line="160" w:lineRule="exact"/>
        <w:jc w:val="lowKashida"/>
        <w:rPr>
          <w:rFonts w:cs="Simplified Arabic"/>
          <w:sz w:val="24"/>
          <w:szCs w:val="24"/>
          <w:rtl/>
        </w:rPr>
      </w:pPr>
    </w:p>
    <w:p w:rsidR="003253CF" w:rsidRPr="004A5A6C" w:rsidRDefault="003253CF" w:rsidP="00FD3BA2">
      <w:pPr>
        <w:tabs>
          <w:tab w:val="left" w:pos="8504"/>
        </w:tabs>
        <w:jc w:val="lowKashida"/>
        <w:rPr>
          <w:rFonts w:cs="Simplified Arabic"/>
          <w:color w:val="993300"/>
          <w:sz w:val="24"/>
          <w:szCs w:val="24"/>
          <w:rtl/>
        </w:rPr>
      </w:pPr>
      <w:r w:rsidRPr="004A5A6C">
        <w:rPr>
          <w:rFonts w:cs="Simplified Arabic"/>
          <w:color w:val="993300"/>
          <w:sz w:val="24"/>
          <w:szCs w:val="24"/>
          <w:rtl/>
        </w:rPr>
        <w:br w:type="page"/>
      </w: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color w:val="993300"/>
          <w:sz w:val="24"/>
          <w:szCs w:val="24"/>
          <w:rtl/>
        </w:rPr>
      </w:pPr>
      <w:r w:rsidRPr="004A5A6C">
        <w:rPr>
          <w:rFonts w:cs="Simplified Arabic" w:hint="cs"/>
          <w:color w:val="993300"/>
          <w:sz w:val="24"/>
          <w:szCs w:val="24"/>
          <w:rtl/>
        </w:rPr>
        <w:lastRenderedPageBreak/>
        <w:t>الخارطة الثانية</w:t>
      </w: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Pr>
      </w:pPr>
    </w:p>
    <w:p w:rsidR="003253CF" w:rsidRPr="00AD46AE" w:rsidRDefault="003253CF" w:rsidP="003253CF">
      <w:pPr>
        <w:tabs>
          <w:tab w:val="left" w:pos="8504"/>
        </w:tabs>
        <w:jc w:val="lowKashida"/>
        <w:rPr>
          <w:rFonts w:cs="Simplified Arabic"/>
          <w:color w:val="FF0000"/>
          <w:sz w:val="24"/>
          <w:szCs w:val="24"/>
          <w:rtl/>
        </w:rPr>
      </w:pPr>
      <w:r w:rsidRPr="00AD46AE">
        <w:rPr>
          <w:rFonts w:cs="Simplified Arabic" w:hint="cs"/>
          <w:color w:val="FF0000"/>
          <w:sz w:val="24"/>
          <w:szCs w:val="24"/>
          <w:rtl/>
        </w:rPr>
        <w:lastRenderedPageBreak/>
        <w:t>الخارطة الثالثة</w:t>
      </w: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AD46AE" w:rsidRDefault="003253CF" w:rsidP="003253CF">
      <w:pPr>
        <w:tabs>
          <w:tab w:val="left" w:pos="8504"/>
        </w:tabs>
        <w:jc w:val="lowKashida"/>
        <w:rPr>
          <w:rFonts w:cs="Simplified Arabic"/>
          <w:color w:val="FF0000"/>
          <w:sz w:val="24"/>
          <w:szCs w:val="24"/>
          <w:rtl/>
        </w:rPr>
      </w:pPr>
      <w:r w:rsidRPr="00AD46AE">
        <w:rPr>
          <w:rFonts w:cs="Simplified Arabic" w:hint="cs"/>
          <w:color w:val="FF0000"/>
          <w:sz w:val="24"/>
          <w:szCs w:val="24"/>
          <w:rtl/>
        </w:rPr>
        <w:lastRenderedPageBreak/>
        <w:t>الخارطة الرابعة</w:t>
      </w: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tl/>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Pr>
      </w:pPr>
    </w:p>
    <w:p w:rsidR="003253CF" w:rsidRPr="004A5A6C" w:rsidRDefault="003253CF" w:rsidP="003253CF">
      <w:pPr>
        <w:tabs>
          <w:tab w:val="left" w:pos="8504"/>
        </w:tabs>
        <w:jc w:val="lowKashida"/>
        <w:rPr>
          <w:rFonts w:cs="Simplified Arabic"/>
          <w:sz w:val="24"/>
          <w:szCs w:val="24"/>
          <w:rtl/>
        </w:rPr>
      </w:pPr>
    </w:p>
    <w:p w:rsidR="003253CF" w:rsidRPr="00017F81" w:rsidRDefault="00B66116" w:rsidP="003253CF">
      <w:pPr>
        <w:tabs>
          <w:tab w:val="left" w:pos="8504"/>
        </w:tabs>
        <w:jc w:val="lowKashida"/>
        <w:rPr>
          <w:rFonts w:cs="Simplified Arabic"/>
          <w:b/>
          <w:bCs/>
          <w:sz w:val="24"/>
          <w:szCs w:val="24"/>
          <w:rtl/>
        </w:rPr>
      </w:pPr>
      <w:r w:rsidRPr="00017F81">
        <w:rPr>
          <w:rFonts w:cs="Simplified Arabic" w:hint="cs"/>
          <w:b/>
          <w:bCs/>
          <w:sz w:val="24"/>
          <w:szCs w:val="24"/>
          <w:rtl/>
        </w:rPr>
        <w:lastRenderedPageBreak/>
        <w:t>3</w:t>
      </w:r>
      <w:r w:rsidR="003253CF" w:rsidRPr="00017F81">
        <w:rPr>
          <w:rFonts w:cs="Simplified Arabic" w:hint="cs"/>
          <w:b/>
          <w:bCs/>
          <w:sz w:val="24"/>
          <w:szCs w:val="24"/>
          <w:rtl/>
        </w:rPr>
        <w:t>.1</w:t>
      </w:r>
      <w:r w:rsidR="00DE3976" w:rsidRPr="00017F81">
        <w:rPr>
          <w:rFonts w:cs="Simplified Arabic" w:hint="cs"/>
          <w:b/>
          <w:bCs/>
          <w:sz w:val="24"/>
          <w:szCs w:val="24"/>
          <w:rtl/>
        </w:rPr>
        <w:t>.1</w:t>
      </w:r>
      <w:r w:rsidR="003253CF" w:rsidRPr="00017F81">
        <w:rPr>
          <w:rFonts w:cs="Simplified Arabic" w:hint="cs"/>
          <w:b/>
          <w:bCs/>
          <w:sz w:val="24"/>
          <w:szCs w:val="24"/>
          <w:rtl/>
        </w:rPr>
        <w:t xml:space="preserve"> متوسط كميات استهلاك الفرد من السلع الغذائية</w:t>
      </w:r>
    </w:p>
    <w:p w:rsidR="003253CF" w:rsidRPr="00017F81" w:rsidRDefault="00350528" w:rsidP="00350528">
      <w:pPr>
        <w:pStyle w:val="BodyText"/>
        <w:jc w:val="both"/>
        <w:rPr>
          <w:szCs w:val="24"/>
          <w:rtl/>
        </w:rPr>
      </w:pPr>
      <w:r w:rsidRPr="00017F81">
        <w:rPr>
          <w:rFonts w:hint="cs"/>
          <w:szCs w:val="24"/>
          <w:rtl/>
        </w:rPr>
        <w:t>يستعرض هذا الجزء</w:t>
      </w:r>
      <w:r w:rsidR="003253CF" w:rsidRPr="00017F81">
        <w:rPr>
          <w:rFonts w:hint="cs"/>
          <w:szCs w:val="24"/>
          <w:rtl/>
        </w:rPr>
        <w:t xml:space="preserve"> النتائج الرئيسية </w:t>
      </w:r>
      <w:r w:rsidRPr="00017F81">
        <w:rPr>
          <w:rFonts w:hint="cs"/>
          <w:szCs w:val="24"/>
          <w:rtl/>
        </w:rPr>
        <w:t xml:space="preserve">من </w:t>
      </w:r>
      <w:r w:rsidR="003253CF" w:rsidRPr="00017F81">
        <w:rPr>
          <w:rFonts w:hint="cs"/>
          <w:szCs w:val="24"/>
          <w:rtl/>
        </w:rPr>
        <w:t>متوسط كميات استهلاك الفرد الشهري من السلع الغذائية على مستوى الأراضي الفلسطينية والضفة الغربية وقطاع غزة</w:t>
      </w:r>
      <w:r w:rsidR="00F015DC" w:rsidRPr="00017F81">
        <w:rPr>
          <w:rFonts w:hint="cs"/>
          <w:szCs w:val="24"/>
          <w:rtl/>
        </w:rPr>
        <w:t>.</w:t>
      </w:r>
    </w:p>
    <w:p w:rsidR="006A76C0" w:rsidRPr="00C20BCF" w:rsidRDefault="006A76C0" w:rsidP="003253CF">
      <w:pPr>
        <w:pStyle w:val="BodyText"/>
        <w:jc w:val="both"/>
        <w:rPr>
          <w:rFonts w:asciiTheme="majorBidi" w:hAnsiTheme="majorBidi" w:cstheme="majorBidi"/>
          <w:color w:val="FF0000"/>
          <w:sz w:val="16"/>
          <w:szCs w:val="16"/>
          <w:rtl/>
        </w:rPr>
      </w:pPr>
    </w:p>
    <w:tbl>
      <w:tblPr>
        <w:tblStyle w:val="TableGrid"/>
        <w:bidiVisual/>
        <w:tblW w:w="3785" w:type="pct"/>
        <w:jc w:val="center"/>
        <w:tblInd w:w="14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030"/>
      </w:tblGrid>
      <w:tr w:rsidR="006A76C0" w:rsidRPr="00C20BCF" w:rsidTr="0073526F">
        <w:trPr>
          <w:jc w:val="center"/>
        </w:trPr>
        <w:tc>
          <w:tcPr>
            <w:tcW w:w="5000" w:type="pct"/>
          </w:tcPr>
          <w:p w:rsidR="006A76C0" w:rsidRPr="00017F81" w:rsidRDefault="006A76C0" w:rsidP="006A76C0">
            <w:pPr>
              <w:pStyle w:val="BodyText"/>
              <w:jc w:val="center"/>
              <w:rPr>
                <w:b/>
                <w:bCs/>
                <w:szCs w:val="24"/>
                <w:rtl/>
              </w:rPr>
            </w:pPr>
            <w:r w:rsidRPr="00017F81">
              <w:rPr>
                <w:rFonts w:hint="cs"/>
                <w:b/>
                <w:bCs/>
                <w:szCs w:val="24"/>
                <w:rtl/>
              </w:rPr>
              <w:t>الفرد في الاراضي الفلسطينية يستهلك 10 كغم من الحبوب والخبز شهرياً</w:t>
            </w:r>
          </w:p>
        </w:tc>
      </w:tr>
    </w:tbl>
    <w:p w:rsidR="003253CF" w:rsidRPr="00C20BCF" w:rsidRDefault="003253CF" w:rsidP="003253CF">
      <w:pPr>
        <w:pStyle w:val="BodyText"/>
        <w:jc w:val="both"/>
        <w:rPr>
          <w:rFonts w:asciiTheme="majorBidi" w:hAnsiTheme="majorBidi" w:cstheme="majorBidi"/>
          <w:color w:val="FF0000"/>
          <w:sz w:val="16"/>
          <w:szCs w:val="16"/>
          <w:rtl/>
        </w:rPr>
      </w:pPr>
    </w:p>
    <w:p w:rsidR="003253CF" w:rsidRPr="00017F81" w:rsidRDefault="003253CF" w:rsidP="003253CF">
      <w:pPr>
        <w:numPr>
          <w:ilvl w:val="0"/>
          <w:numId w:val="25"/>
        </w:numPr>
        <w:tabs>
          <w:tab w:val="clear" w:pos="500"/>
          <w:tab w:val="num" w:pos="282"/>
        </w:tabs>
        <w:ind w:left="282" w:hanging="283"/>
        <w:rPr>
          <w:rFonts w:cs="Simplified Arabic"/>
          <w:b/>
          <w:bCs/>
          <w:sz w:val="24"/>
          <w:szCs w:val="24"/>
        </w:rPr>
      </w:pPr>
      <w:r w:rsidRPr="00017F81">
        <w:rPr>
          <w:rFonts w:cs="Simplified Arabic" w:hint="cs"/>
          <w:b/>
          <w:bCs/>
          <w:sz w:val="24"/>
          <w:szCs w:val="24"/>
          <w:rtl/>
        </w:rPr>
        <w:t xml:space="preserve"> متوسط </w:t>
      </w:r>
      <w:r w:rsidRPr="00017F81">
        <w:rPr>
          <w:rFonts w:cs="Simplified Arabic"/>
          <w:b/>
          <w:bCs/>
          <w:sz w:val="24"/>
          <w:szCs w:val="24"/>
          <w:rtl/>
        </w:rPr>
        <w:t xml:space="preserve">كميات </w:t>
      </w:r>
      <w:r w:rsidRPr="00017F81">
        <w:rPr>
          <w:rFonts w:cs="Simplified Arabic" w:hint="cs"/>
          <w:b/>
          <w:bCs/>
          <w:sz w:val="24"/>
          <w:szCs w:val="24"/>
          <w:rtl/>
        </w:rPr>
        <w:t>ال</w:t>
      </w:r>
      <w:r w:rsidRPr="00017F81">
        <w:rPr>
          <w:rFonts w:cs="Simplified Arabic"/>
          <w:b/>
          <w:bCs/>
          <w:sz w:val="24"/>
          <w:szCs w:val="24"/>
          <w:rtl/>
        </w:rPr>
        <w:t>استهلاك الشهري</w:t>
      </w:r>
      <w:r w:rsidRPr="00017F81">
        <w:rPr>
          <w:rFonts w:cs="Simplified Arabic" w:hint="cs"/>
          <w:b/>
          <w:bCs/>
          <w:sz w:val="24"/>
          <w:szCs w:val="24"/>
          <w:rtl/>
        </w:rPr>
        <w:t xml:space="preserve"> للفرد من</w:t>
      </w:r>
      <w:r w:rsidRPr="00017F81">
        <w:rPr>
          <w:rFonts w:cs="Simplified Arabic"/>
          <w:b/>
          <w:bCs/>
          <w:sz w:val="24"/>
          <w:szCs w:val="24"/>
          <w:rtl/>
        </w:rPr>
        <w:t xml:space="preserve"> </w:t>
      </w:r>
      <w:r w:rsidRPr="00017F81">
        <w:rPr>
          <w:rFonts w:cs="Simplified Arabic" w:hint="cs"/>
          <w:b/>
          <w:bCs/>
          <w:sz w:val="24"/>
          <w:szCs w:val="24"/>
          <w:rtl/>
        </w:rPr>
        <w:t>ا</w:t>
      </w:r>
      <w:r w:rsidRPr="00017F81">
        <w:rPr>
          <w:rFonts w:cs="Simplified Arabic"/>
          <w:b/>
          <w:bCs/>
          <w:sz w:val="24"/>
          <w:szCs w:val="24"/>
          <w:rtl/>
        </w:rPr>
        <w:t>لسلع الغذائية في الأراضي الفلسطينية:</w:t>
      </w:r>
    </w:p>
    <w:p w:rsidR="00F015DC" w:rsidRPr="00017F81" w:rsidRDefault="00350528" w:rsidP="00350528">
      <w:pPr>
        <w:ind w:left="139"/>
        <w:rPr>
          <w:rFonts w:cs="Simplified Arabic"/>
          <w:sz w:val="24"/>
          <w:szCs w:val="24"/>
        </w:rPr>
      </w:pPr>
      <w:r w:rsidRPr="00017F81">
        <w:rPr>
          <w:rFonts w:cs="Simplified Arabic" w:hint="cs"/>
          <w:sz w:val="24"/>
          <w:szCs w:val="24"/>
          <w:rtl/>
        </w:rPr>
        <w:t>يتناول</w:t>
      </w:r>
      <w:r w:rsidR="00F015DC" w:rsidRPr="00017F81">
        <w:rPr>
          <w:rFonts w:cs="Simplified Arabic" w:hint="cs"/>
          <w:sz w:val="24"/>
          <w:szCs w:val="24"/>
          <w:rtl/>
        </w:rPr>
        <w:t xml:space="preserve"> هذا القسم استهلاك الفرد في الأراضي الفلسطينية من السلع الغذائية، وتم اختيار المجموعات الرئيسية من الس</w:t>
      </w:r>
      <w:r w:rsidR="00884230" w:rsidRPr="00017F81">
        <w:rPr>
          <w:rFonts w:cs="Simplified Arabic" w:hint="cs"/>
          <w:sz w:val="24"/>
          <w:szCs w:val="24"/>
          <w:rtl/>
        </w:rPr>
        <w:t>ل</w:t>
      </w:r>
      <w:r w:rsidR="00F015DC" w:rsidRPr="00017F81">
        <w:rPr>
          <w:rFonts w:cs="Simplified Arabic" w:hint="cs"/>
          <w:sz w:val="24"/>
          <w:szCs w:val="24"/>
          <w:rtl/>
        </w:rPr>
        <w:t xml:space="preserve">ع الغذائية وقد بلغ </w:t>
      </w:r>
      <w:r w:rsidRPr="00017F81">
        <w:rPr>
          <w:rFonts w:cs="Simplified Arabic" w:hint="cs"/>
          <w:sz w:val="24"/>
          <w:szCs w:val="24"/>
          <w:rtl/>
        </w:rPr>
        <w:t>ا</w:t>
      </w:r>
      <w:r w:rsidR="00F015DC" w:rsidRPr="00017F81">
        <w:rPr>
          <w:rFonts w:cs="Simplified Arabic" w:hint="cs"/>
          <w:sz w:val="24"/>
          <w:szCs w:val="24"/>
          <w:rtl/>
        </w:rPr>
        <w:t>ستهلاك</w:t>
      </w:r>
      <w:r w:rsidRPr="00017F81">
        <w:rPr>
          <w:rFonts w:cs="Simplified Arabic" w:hint="cs"/>
          <w:sz w:val="24"/>
          <w:szCs w:val="24"/>
          <w:rtl/>
        </w:rPr>
        <w:t xml:space="preserve"> الفرد الشهري</w:t>
      </w:r>
      <w:r w:rsidR="00F015DC" w:rsidRPr="00017F81">
        <w:rPr>
          <w:rFonts w:cs="Simplified Arabic" w:hint="cs"/>
          <w:sz w:val="24"/>
          <w:szCs w:val="24"/>
          <w:rtl/>
        </w:rPr>
        <w:t xml:space="preserve"> من هذه المجموعات كالآتي:</w:t>
      </w:r>
    </w:p>
    <w:p w:rsidR="003253CF" w:rsidRPr="00017F81" w:rsidRDefault="003253CF" w:rsidP="00A30416">
      <w:pPr>
        <w:numPr>
          <w:ilvl w:val="1"/>
          <w:numId w:val="25"/>
        </w:numPr>
        <w:tabs>
          <w:tab w:val="clear" w:pos="1220"/>
          <w:tab w:val="num" w:pos="566"/>
        </w:tabs>
        <w:ind w:left="566" w:hanging="284"/>
        <w:jc w:val="both"/>
        <w:rPr>
          <w:rFonts w:cs="Simplified Arabic"/>
          <w:sz w:val="24"/>
          <w:szCs w:val="24"/>
          <w:rtl/>
        </w:rPr>
      </w:pPr>
      <w:r w:rsidRPr="00017F81">
        <w:rPr>
          <w:rFonts w:cs="Simplified Arabic"/>
          <w:sz w:val="24"/>
          <w:szCs w:val="24"/>
          <w:rtl/>
        </w:rPr>
        <w:t xml:space="preserve">الحبوب ومنتجاتها والخبز ما مقداره </w:t>
      </w:r>
      <w:r w:rsidR="007F28D5" w:rsidRPr="00017F81">
        <w:rPr>
          <w:rFonts w:cs="Simplified Arabic" w:hint="cs"/>
          <w:sz w:val="24"/>
          <w:szCs w:val="24"/>
          <w:rtl/>
        </w:rPr>
        <w:t>10.</w:t>
      </w:r>
      <w:r w:rsidR="00A30416" w:rsidRPr="00017F81">
        <w:rPr>
          <w:rFonts w:cs="Simplified Arabic" w:hint="cs"/>
          <w:sz w:val="24"/>
          <w:szCs w:val="24"/>
          <w:rtl/>
        </w:rPr>
        <w:t>4</w:t>
      </w:r>
      <w:r w:rsidRPr="00017F81">
        <w:rPr>
          <w:rFonts w:cs="Simplified Arabic" w:hint="cs"/>
          <w:sz w:val="24"/>
          <w:szCs w:val="24"/>
          <w:rtl/>
        </w:rPr>
        <w:t xml:space="preserve"> </w:t>
      </w:r>
      <w:r w:rsidRPr="00017F81">
        <w:rPr>
          <w:rFonts w:cs="Simplified Arabic"/>
          <w:sz w:val="24"/>
          <w:szCs w:val="24"/>
          <w:rtl/>
        </w:rPr>
        <w:t>كغم</w:t>
      </w:r>
      <w:r w:rsidR="00F4052A" w:rsidRPr="00017F81">
        <w:rPr>
          <w:rFonts w:cs="Simplified Arabic" w:hint="cs"/>
          <w:sz w:val="24"/>
          <w:szCs w:val="24"/>
          <w:rtl/>
        </w:rPr>
        <w:t>.</w:t>
      </w:r>
    </w:p>
    <w:p w:rsidR="003253CF" w:rsidRPr="00017F81" w:rsidRDefault="003253CF" w:rsidP="00A30416">
      <w:pPr>
        <w:numPr>
          <w:ilvl w:val="1"/>
          <w:numId w:val="25"/>
        </w:numPr>
        <w:tabs>
          <w:tab w:val="clear" w:pos="1220"/>
          <w:tab w:val="num" w:pos="566"/>
        </w:tabs>
        <w:ind w:left="566" w:hanging="284"/>
        <w:jc w:val="both"/>
        <w:rPr>
          <w:rFonts w:cs="Simplified Arabic"/>
          <w:sz w:val="24"/>
          <w:szCs w:val="24"/>
          <w:rtl/>
        </w:rPr>
      </w:pPr>
      <w:r w:rsidRPr="00017F81">
        <w:rPr>
          <w:rFonts w:cs="Simplified Arabic"/>
          <w:sz w:val="24"/>
          <w:szCs w:val="24"/>
          <w:rtl/>
        </w:rPr>
        <w:t>اللحوم</w:t>
      </w:r>
      <w:r w:rsidR="007F28D5" w:rsidRPr="00017F81">
        <w:rPr>
          <w:rFonts w:cs="Simplified Arabic" w:hint="cs"/>
          <w:sz w:val="24"/>
          <w:szCs w:val="24"/>
          <w:rtl/>
        </w:rPr>
        <w:t xml:space="preserve"> والدواجن</w:t>
      </w:r>
      <w:r w:rsidRPr="00017F81">
        <w:rPr>
          <w:rFonts w:cs="Simplified Arabic"/>
          <w:sz w:val="24"/>
          <w:szCs w:val="24"/>
          <w:rtl/>
        </w:rPr>
        <w:t xml:space="preserve"> ما مقداره </w:t>
      </w:r>
      <w:r w:rsidR="00A30416" w:rsidRPr="00017F81">
        <w:rPr>
          <w:rFonts w:cs="Simplified Arabic" w:hint="cs"/>
          <w:sz w:val="24"/>
          <w:szCs w:val="24"/>
          <w:rtl/>
        </w:rPr>
        <w:t>4.0</w:t>
      </w:r>
      <w:r w:rsidRPr="00017F81">
        <w:rPr>
          <w:rFonts w:cs="Simplified Arabic"/>
          <w:sz w:val="24"/>
          <w:szCs w:val="24"/>
          <w:rtl/>
        </w:rPr>
        <w:t xml:space="preserve"> كغم</w:t>
      </w:r>
      <w:r w:rsidR="00F4052A" w:rsidRPr="00017F81">
        <w:rPr>
          <w:rFonts w:cs="Simplified Arabic" w:hint="cs"/>
          <w:sz w:val="24"/>
          <w:szCs w:val="24"/>
          <w:rtl/>
        </w:rPr>
        <w:t>.</w:t>
      </w:r>
    </w:p>
    <w:p w:rsidR="003253CF" w:rsidRPr="00017F81" w:rsidRDefault="003253CF" w:rsidP="007F28D5">
      <w:pPr>
        <w:numPr>
          <w:ilvl w:val="1"/>
          <w:numId w:val="25"/>
        </w:numPr>
        <w:tabs>
          <w:tab w:val="clear" w:pos="1220"/>
          <w:tab w:val="num" w:pos="566"/>
        </w:tabs>
        <w:ind w:left="566" w:hanging="284"/>
        <w:jc w:val="both"/>
        <w:rPr>
          <w:rFonts w:cs="Simplified Arabic"/>
          <w:sz w:val="24"/>
          <w:szCs w:val="24"/>
          <w:rtl/>
        </w:rPr>
      </w:pPr>
      <w:r w:rsidRPr="00017F81">
        <w:rPr>
          <w:rFonts w:cs="Simplified Arabic"/>
          <w:sz w:val="24"/>
          <w:szCs w:val="24"/>
          <w:rtl/>
        </w:rPr>
        <w:t xml:space="preserve">الأسماك ومنتجات البحر ما مقداره </w:t>
      </w:r>
      <w:r w:rsidRPr="00017F81">
        <w:rPr>
          <w:rFonts w:cs="Simplified Arabic"/>
          <w:sz w:val="24"/>
          <w:szCs w:val="24"/>
        </w:rPr>
        <w:t>0.</w:t>
      </w:r>
      <w:r w:rsidR="007F28D5" w:rsidRPr="00017F81">
        <w:rPr>
          <w:rFonts w:cs="Simplified Arabic"/>
          <w:sz w:val="24"/>
          <w:szCs w:val="24"/>
        </w:rPr>
        <w:t>4</w:t>
      </w:r>
      <w:r w:rsidRPr="00017F81">
        <w:rPr>
          <w:rFonts w:cs="Simplified Arabic"/>
          <w:sz w:val="24"/>
          <w:szCs w:val="24"/>
          <w:rtl/>
        </w:rPr>
        <w:t xml:space="preserve"> كغم.</w:t>
      </w:r>
    </w:p>
    <w:p w:rsidR="003253CF" w:rsidRPr="00017F81" w:rsidRDefault="00A30416" w:rsidP="00017F81">
      <w:pPr>
        <w:numPr>
          <w:ilvl w:val="1"/>
          <w:numId w:val="25"/>
        </w:numPr>
        <w:tabs>
          <w:tab w:val="clear" w:pos="1220"/>
          <w:tab w:val="num" w:pos="566"/>
        </w:tabs>
        <w:ind w:left="566" w:hanging="284"/>
        <w:jc w:val="both"/>
        <w:rPr>
          <w:rFonts w:cs="Simplified Arabic"/>
          <w:sz w:val="24"/>
          <w:szCs w:val="24"/>
          <w:rtl/>
        </w:rPr>
      </w:pPr>
      <w:r w:rsidRPr="00017F81">
        <w:rPr>
          <w:rFonts w:cs="Simplified Arabic" w:hint="cs"/>
          <w:sz w:val="24"/>
          <w:szCs w:val="24"/>
          <w:rtl/>
        </w:rPr>
        <w:t>الألبان ومنتجاتها والبيض ما مقداره 2.</w:t>
      </w:r>
      <w:r w:rsidR="00017F81" w:rsidRPr="00017F81">
        <w:rPr>
          <w:rFonts w:cs="Simplified Arabic" w:hint="cs"/>
          <w:sz w:val="24"/>
          <w:szCs w:val="24"/>
          <w:rtl/>
        </w:rPr>
        <w:t>1</w:t>
      </w:r>
      <w:r w:rsidRPr="00017F81">
        <w:rPr>
          <w:rFonts w:cs="Simplified Arabic" w:hint="cs"/>
          <w:sz w:val="24"/>
          <w:szCs w:val="24"/>
          <w:rtl/>
        </w:rPr>
        <w:t xml:space="preserve"> كغم.</w:t>
      </w:r>
    </w:p>
    <w:p w:rsidR="003253CF" w:rsidRPr="00017F81" w:rsidRDefault="00A30416" w:rsidP="00A30416">
      <w:pPr>
        <w:numPr>
          <w:ilvl w:val="1"/>
          <w:numId w:val="25"/>
        </w:numPr>
        <w:tabs>
          <w:tab w:val="clear" w:pos="1220"/>
          <w:tab w:val="num" w:pos="566"/>
        </w:tabs>
        <w:ind w:left="566" w:hanging="284"/>
        <w:jc w:val="both"/>
        <w:rPr>
          <w:rFonts w:cs="Simplified Arabic"/>
          <w:sz w:val="24"/>
          <w:szCs w:val="24"/>
          <w:rtl/>
        </w:rPr>
      </w:pPr>
      <w:r w:rsidRPr="00017F81">
        <w:rPr>
          <w:rFonts w:cs="Simplified Arabic" w:hint="cs"/>
          <w:sz w:val="24"/>
          <w:szCs w:val="24"/>
          <w:rtl/>
        </w:rPr>
        <w:t>الزيوت والدهون ما مقداره 1.0 كغم.</w:t>
      </w:r>
    </w:p>
    <w:p w:rsidR="003253CF" w:rsidRPr="00017F81" w:rsidRDefault="003253CF" w:rsidP="00A30416">
      <w:pPr>
        <w:numPr>
          <w:ilvl w:val="1"/>
          <w:numId w:val="25"/>
        </w:numPr>
        <w:tabs>
          <w:tab w:val="clear" w:pos="1220"/>
          <w:tab w:val="num" w:pos="566"/>
        </w:tabs>
        <w:ind w:left="566" w:hanging="284"/>
        <w:jc w:val="both"/>
        <w:rPr>
          <w:rFonts w:cs="Simplified Arabic"/>
          <w:sz w:val="24"/>
          <w:szCs w:val="24"/>
          <w:rtl/>
        </w:rPr>
      </w:pPr>
      <w:r w:rsidRPr="00017F81">
        <w:rPr>
          <w:rFonts w:cs="Simplified Arabic"/>
          <w:sz w:val="24"/>
          <w:szCs w:val="24"/>
          <w:rtl/>
        </w:rPr>
        <w:t xml:space="preserve">الفواكه الطازجة ما مقداره </w:t>
      </w:r>
      <w:r w:rsidR="00A30416" w:rsidRPr="00017F81">
        <w:rPr>
          <w:rFonts w:cs="Simplified Arabic" w:hint="cs"/>
          <w:sz w:val="24"/>
          <w:szCs w:val="24"/>
          <w:rtl/>
        </w:rPr>
        <w:t>4.8</w:t>
      </w:r>
      <w:r w:rsidRPr="00017F81">
        <w:rPr>
          <w:rFonts w:cs="Simplified Arabic" w:hint="cs"/>
          <w:sz w:val="24"/>
          <w:szCs w:val="24"/>
          <w:rtl/>
        </w:rPr>
        <w:t xml:space="preserve"> </w:t>
      </w:r>
      <w:r w:rsidRPr="00017F81">
        <w:rPr>
          <w:rFonts w:cs="Simplified Arabic"/>
          <w:sz w:val="24"/>
          <w:szCs w:val="24"/>
          <w:rtl/>
        </w:rPr>
        <w:t>كغم.</w:t>
      </w:r>
    </w:p>
    <w:p w:rsidR="003253CF" w:rsidRPr="00017F81" w:rsidRDefault="003253CF" w:rsidP="003253CF">
      <w:pPr>
        <w:numPr>
          <w:ilvl w:val="1"/>
          <w:numId w:val="25"/>
        </w:numPr>
        <w:tabs>
          <w:tab w:val="clear" w:pos="1220"/>
          <w:tab w:val="num" w:pos="566"/>
        </w:tabs>
        <w:ind w:left="566" w:hanging="284"/>
        <w:jc w:val="both"/>
        <w:rPr>
          <w:rFonts w:cs="Simplified Arabic"/>
          <w:sz w:val="24"/>
          <w:szCs w:val="24"/>
          <w:rtl/>
        </w:rPr>
      </w:pPr>
      <w:r w:rsidRPr="00017F81">
        <w:rPr>
          <w:rFonts w:cs="Simplified Arabic"/>
          <w:sz w:val="24"/>
          <w:szCs w:val="24"/>
          <w:rtl/>
        </w:rPr>
        <w:t xml:space="preserve">المكسرات ما مقداره </w:t>
      </w:r>
      <w:r w:rsidRPr="00017F81">
        <w:rPr>
          <w:rFonts w:cs="Simplified Arabic" w:hint="cs"/>
          <w:sz w:val="24"/>
          <w:szCs w:val="24"/>
          <w:rtl/>
        </w:rPr>
        <w:t>0.2</w:t>
      </w:r>
      <w:r w:rsidRPr="00017F81">
        <w:rPr>
          <w:rFonts w:cs="Simplified Arabic"/>
          <w:sz w:val="24"/>
          <w:szCs w:val="24"/>
          <w:rtl/>
        </w:rPr>
        <w:t xml:space="preserve"> كغم.</w:t>
      </w:r>
    </w:p>
    <w:p w:rsidR="003253CF" w:rsidRPr="00017F81" w:rsidRDefault="003253CF" w:rsidP="00A30416">
      <w:pPr>
        <w:numPr>
          <w:ilvl w:val="1"/>
          <w:numId w:val="25"/>
        </w:numPr>
        <w:tabs>
          <w:tab w:val="clear" w:pos="1220"/>
          <w:tab w:val="num" w:pos="566"/>
        </w:tabs>
        <w:ind w:left="566" w:hanging="284"/>
        <w:jc w:val="both"/>
        <w:rPr>
          <w:rFonts w:cs="Simplified Arabic"/>
          <w:sz w:val="24"/>
          <w:szCs w:val="24"/>
          <w:rtl/>
        </w:rPr>
      </w:pPr>
      <w:r w:rsidRPr="00017F81">
        <w:rPr>
          <w:rFonts w:cs="Simplified Arabic"/>
          <w:sz w:val="24"/>
          <w:szCs w:val="24"/>
          <w:rtl/>
        </w:rPr>
        <w:t xml:space="preserve">الخضراوات </w:t>
      </w:r>
      <w:r w:rsidRPr="00017F81">
        <w:rPr>
          <w:rFonts w:cs="Simplified Arabic" w:hint="cs"/>
          <w:sz w:val="24"/>
          <w:szCs w:val="24"/>
          <w:rtl/>
        </w:rPr>
        <w:t xml:space="preserve">الطازجة </w:t>
      </w:r>
      <w:r w:rsidRPr="00017F81">
        <w:rPr>
          <w:rFonts w:cs="Simplified Arabic"/>
          <w:sz w:val="24"/>
          <w:szCs w:val="24"/>
          <w:rtl/>
        </w:rPr>
        <w:t xml:space="preserve">ما مقداره </w:t>
      </w:r>
      <w:r w:rsidR="00080EBE" w:rsidRPr="00017F81">
        <w:rPr>
          <w:rFonts w:cs="Simplified Arabic" w:hint="cs"/>
          <w:sz w:val="24"/>
          <w:szCs w:val="24"/>
          <w:rtl/>
        </w:rPr>
        <w:t>8.</w:t>
      </w:r>
      <w:r w:rsidR="00A30416" w:rsidRPr="00017F81">
        <w:rPr>
          <w:rFonts w:cs="Simplified Arabic" w:hint="cs"/>
          <w:sz w:val="24"/>
          <w:szCs w:val="24"/>
          <w:rtl/>
        </w:rPr>
        <w:t>2</w:t>
      </w:r>
      <w:r w:rsidRPr="00017F81">
        <w:rPr>
          <w:rFonts w:cs="Simplified Arabic"/>
          <w:sz w:val="24"/>
          <w:szCs w:val="24"/>
          <w:rtl/>
        </w:rPr>
        <w:t xml:space="preserve"> كغم.</w:t>
      </w:r>
    </w:p>
    <w:p w:rsidR="003253CF" w:rsidRPr="00017F81" w:rsidRDefault="003253CF" w:rsidP="00A30416">
      <w:pPr>
        <w:numPr>
          <w:ilvl w:val="1"/>
          <w:numId w:val="25"/>
        </w:numPr>
        <w:tabs>
          <w:tab w:val="clear" w:pos="1220"/>
          <w:tab w:val="num" w:pos="566"/>
        </w:tabs>
        <w:ind w:left="566" w:hanging="284"/>
        <w:jc w:val="both"/>
        <w:rPr>
          <w:rFonts w:cs="Simplified Arabic"/>
          <w:sz w:val="24"/>
          <w:szCs w:val="24"/>
          <w:rtl/>
        </w:rPr>
      </w:pPr>
      <w:r w:rsidRPr="00017F81">
        <w:rPr>
          <w:rFonts w:cs="Simplified Arabic"/>
          <w:sz w:val="24"/>
          <w:szCs w:val="24"/>
          <w:rtl/>
        </w:rPr>
        <w:t xml:space="preserve">الدرنيات ما مقداره </w:t>
      </w:r>
      <w:r w:rsidR="00A30416" w:rsidRPr="00017F81">
        <w:rPr>
          <w:rFonts w:cs="Simplified Arabic" w:hint="cs"/>
          <w:sz w:val="24"/>
          <w:szCs w:val="24"/>
          <w:rtl/>
        </w:rPr>
        <w:t>2.0</w:t>
      </w:r>
      <w:r w:rsidRPr="00017F81">
        <w:rPr>
          <w:rFonts w:cs="Simplified Arabic"/>
          <w:sz w:val="24"/>
          <w:szCs w:val="24"/>
          <w:rtl/>
        </w:rPr>
        <w:t xml:space="preserve"> كغم.</w:t>
      </w:r>
    </w:p>
    <w:p w:rsidR="003253CF" w:rsidRPr="00017F81" w:rsidRDefault="003253CF" w:rsidP="00A30416">
      <w:pPr>
        <w:numPr>
          <w:ilvl w:val="1"/>
          <w:numId w:val="25"/>
        </w:numPr>
        <w:tabs>
          <w:tab w:val="clear" w:pos="1220"/>
          <w:tab w:val="num" w:pos="566"/>
        </w:tabs>
        <w:ind w:left="566" w:hanging="284"/>
        <w:jc w:val="both"/>
        <w:rPr>
          <w:rFonts w:cs="Simplified Arabic"/>
          <w:sz w:val="24"/>
          <w:szCs w:val="24"/>
        </w:rPr>
      </w:pPr>
      <w:r w:rsidRPr="00017F81">
        <w:rPr>
          <w:rFonts w:cs="Simplified Arabic"/>
          <w:sz w:val="24"/>
          <w:szCs w:val="24"/>
          <w:rtl/>
        </w:rPr>
        <w:t xml:space="preserve">السكر ما مقداره </w:t>
      </w:r>
      <w:r w:rsidRPr="00017F81">
        <w:rPr>
          <w:rFonts w:cs="Simplified Arabic"/>
          <w:sz w:val="24"/>
          <w:szCs w:val="24"/>
        </w:rPr>
        <w:t>1.</w:t>
      </w:r>
      <w:r w:rsidR="00A30416" w:rsidRPr="00017F81">
        <w:rPr>
          <w:rFonts w:cs="Simplified Arabic"/>
          <w:sz w:val="24"/>
          <w:szCs w:val="24"/>
        </w:rPr>
        <w:t>4</w:t>
      </w:r>
      <w:r w:rsidRPr="00017F81">
        <w:rPr>
          <w:rFonts w:cs="Simplified Arabic"/>
          <w:sz w:val="24"/>
          <w:szCs w:val="24"/>
          <w:rtl/>
        </w:rPr>
        <w:t xml:space="preserve"> كغم. </w:t>
      </w:r>
    </w:p>
    <w:p w:rsidR="004C5795" w:rsidRPr="00017F81" w:rsidRDefault="003253CF" w:rsidP="00C25700">
      <w:pPr>
        <w:numPr>
          <w:ilvl w:val="1"/>
          <w:numId w:val="25"/>
        </w:numPr>
        <w:tabs>
          <w:tab w:val="clear" w:pos="1220"/>
          <w:tab w:val="num" w:pos="566"/>
        </w:tabs>
        <w:ind w:left="566" w:hanging="284"/>
        <w:jc w:val="both"/>
        <w:rPr>
          <w:rFonts w:cs="Simplified Arabic"/>
          <w:sz w:val="24"/>
          <w:szCs w:val="24"/>
        </w:rPr>
      </w:pPr>
      <w:r w:rsidRPr="00017F81">
        <w:rPr>
          <w:rFonts w:cs="Simplified Arabic"/>
          <w:sz w:val="24"/>
          <w:szCs w:val="24"/>
          <w:rtl/>
        </w:rPr>
        <w:t xml:space="preserve">الملح ما مقداره </w:t>
      </w:r>
      <w:r w:rsidRPr="00017F81">
        <w:rPr>
          <w:rFonts w:cs="Simplified Arabic" w:hint="cs"/>
          <w:sz w:val="24"/>
          <w:szCs w:val="24"/>
          <w:rtl/>
        </w:rPr>
        <w:t>0.4</w:t>
      </w:r>
      <w:r w:rsidRPr="00017F81">
        <w:rPr>
          <w:rFonts w:cs="Simplified Arabic"/>
          <w:sz w:val="24"/>
          <w:szCs w:val="24"/>
          <w:rtl/>
        </w:rPr>
        <w:t xml:space="preserve"> كغم.</w:t>
      </w:r>
    </w:p>
    <w:p w:rsidR="006A76C0" w:rsidRPr="00C20BCF" w:rsidRDefault="006A76C0" w:rsidP="006A76C0">
      <w:pPr>
        <w:ind w:left="566"/>
        <w:jc w:val="both"/>
        <w:rPr>
          <w:rFonts w:asciiTheme="majorBidi" w:hAnsiTheme="majorBidi" w:cstheme="majorBidi"/>
          <w:color w:val="FF0000"/>
          <w:sz w:val="16"/>
          <w:szCs w:val="16"/>
        </w:rPr>
      </w:pPr>
    </w:p>
    <w:tbl>
      <w:tblPr>
        <w:tblStyle w:val="TableGrid"/>
        <w:bidiVisual/>
        <w:tblW w:w="4022" w:type="pct"/>
        <w:jc w:val="center"/>
        <w:tblInd w:w="104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470"/>
      </w:tblGrid>
      <w:tr w:rsidR="006A76C0" w:rsidRPr="00C20BCF" w:rsidTr="0073526F">
        <w:trPr>
          <w:jc w:val="center"/>
        </w:trPr>
        <w:tc>
          <w:tcPr>
            <w:tcW w:w="5000" w:type="pct"/>
          </w:tcPr>
          <w:p w:rsidR="006A76C0" w:rsidRPr="00017F81" w:rsidRDefault="006A76C0" w:rsidP="009A07A1">
            <w:pPr>
              <w:jc w:val="center"/>
              <w:rPr>
                <w:rFonts w:cs="Simplified Arabic"/>
                <w:b/>
                <w:bCs/>
                <w:sz w:val="24"/>
                <w:szCs w:val="24"/>
                <w:rtl/>
              </w:rPr>
            </w:pPr>
            <w:r w:rsidRPr="00017F81">
              <w:rPr>
                <w:rFonts w:cs="Simplified Arabic" w:hint="cs"/>
                <w:b/>
                <w:bCs/>
                <w:sz w:val="24"/>
                <w:szCs w:val="24"/>
                <w:rtl/>
              </w:rPr>
              <w:t xml:space="preserve">الفرد في الضفة الغربية يستهلك </w:t>
            </w:r>
            <w:r w:rsidR="009A07A1">
              <w:rPr>
                <w:rFonts w:cs="Simplified Arabic" w:hint="cs"/>
                <w:b/>
                <w:bCs/>
                <w:sz w:val="24"/>
                <w:szCs w:val="24"/>
                <w:rtl/>
              </w:rPr>
              <w:t>9.5</w:t>
            </w:r>
            <w:r w:rsidRPr="00017F81">
              <w:rPr>
                <w:rFonts w:cs="Simplified Arabic" w:hint="cs"/>
                <w:b/>
                <w:bCs/>
                <w:sz w:val="24"/>
                <w:szCs w:val="24"/>
                <w:rtl/>
              </w:rPr>
              <w:t xml:space="preserve"> كغم من الخبز والحبوب شهرياً</w:t>
            </w:r>
          </w:p>
        </w:tc>
      </w:tr>
    </w:tbl>
    <w:p w:rsidR="003253CF" w:rsidRPr="00C20BCF" w:rsidRDefault="003253CF" w:rsidP="003253CF">
      <w:pPr>
        <w:jc w:val="lowKashida"/>
        <w:rPr>
          <w:rFonts w:asciiTheme="majorBidi" w:hAnsiTheme="majorBidi" w:cstheme="majorBidi"/>
          <w:color w:val="FF0000"/>
          <w:sz w:val="16"/>
          <w:szCs w:val="16"/>
          <w:rtl/>
        </w:rPr>
      </w:pPr>
    </w:p>
    <w:p w:rsidR="007D5DF4" w:rsidRPr="00017F81" w:rsidRDefault="003253CF" w:rsidP="004C5795">
      <w:pPr>
        <w:numPr>
          <w:ilvl w:val="0"/>
          <w:numId w:val="25"/>
        </w:numPr>
        <w:tabs>
          <w:tab w:val="clear" w:pos="500"/>
          <w:tab w:val="num" w:pos="424"/>
        </w:tabs>
        <w:ind w:left="424" w:hanging="425"/>
        <w:rPr>
          <w:rFonts w:cs="Simplified Arabic"/>
          <w:b/>
          <w:bCs/>
          <w:sz w:val="24"/>
          <w:szCs w:val="24"/>
        </w:rPr>
      </w:pPr>
      <w:bookmarkStart w:id="2" w:name="OLE_LINK5"/>
      <w:r w:rsidRPr="00017F81">
        <w:rPr>
          <w:rFonts w:cs="Simplified Arabic" w:hint="cs"/>
          <w:b/>
          <w:bCs/>
          <w:sz w:val="24"/>
          <w:szCs w:val="24"/>
          <w:rtl/>
        </w:rPr>
        <w:t xml:space="preserve">متوسط </w:t>
      </w:r>
      <w:r w:rsidRPr="00017F81">
        <w:rPr>
          <w:rFonts w:cs="Simplified Arabic"/>
          <w:b/>
          <w:bCs/>
          <w:sz w:val="24"/>
          <w:szCs w:val="24"/>
          <w:rtl/>
        </w:rPr>
        <w:t xml:space="preserve">كميات </w:t>
      </w:r>
      <w:r w:rsidRPr="00017F81">
        <w:rPr>
          <w:rFonts w:cs="Simplified Arabic" w:hint="cs"/>
          <w:b/>
          <w:bCs/>
          <w:sz w:val="24"/>
          <w:szCs w:val="24"/>
          <w:rtl/>
        </w:rPr>
        <w:t>ال</w:t>
      </w:r>
      <w:r w:rsidRPr="00017F81">
        <w:rPr>
          <w:rFonts w:cs="Simplified Arabic"/>
          <w:b/>
          <w:bCs/>
          <w:sz w:val="24"/>
          <w:szCs w:val="24"/>
          <w:rtl/>
        </w:rPr>
        <w:t>استهلاك الشهري</w:t>
      </w:r>
      <w:r w:rsidRPr="00017F81">
        <w:rPr>
          <w:rFonts w:cs="Simplified Arabic" w:hint="cs"/>
          <w:b/>
          <w:bCs/>
          <w:sz w:val="24"/>
          <w:szCs w:val="24"/>
          <w:rtl/>
        </w:rPr>
        <w:t xml:space="preserve"> للفرد من</w:t>
      </w:r>
      <w:r w:rsidRPr="00017F81">
        <w:rPr>
          <w:rFonts w:cs="Simplified Arabic"/>
          <w:b/>
          <w:bCs/>
          <w:sz w:val="24"/>
          <w:szCs w:val="24"/>
          <w:rtl/>
        </w:rPr>
        <w:t xml:space="preserve"> </w:t>
      </w:r>
      <w:r w:rsidRPr="00017F81">
        <w:rPr>
          <w:rFonts w:cs="Simplified Arabic" w:hint="cs"/>
          <w:b/>
          <w:bCs/>
          <w:sz w:val="24"/>
          <w:szCs w:val="24"/>
          <w:rtl/>
        </w:rPr>
        <w:t>ا</w:t>
      </w:r>
      <w:r w:rsidRPr="00017F81">
        <w:rPr>
          <w:rFonts w:cs="Simplified Arabic"/>
          <w:b/>
          <w:bCs/>
          <w:sz w:val="24"/>
          <w:szCs w:val="24"/>
          <w:rtl/>
        </w:rPr>
        <w:t>لسلع الغذائية في</w:t>
      </w:r>
      <w:bookmarkEnd w:id="2"/>
      <w:r w:rsidRPr="00017F81">
        <w:rPr>
          <w:rFonts w:cs="Simplified Arabic"/>
          <w:b/>
          <w:bCs/>
          <w:sz w:val="24"/>
          <w:szCs w:val="24"/>
          <w:rtl/>
        </w:rPr>
        <w:t xml:space="preserve"> الضفة الغربية:</w:t>
      </w:r>
    </w:p>
    <w:p w:rsidR="00884230" w:rsidRPr="00017F81" w:rsidRDefault="001B4A2C" w:rsidP="00884230">
      <w:pPr>
        <w:rPr>
          <w:rFonts w:cs="Simplified Arabic"/>
          <w:sz w:val="24"/>
          <w:szCs w:val="24"/>
          <w:rtl/>
        </w:rPr>
      </w:pPr>
      <w:r w:rsidRPr="00017F81">
        <w:rPr>
          <w:rFonts w:cs="Simplified Arabic" w:hint="cs"/>
          <w:sz w:val="24"/>
          <w:szCs w:val="24"/>
          <w:rtl/>
        </w:rPr>
        <w:t>لقد تبين أن الفرد في الضفة الغربية يستهلك أقل من المعدل العام من الخبز والحبوب، أما باقي المجموعات فقد بلغ استهلاكه منها كالتالي:</w:t>
      </w:r>
    </w:p>
    <w:p w:rsidR="003253CF" w:rsidRPr="00017F81" w:rsidRDefault="003253CF" w:rsidP="00017F81">
      <w:pPr>
        <w:numPr>
          <w:ilvl w:val="1"/>
          <w:numId w:val="25"/>
        </w:numPr>
        <w:tabs>
          <w:tab w:val="clear" w:pos="1220"/>
          <w:tab w:val="num" w:pos="566"/>
        </w:tabs>
        <w:ind w:left="566" w:hanging="284"/>
        <w:jc w:val="both"/>
        <w:rPr>
          <w:rFonts w:cs="Simplified Arabic"/>
          <w:sz w:val="24"/>
          <w:szCs w:val="24"/>
          <w:rtl/>
        </w:rPr>
      </w:pPr>
      <w:r w:rsidRPr="00017F81">
        <w:rPr>
          <w:rFonts w:cs="Simplified Arabic"/>
          <w:sz w:val="24"/>
          <w:szCs w:val="24"/>
          <w:rtl/>
        </w:rPr>
        <w:t xml:space="preserve">الحبوب ومنتجاتها والخبز ما مقداره </w:t>
      </w:r>
      <w:r w:rsidR="007F28D5" w:rsidRPr="00017F81">
        <w:rPr>
          <w:rFonts w:cs="Simplified Arabic" w:hint="cs"/>
          <w:sz w:val="24"/>
          <w:szCs w:val="24"/>
          <w:rtl/>
        </w:rPr>
        <w:t>9.</w:t>
      </w:r>
      <w:r w:rsidR="00017F81" w:rsidRPr="00017F81">
        <w:rPr>
          <w:rFonts w:cs="Simplified Arabic" w:hint="cs"/>
          <w:sz w:val="24"/>
          <w:szCs w:val="24"/>
          <w:rtl/>
        </w:rPr>
        <w:t>5</w:t>
      </w:r>
      <w:r w:rsidRPr="00017F81">
        <w:rPr>
          <w:rFonts w:cs="Simplified Arabic"/>
          <w:sz w:val="24"/>
          <w:szCs w:val="24"/>
          <w:rtl/>
        </w:rPr>
        <w:t xml:space="preserve"> كغم</w:t>
      </w:r>
      <w:r w:rsidR="00D56625" w:rsidRPr="00017F81">
        <w:rPr>
          <w:rFonts w:cs="Simplified Arabic" w:hint="cs"/>
          <w:sz w:val="24"/>
          <w:szCs w:val="24"/>
          <w:rtl/>
        </w:rPr>
        <w:t>.</w:t>
      </w:r>
    </w:p>
    <w:p w:rsidR="003253CF" w:rsidRPr="00017F81" w:rsidRDefault="003253CF" w:rsidP="00D56625">
      <w:pPr>
        <w:numPr>
          <w:ilvl w:val="1"/>
          <w:numId w:val="25"/>
        </w:numPr>
        <w:tabs>
          <w:tab w:val="clear" w:pos="1220"/>
          <w:tab w:val="num" w:pos="566"/>
        </w:tabs>
        <w:ind w:left="566" w:hanging="284"/>
        <w:jc w:val="both"/>
        <w:rPr>
          <w:rFonts w:cs="Simplified Arabic"/>
          <w:sz w:val="24"/>
          <w:szCs w:val="24"/>
          <w:rtl/>
        </w:rPr>
      </w:pPr>
      <w:r w:rsidRPr="00017F81">
        <w:rPr>
          <w:rFonts w:cs="Simplified Arabic"/>
          <w:sz w:val="24"/>
          <w:szCs w:val="24"/>
          <w:rtl/>
        </w:rPr>
        <w:t>اللحوم</w:t>
      </w:r>
      <w:r w:rsidR="007F28D5" w:rsidRPr="00017F81">
        <w:rPr>
          <w:rFonts w:cs="Simplified Arabic" w:hint="cs"/>
          <w:sz w:val="24"/>
          <w:szCs w:val="24"/>
          <w:rtl/>
        </w:rPr>
        <w:t xml:space="preserve"> والدواجن</w:t>
      </w:r>
      <w:r w:rsidRPr="00017F81">
        <w:rPr>
          <w:rFonts w:cs="Simplified Arabic"/>
          <w:sz w:val="24"/>
          <w:szCs w:val="24"/>
          <w:rtl/>
        </w:rPr>
        <w:t xml:space="preserve"> ما مقداره </w:t>
      </w:r>
      <w:r w:rsidR="007F28D5" w:rsidRPr="00017F81">
        <w:rPr>
          <w:rFonts w:cs="Simplified Arabic" w:hint="cs"/>
          <w:sz w:val="24"/>
          <w:szCs w:val="24"/>
          <w:rtl/>
        </w:rPr>
        <w:t>4.</w:t>
      </w:r>
      <w:r w:rsidR="00D56625" w:rsidRPr="00017F81">
        <w:rPr>
          <w:rFonts w:cs="Simplified Arabic" w:hint="cs"/>
          <w:sz w:val="24"/>
          <w:szCs w:val="24"/>
          <w:rtl/>
        </w:rPr>
        <w:t>4</w:t>
      </w:r>
      <w:r w:rsidRPr="00017F81">
        <w:rPr>
          <w:rFonts w:cs="Simplified Arabic"/>
          <w:sz w:val="24"/>
          <w:szCs w:val="24"/>
          <w:rtl/>
        </w:rPr>
        <w:t xml:space="preserve"> كغم</w:t>
      </w:r>
      <w:r w:rsidR="00D56625" w:rsidRPr="00017F81">
        <w:rPr>
          <w:rFonts w:cs="Simplified Arabic" w:hint="cs"/>
          <w:sz w:val="24"/>
          <w:szCs w:val="24"/>
          <w:rtl/>
        </w:rPr>
        <w:t>.</w:t>
      </w:r>
    </w:p>
    <w:p w:rsidR="003253CF" w:rsidRPr="00017F81" w:rsidRDefault="003253CF" w:rsidP="003253CF">
      <w:pPr>
        <w:numPr>
          <w:ilvl w:val="1"/>
          <w:numId w:val="25"/>
        </w:numPr>
        <w:tabs>
          <w:tab w:val="clear" w:pos="1220"/>
          <w:tab w:val="num" w:pos="566"/>
        </w:tabs>
        <w:ind w:left="566" w:hanging="284"/>
        <w:jc w:val="both"/>
        <w:rPr>
          <w:rFonts w:cs="Simplified Arabic"/>
          <w:sz w:val="24"/>
          <w:szCs w:val="24"/>
          <w:rtl/>
        </w:rPr>
      </w:pPr>
      <w:r w:rsidRPr="00017F81">
        <w:rPr>
          <w:rFonts w:cs="Simplified Arabic"/>
          <w:sz w:val="24"/>
          <w:szCs w:val="24"/>
          <w:rtl/>
        </w:rPr>
        <w:t xml:space="preserve">الأسماك ومنتجات البحر ما مقداره </w:t>
      </w:r>
      <w:r w:rsidRPr="00017F81">
        <w:rPr>
          <w:rFonts w:cs="Simplified Arabic"/>
          <w:sz w:val="24"/>
          <w:szCs w:val="24"/>
        </w:rPr>
        <w:t>0.3</w:t>
      </w:r>
      <w:r w:rsidRPr="00017F81">
        <w:rPr>
          <w:rFonts w:cs="Simplified Arabic"/>
          <w:sz w:val="24"/>
          <w:szCs w:val="24"/>
          <w:rtl/>
        </w:rPr>
        <w:t xml:space="preserve"> كغم.</w:t>
      </w:r>
    </w:p>
    <w:p w:rsidR="003253CF" w:rsidRPr="00017F81" w:rsidRDefault="00D56625" w:rsidP="00D56625">
      <w:pPr>
        <w:numPr>
          <w:ilvl w:val="1"/>
          <w:numId w:val="25"/>
        </w:numPr>
        <w:tabs>
          <w:tab w:val="clear" w:pos="1220"/>
          <w:tab w:val="num" w:pos="566"/>
        </w:tabs>
        <w:ind w:left="566" w:hanging="284"/>
        <w:jc w:val="both"/>
        <w:rPr>
          <w:rFonts w:cs="Simplified Arabic"/>
          <w:sz w:val="24"/>
          <w:szCs w:val="24"/>
          <w:rtl/>
        </w:rPr>
      </w:pPr>
      <w:r w:rsidRPr="00017F81">
        <w:rPr>
          <w:rFonts w:cs="Simplified Arabic" w:hint="cs"/>
          <w:sz w:val="24"/>
          <w:szCs w:val="24"/>
          <w:rtl/>
        </w:rPr>
        <w:t>من الالبان ومنتجاتها والبيض ما مقداره 2.4 كغم.</w:t>
      </w:r>
    </w:p>
    <w:p w:rsidR="003253CF" w:rsidRPr="00017F81" w:rsidRDefault="00D56625" w:rsidP="00017F81">
      <w:pPr>
        <w:numPr>
          <w:ilvl w:val="1"/>
          <w:numId w:val="25"/>
        </w:numPr>
        <w:tabs>
          <w:tab w:val="clear" w:pos="1220"/>
          <w:tab w:val="num" w:pos="566"/>
        </w:tabs>
        <w:ind w:left="566" w:hanging="284"/>
        <w:jc w:val="both"/>
        <w:rPr>
          <w:rFonts w:cs="Simplified Arabic"/>
          <w:sz w:val="24"/>
          <w:szCs w:val="24"/>
          <w:rtl/>
        </w:rPr>
      </w:pPr>
      <w:r w:rsidRPr="00017F81">
        <w:rPr>
          <w:rFonts w:cs="Simplified Arabic" w:hint="cs"/>
          <w:sz w:val="24"/>
          <w:szCs w:val="24"/>
          <w:rtl/>
        </w:rPr>
        <w:t xml:space="preserve">الزيوت والدهون ما مقداره </w:t>
      </w:r>
      <w:r w:rsidR="00017F81" w:rsidRPr="00017F81">
        <w:rPr>
          <w:rFonts w:cs="Simplified Arabic" w:hint="cs"/>
          <w:sz w:val="24"/>
          <w:szCs w:val="24"/>
          <w:rtl/>
        </w:rPr>
        <w:t>0.9</w:t>
      </w:r>
      <w:r w:rsidRPr="00017F81">
        <w:rPr>
          <w:rFonts w:cs="Simplified Arabic" w:hint="cs"/>
          <w:sz w:val="24"/>
          <w:szCs w:val="24"/>
          <w:rtl/>
        </w:rPr>
        <w:t xml:space="preserve"> كغم.</w:t>
      </w:r>
    </w:p>
    <w:p w:rsidR="003253CF" w:rsidRPr="00017F81" w:rsidRDefault="003253CF" w:rsidP="00D56625">
      <w:pPr>
        <w:numPr>
          <w:ilvl w:val="1"/>
          <w:numId w:val="25"/>
        </w:numPr>
        <w:tabs>
          <w:tab w:val="clear" w:pos="1220"/>
          <w:tab w:val="num" w:pos="566"/>
        </w:tabs>
        <w:ind w:left="566" w:hanging="284"/>
        <w:jc w:val="both"/>
        <w:rPr>
          <w:rFonts w:cs="Simplified Arabic"/>
          <w:sz w:val="24"/>
          <w:szCs w:val="24"/>
          <w:rtl/>
        </w:rPr>
      </w:pPr>
      <w:r w:rsidRPr="00017F81">
        <w:rPr>
          <w:rFonts w:cs="Simplified Arabic"/>
          <w:sz w:val="24"/>
          <w:szCs w:val="24"/>
          <w:rtl/>
        </w:rPr>
        <w:t xml:space="preserve">الفواكه الطازجة ما مقداره </w:t>
      </w:r>
      <w:r w:rsidR="00D56625" w:rsidRPr="00017F81">
        <w:rPr>
          <w:rFonts w:cs="Simplified Arabic" w:hint="cs"/>
          <w:sz w:val="24"/>
          <w:szCs w:val="24"/>
          <w:rtl/>
        </w:rPr>
        <w:t>4.9</w:t>
      </w:r>
      <w:r w:rsidRPr="00017F81">
        <w:rPr>
          <w:rFonts w:cs="Simplified Arabic"/>
          <w:sz w:val="24"/>
          <w:szCs w:val="24"/>
          <w:rtl/>
        </w:rPr>
        <w:t xml:space="preserve"> كغم.</w:t>
      </w:r>
    </w:p>
    <w:p w:rsidR="003253CF" w:rsidRPr="00017F81" w:rsidRDefault="003253CF" w:rsidP="003253CF">
      <w:pPr>
        <w:numPr>
          <w:ilvl w:val="1"/>
          <w:numId w:val="25"/>
        </w:numPr>
        <w:tabs>
          <w:tab w:val="clear" w:pos="1220"/>
          <w:tab w:val="num" w:pos="566"/>
        </w:tabs>
        <w:ind w:left="566" w:hanging="284"/>
        <w:jc w:val="both"/>
        <w:rPr>
          <w:rFonts w:cs="Simplified Arabic"/>
          <w:sz w:val="24"/>
          <w:szCs w:val="24"/>
          <w:rtl/>
        </w:rPr>
      </w:pPr>
      <w:r w:rsidRPr="00017F81">
        <w:rPr>
          <w:rFonts w:cs="Simplified Arabic"/>
          <w:sz w:val="24"/>
          <w:szCs w:val="24"/>
          <w:rtl/>
        </w:rPr>
        <w:t xml:space="preserve">من المكسرات ما مقداره </w:t>
      </w:r>
      <w:r w:rsidRPr="00017F81">
        <w:rPr>
          <w:rFonts w:cs="Simplified Arabic" w:hint="cs"/>
          <w:sz w:val="24"/>
          <w:szCs w:val="24"/>
          <w:rtl/>
        </w:rPr>
        <w:t xml:space="preserve">0.2 </w:t>
      </w:r>
      <w:r w:rsidRPr="00017F81">
        <w:rPr>
          <w:rFonts w:cs="Simplified Arabic"/>
          <w:sz w:val="24"/>
          <w:szCs w:val="24"/>
          <w:rtl/>
        </w:rPr>
        <w:t>كغم.</w:t>
      </w:r>
    </w:p>
    <w:p w:rsidR="003253CF" w:rsidRPr="00017F81" w:rsidRDefault="003253CF" w:rsidP="00017F81">
      <w:pPr>
        <w:numPr>
          <w:ilvl w:val="1"/>
          <w:numId w:val="25"/>
        </w:numPr>
        <w:tabs>
          <w:tab w:val="clear" w:pos="1220"/>
          <w:tab w:val="num" w:pos="566"/>
        </w:tabs>
        <w:ind w:left="566" w:hanging="284"/>
        <w:jc w:val="both"/>
        <w:rPr>
          <w:rFonts w:cs="Simplified Arabic"/>
          <w:sz w:val="24"/>
          <w:szCs w:val="24"/>
          <w:rtl/>
        </w:rPr>
      </w:pPr>
      <w:r w:rsidRPr="00017F81">
        <w:rPr>
          <w:rFonts w:cs="Simplified Arabic"/>
          <w:sz w:val="24"/>
          <w:szCs w:val="24"/>
          <w:rtl/>
        </w:rPr>
        <w:t xml:space="preserve">الخضراوات </w:t>
      </w:r>
      <w:r w:rsidRPr="00017F81">
        <w:rPr>
          <w:rFonts w:cs="Simplified Arabic" w:hint="cs"/>
          <w:sz w:val="24"/>
          <w:szCs w:val="24"/>
          <w:rtl/>
        </w:rPr>
        <w:t xml:space="preserve">الطازجة </w:t>
      </w:r>
      <w:r w:rsidRPr="00017F81">
        <w:rPr>
          <w:rFonts w:cs="Simplified Arabic"/>
          <w:sz w:val="24"/>
          <w:szCs w:val="24"/>
          <w:rtl/>
        </w:rPr>
        <w:t xml:space="preserve">ما مقداره </w:t>
      </w:r>
      <w:r w:rsidR="00080EBE" w:rsidRPr="00017F81">
        <w:rPr>
          <w:rFonts w:cs="Simplified Arabic" w:hint="cs"/>
          <w:sz w:val="24"/>
          <w:szCs w:val="24"/>
          <w:rtl/>
        </w:rPr>
        <w:t>7.</w:t>
      </w:r>
      <w:r w:rsidR="00017F81" w:rsidRPr="00017F81">
        <w:rPr>
          <w:rFonts w:cs="Simplified Arabic" w:hint="cs"/>
          <w:sz w:val="24"/>
          <w:szCs w:val="24"/>
          <w:rtl/>
        </w:rPr>
        <w:t>8</w:t>
      </w:r>
      <w:r w:rsidRPr="00017F81">
        <w:rPr>
          <w:rFonts w:cs="Simplified Arabic"/>
          <w:sz w:val="24"/>
          <w:szCs w:val="24"/>
          <w:rtl/>
        </w:rPr>
        <w:t xml:space="preserve"> كغم.</w:t>
      </w:r>
    </w:p>
    <w:p w:rsidR="003253CF" w:rsidRPr="00017F81" w:rsidRDefault="003253CF" w:rsidP="00D56625">
      <w:pPr>
        <w:numPr>
          <w:ilvl w:val="1"/>
          <w:numId w:val="25"/>
        </w:numPr>
        <w:tabs>
          <w:tab w:val="clear" w:pos="1220"/>
          <w:tab w:val="num" w:pos="566"/>
        </w:tabs>
        <w:ind w:left="566" w:hanging="284"/>
        <w:jc w:val="both"/>
        <w:rPr>
          <w:rFonts w:cs="Simplified Arabic"/>
          <w:sz w:val="24"/>
          <w:szCs w:val="24"/>
          <w:rtl/>
        </w:rPr>
      </w:pPr>
      <w:r w:rsidRPr="00017F81">
        <w:rPr>
          <w:rFonts w:cs="Simplified Arabic"/>
          <w:sz w:val="24"/>
          <w:szCs w:val="24"/>
          <w:rtl/>
        </w:rPr>
        <w:t xml:space="preserve">الدرنيات ما مقداره </w:t>
      </w:r>
      <w:r w:rsidR="00857404" w:rsidRPr="00017F81">
        <w:rPr>
          <w:rFonts w:cs="Simplified Arabic" w:hint="cs"/>
          <w:sz w:val="24"/>
          <w:szCs w:val="24"/>
          <w:rtl/>
        </w:rPr>
        <w:t>1.</w:t>
      </w:r>
      <w:r w:rsidR="00D56625" w:rsidRPr="00017F81">
        <w:rPr>
          <w:rFonts w:cs="Simplified Arabic" w:hint="cs"/>
          <w:sz w:val="24"/>
          <w:szCs w:val="24"/>
          <w:rtl/>
        </w:rPr>
        <w:t xml:space="preserve">8 </w:t>
      </w:r>
      <w:r w:rsidRPr="00017F81">
        <w:rPr>
          <w:rFonts w:cs="Simplified Arabic"/>
          <w:sz w:val="24"/>
          <w:szCs w:val="24"/>
          <w:rtl/>
        </w:rPr>
        <w:t>كغم.</w:t>
      </w:r>
    </w:p>
    <w:p w:rsidR="003253CF" w:rsidRPr="00017F81" w:rsidRDefault="003253CF" w:rsidP="00D56625">
      <w:pPr>
        <w:numPr>
          <w:ilvl w:val="1"/>
          <w:numId w:val="25"/>
        </w:numPr>
        <w:tabs>
          <w:tab w:val="clear" w:pos="1220"/>
          <w:tab w:val="num" w:pos="566"/>
        </w:tabs>
        <w:ind w:left="566" w:hanging="284"/>
        <w:jc w:val="both"/>
        <w:rPr>
          <w:rFonts w:cs="Simplified Arabic"/>
          <w:sz w:val="24"/>
          <w:szCs w:val="24"/>
        </w:rPr>
      </w:pPr>
      <w:r w:rsidRPr="00017F81">
        <w:rPr>
          <w:rFonts w:cs="Simplified Arabic"/>
          <w:sz w:val="24"/>
          <w:szCs w:val="24"/>
          <w:rtl/>
        </w:rPr>
        <w:t xml:space="preserve">السكر </w:t>
      </w:r>
      <w:r w:rsidR="00857404" w:rsidRPr="00017F81">
        <w:rPr>
          <w:rFonts w:cs="Simplified Arabic" w:hint="cs"/>
          <w:sz w:val="24"/>
          <w:szCs w:val="24"/>
          <w:rtl/>
        </w:rPr>
        <w:t>1.</w:t>
      </w:r>
      <w:r w:rsidR="00D56625" w:rsidRPr="00017F81">
        <w:rPr>
          <w:rFonts w:cs="Simplified Arabic" w:hint="cs"/>
          <w:sz w:val="24"/>
          <w:szCs w:val="24"/>
          <w:rtl/>
        </w:rPr>
        <w:t>1</w:t>
      </w:r>
      <w:r w:rsidRPr="00017F81">
        <w:rPr>
          <w:rFonts w:cs="Simplified Arabic"/>
          <w:sz w:val="24"/>
          <w:szCs w:val="24"/>
          <w:rtl/>
        </w:rPr>
        <w:t xml:space="preserve"> كغم. </w:t>
      </w:r>
    </w:p>
    <w:p w:rsidR="008810B4" w:rsidRPr="00017F81" w:rsidRDefault="003253CF" w:rsidP="00A008E6">
      <w:pPr>
        <w:numPr>
          <w:ilvl w:val="1"/>
          <w:numId w:val="25"/>
        </w:numPr>
        <w:tabs>
          <w:tab w:val="clear" w:pos="1220"/>
          <w:tab w:val="num" w:pos="566"/>
        </w:tabs>
        <w:ind w:left="566" w:hanging="284"/>
        <w:jc w:val="both"/>
        <w:rPr>
          <w:rFonts w:cs="Simplified Arabic"/>
          <w:sz w:val="24"/>
          <w:szCs w:val="24"/>
          <w:rtl/>
        </w:rPr>
      </w:pPr>
      <w:r w:rsidRPr="00017F81">
        <w:rPr>
          <w:rFonts w:cs="Simplified Arabic"/>
          <w:sz w:val="24"/>
          <w:szCs w:val="24"/>
          <w:rtl/>
        </w:rPr>
        <w:t xml:space="preserve">الملح ما مقداره </w:t>
      </w:r>
      <w:r w:rsidRPr="00017F81">
        <w:rPr>
          <w:rFonts w:cs="Simplified Arabic"/>
          <w:sz w:val="24"/>
          <w:szCs w:val="24"/>
        </w:rPr>
        <w:t>0.4</w:t>
      </w:r>
      <w:r w:rsidRPr="00017F81">
        <w:rPr>
          <w:rFonts w:cs="Simplified Arabic"/>
          <w:sz w:val="24"/>
          <w:szCs w:val="24"/>
          <w:rtl/>
        </w:rPr>
        <w:t xml:space="preserve"> كغم.</w:t>
      </w:r>
    </w:p>
    <w:tbl>
      <w:tblPr>
        <w:tblStyle w:val="TableGrid"/>
        <w:bidiVisual/>
        <w:tblW w:w="3881" w:type="pct"/>
        <w:jc w:val="center"/>
        <w:tblInd w:w="11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208"/>
      </w:tblGrid>
      <w:tr w:rsidR="006A76C0" w:rsidRPr="00017F81" w:rsidTr="0073526F">
        <w:trPr>
          <w:jc w:val="center"/>
        </w:trPr>
        <w:tc>
          <w:tcPr>
            <w:tcW w:w="5000" w:type="pct"/>
          </w:tcPr>
          <w:p w:rsidR="006A76C0" w:rsidRPr="00017F81" w:rsidRDefault="006A76C0" w:rsidP="006A76C0">
            <w:pPr>
              <w:jc w:val="center"/>
              <w:rPr>
                <w:rFonts w:cs="Simplified Arabic"/>
                <w:b/>
                <w:bCs/>
                <w:sz w:val="24"/>
                <w:szCs w:val="24"/>
                <w:rtl/>
              </w:rPr>
            </w:pPr>
            <w:r w:rsidRPr="00017F81">
              <w:rPr>
                <w:rFonts w:cs="Simplified Arabic" w:hint="cs"/>
                <w:b/>
                <w:bCs/>
                <w:sz w:val="24"/>
                <w:szCs w:val="24"/>
                <w:rtl/>
              </w:rPr>
              <w:lastRenderedPageBreak/>
              <w:t>الفرد في قطاع غزة يستهلك 12 كغم من الخبز والحبوب شهرياً</w:t>
            </w:r>
          </w:p>
        </w:tc>
      </w:tr>
    </w:tbl>
    <w:p w:rsidR="003253CF" w:rsidRPr="00017F81" w:rsidRDefault="003253CF" w:rsidP="003253CF">
      <w:pPr>
        <w:jc w:val="lowKashida"/>
        <w:rPr>
          <w:rFonts w:asciiTheme="majorBidi" w:hAnsiTheme="majorBidi" w:cstheme="majorBidi"/>
          <w:sz w:val="16"/>
          <w:szCs w:val="16"/>
          <w:rtl/>
        </w:rPr>
      </w:pPr>
    </w:p>
    <w:p w:rsidR="003253CF" w:rsidRPr="00017F81" w:rsidRDefault="003253CF" w:rsidP="008810B4">
      <w:pPr>
        <w:ind w:left="140"/>
        <w:rPr>
          <w:rFonts w:cs="Simplified Arabic"/>
          <w:b/>
          <w:bCs/>
          <w:sz w:val="24"/>
          <w:szCs w:val="24"/>
          <w:rtl/>
        </w:rPr>
      </w:pPr>
      <w:r w:rsidRPr="00017F81">
        <w:rPr>
          <w:rFonts w:cs="Simplified Arabic" w:hint="cs"/>
          <w:b/>
          <w:bCs/>
          <w:sz w:val="24"/>
          <w:szCs w:val="24"/>
          <w:rtl/>
        </w:rPr>
        <w:t xml:space="preserve">متوسط </w:t>
      </w:r>
      <w:r w:rsidRPr="00017F81">
        <w:rPr>
          <w:rFonts w:cs="Simplified Arabic"/>
          <w:b/>
          <w:bCs/>
          <w:sz w:val="24"/>
          <w:szCs w:val="24"/>
          <w:rtl/>
        </w:rPr>
        <w:t xml:space="preserve">كميات </w:t>
      </w:r>
      <w:r w:rsidRPr="00017F81">
        <w:rPr>
          <w:rFonts w:cs="Simplified Arabic" w:hint="cs"/>
          <w:b/>
          <w:bCs/>
          <w:sz w:val="24"/>
          <w:szCs w:val="24"/>
          <w:rtl/>
        </w:rPr>
        <w:t>ال</w:t>
      </w:r>
      <w:r w:rsidRPr="00017F81">
        <w:rPr>
          <w:rFonts w:cs="Simplified Arabic"/>
          <w:b/>
          <w:bCs/>
          <w:sz w:val="24"/>
          <w:szCs w:val="24"/>
          <w:rtl/>
        </w:rPr>
        <w:t>استهلاك الشهري</w:t>
      </w:r>
      <w:r w:rsidRPr="00017F81">
        <w:rPr>
          <w:rFonts w:cs="Simplified Arabic" w:hint="cs"/>
          <w:b/>
          <w:bCs/>
          <w:sz w:val="24"/>
          <w:szCs w:val="24"/>
          <w:rtl/>
        </w:rPr>
        <w:t xml:space="preserve"> للفرد من</w:t>
      </w:r>
      <w:r w:rsidRPr="00017F81">
        <w:rPr>
          <w:rFonts w:cs="Simplified Arabic"/>
          <w:b/>
          <w:bCs/>
          <w:sz w:val="24"/>
          <w:szCs w:val="24"/>
          <w:rtl/>
        </w:rPr>
        <w:t xml:space="preserve"> </w:t>
      </w:r>
      <w:r w:rsidRPr="00017F81">
        <w:rPr>
          <w:rFonts w:cs="Simplified Arabic" w:hint="cs"/>
          <w:b/>
          <w:bCs/>
          <w:sz w:val="24"/>
          <w:szCs w:val="24"/>
          <w:rtl/>
        </w:rPr>
        <w:t>ا</w:t>
      </w:r>
      <w:r w:rsidRPr="00017F81">
        <w:rPr>
          <w:rFonts w:cs="Simplified Arabic"/>
          <w:b/>
          <w:bCs/>
          <w:sz w:val="24"/>
          <w:szCs w:val="24"/>
          <w:rtl/>
        </w:rPr>
        <w:t>لسلع الغذائية في قطاع غزة:</w:t>
      </w:r>
    </w:p>
    <w:p w:rsidR="00884230" w:rsidRPr="00017F81" w:rsidRDefault="001B4A2C" w:rsidP="00884230">
      <w:pPr>
        <w:rPr>
          <w:rFonts w:cs="Simplified Arabic"/>
          <w:sz w:val="24"/>
          <w:szCs w:val="24"/>
          <w:rtl/>
        </w:rPr>
      </w:pPr>
      <w:r w:rsidRPr="00017F81">
        <w:rPr>
          <w:rFonts w:cs="Simplified Arabic" w:hint="cs"/>
          <w:sz w:val="24"/>
          <w:szCs w:val="24"/>
          <w:rtl/>
        </w:rPr>
        <w:t>الفرد في قطاع غزة يستهلك أعلى من الفرد في الضفة الغربية من الخبز والحبوب بحوالي 25%، أما باقي المجموعات فقد بلغ استهلاكه منها كالتالي:</w:t>
      </w:r>
    </w:p>
    <w:p w:rsidR="003253CF" w:rsidRPr="00017F81" w:rsidRDefault="003253CF" w:rsidP="00432B90">
      <w:pPr>
        <w:numPr>
          <w:ilvl w:val="1"/>
          <w:numId w:val="25"/>
        </w:numPr>
        <w:tabs>
          <w:tab w:val="clear" w:pos="1220"/>
          <w:tab w:val="num" w:pos="566"/>
        </w:tabs>
        <w:ind w:left="566" w:hanging="284"/>
        <w:jc w:val="both"/>
        <w:rPr>
          <w:rFonts w:cs="Simplified Arabic"/>
          <w:sz w:val="24"/>
          <w:szCs w:val="24"/>
          <w:rtl/>
        </w:rPr>
      </w:pPr>
      <w:r w:rsidRPr="00017F81">
        <w:rPr>
          <w:rFonts w:cs="Simplified Arabic"/>
          <w:sz w:val="24"/>
          <w:szCs w:val="24"/>
          <w:rtl/>
        </w:rPr>
        <w:t xml:space="preserve">الحبوب ومنتجاتها والخبز ما مقداره </w:t>
      </w:r>
      <w:r w:rsidR="00432B90" w:rsidRPr="00017F81">
        <w:rPr>
          <w:rFonts w:cs="Simplified Arabic" w:hint="cs"/>
          <w:sz w:val="24"/>
          <w:szCs w:val="24"/>
          <w:rtl/>
        </w:rPr>
        <w:t>12.3</w:t>
      </w:r>
      <w:r w:rsidRPr="00017F81">
        <w:rPr>
          <w:rFonts w:cs="Simplified Arabic"/>
          <w:sz w:val="24"/>
          <w:szCs w:val="24"/>
          <w:rtl/>
        </w:rPr>
        <w:t xml:space="preserve"> كغم</w:t>
      </w:r>
      <w:r w:rsidR="009B6DBC" w:rsidRPr="00017F81">
        <w:rPr>
          <w:rFonts w:cs="Simplified Arabic" w:hint="cs"/>
          <w:sz w:val="24"/>
          <w:szCs w:val="24"/>
          <w:rtl/>
        </w:rPr>
        <w:t>.</w:t>
      </w:r>
    </w:p>
    <w:p w:rsidR="003253CF" w:rsidRPr="00017F81" w:rsidRDefault="003253CF" w:rsidP="00432B90">
      <w:pPr>
        <w:numPr>
          <w:ilvl w:val="1"/>
          <w:numId w:val="25"/>
        </w:numPr>
        <w:tabs>
          <w:tab w:val="clear" w:pos="1220"/>
          <w:tab w:val="num" w:pos="566"/>
        </w:tabs>
        <w:ind w:left="566" w:hanging="284"/>
        <w:jc w:val="both"/>
        <w:rPr>
          <w:rFonts w:cs="Simplified Arabic"/>
          <w:sz w:val="24"/>
          <w:szCs w:val="24"/>
          <w:rtl/>
        </w:rPr>
      </w:pPr>
      <w:r w:rsidRPr="00017F81">
        <w:rPr>
          <w:rFonts w:cs="Simplified Arabic"/>
          <w:sz w:val="24"/>
          <w:szCs w:val="24"/>
          <w:rtl/>
        </w:rPr>
        <w:t>اللحوم</w:t>
      </w:r>
      <w:r w:rsidR="007F28D5" w:rsidRPr="00017F81">
        <w:rPr>
          <w:rFonts w:cs="Simplified Arabic" w:hint="cs"/>
          <w:sz w:val="24"/>
          <w:szCs w:val="24"/>
          <w:rtl/>
        </w:rPr>
        <w:t xml:space="preserve"> والدواجن</w:t>
      </w:r>
      <w:r w:rsidRPr="00017F81">
        <w:rPr>
          <w:rFonts w:cs="Simplified Arabic"/>
          <w:sz w:val="24"/>
          <w:szCs w:val="24"/>
          <w:rtl/>
        </w:rPr>
        <w:t xml:space="preserve"> ما مقداره </w:t>
      </w:r>
      <w:r w:rsidR="007F28D5" w:rsidRPr="00017F81">
        <w:rPr>
          <w:rFonts w:cs="Simplified Arabic" w:hint="cs"/>
          <w:sz w:val="24"/>
          <w:szCs w:val="24"/>
          <w:rtl/>
        </w:rPr>
        <w:t>3.</w:t>
      </w:r>
      <w:r w:rsidR="00432B90" w:rsidRPr="00017F81">
        <w:rPr>
          <w:rFonts w:cs="Simplified Arabic" w:hint="cs"/>
          <w:sz w:val="24"/>
          <w:szCs w:val="24"/>
          <w:rtl/>
        </w:rPr>
        <w:t>4</w:t>
      </w:r>
      <w:r w:rsidRPr="00017F81">
        <w:rPr>
          <w:rFonts w:cs="Simplified Arabic"/>
          <w:sz w:val="24"/>
          <w:szCs w:val="24"/>
          <w:rtl/>
        </w:rPr>
        <w:t xml:space="preserve"> كغم</w:t>
      </w:r>
      <w:r w:rsidR="009B6DBC" w:rsidRPr="00017F81">
        <w:rPr>
          <w:rFonts w:cs="Simplified Arabic" w:hint="cs"/>
          <w:sz w:val="24"/>
          <w:szCs w:val="24"/>
          <w:rtl/>
        </w:rPr>
        <w:t>.</w:t>
      </w:r>
    </w:p>
    <w:p w:rsidR="003253CF" w:rsidRPr="00017F81" w:rsidRDefault="003253CF" w:rsidP="007F28D5">
      <w:pPr>
        <w:numPr>
          <w:ilvl w:val="1"/>
          <w:numId w:val="25"/>
        </w:numPr>
        <w:tabs>
          <w:tab w:val="clear" w:pos="1220"/>
          <w:tab w:val="num" w:pos="566"/>
        </w:tabs>
        <w:ind w:left="566" w:hanging="284"/>
        <w:jc w:val="both"/>
        <w:rPr>
          <w:rFonts w:cs="Simplified Arabic"/>
          <w:sz w:val="24"/>
          <w:szCs w:val="24"/>
          <w:rtl/>
        </w:rPr>
      </w:pPr>
      <w:r w:rsidRPr="00017F81">
        <w:rPr>
          <w:rFonts w:cs="Simplified Arabic"/>
          <w:sz w:val="24"/>
          <w:szCs w:val="24"/>
          <w:rtl/>
        </w:rPr>
        <w:t xml:space="preserve">الأسماك ومنتجات البحر ما مقداره </w:t>
      </w:r>
      <w:r w:rsidRPr="00017F81">
        <w:rPr>
          <w:rFonts w:cs="Simplified Arabic"/>
          <w:sz w:val="24"/>
          <w:szCs w:val="24"/>
        </w:rPr>
        <w:t>0.</w:t>
      </w:r>
      <w:r w:rsidR="007F28D5" w:rsidRPr="00017F81">
        <w:rPr>
          <w:rFonts w:cs="Simplified Arabic"/>
          <w:sz w:val="24"/>
          <w:szCs w:val="24"/>
        </w:rPr>
        <w:t>6</w:t>
      </w:r>
      <w:r w:rsidRPr="00017F81">
        <w:rPr>
          <w:rFonts w:cs="Simplified Arabic"/>
          <w:sz w:val="24"/>
          <w:szCs w:val="24"/>
          <w:rtl/>
        </w:rPr>
        <w:t xml:space="preserve"> كغم.</w:t>
      </w:r>
    </w:p>
    <w:p w:rsidR="00432B90" w:rsidRPr="00017F81" w:rsidRDefault="00432B90" w:rsidP="00080EBE">
      <w:pPr>
        <w:numPr>
          <w:ilvl w:val="1"/>
          <w:numId w:val="25"/>
        </w:numPr>
        <w:tabs>
          <w:tab w:val="clear" w:pos="1220"/>
          <w:tab w:val="num" w:pos="566"/>
        </w:tabs>
        <w:ind w:left="566" w:hanging="284"/>
        <w:jc w:val="both"/>
        <w:rPr>
          <w:rFonts w:cs="Simplified Arabic"/>
          <w:sz w:val="24"/>
          <w:szCs w:val="24"/>
        </w:rPr>
      </w:pPr>
      <w:r w:rsidRPr="00017F81">
        <w:rPr>
          <w:rFonts w:cs="Simplified Arabic" w:hint="cs"/>
          <w:sz w:val="24"/>
          <w:szCs w:val="24"/>
          <w:rtl/>
        </w:rPr>
        <w:t>الألبان ومنتجاتها والبيض ما مقداره 1.7 كغم.</w:t>
      </w:r>
      <w:r w:rsidR="003253CF" w:rsidRPr="00017F81">
        <w:rPr>
          <w:rFonts w:cs="Simplified Arabic"/>
          <w:sz w:val="24"/>
          <w:szCs w:val="24"/>
          <w:rtl/>
        </w:rPr>
        <w:t xml:space="preserve"> </w:t>
      </w:r>
    </w:p>
    <w:p w:rsidR="003253CF" w:rsidRPr="00017F81" w:rsidRDefault="00432B90" w:rsidP="00432B90">
      <w:pPr>
        <w:numPr>
          <w:ilvl w:val="1"/>
          <w:numId w:val="25"/>
        </w:numPr>
        <w:tabs>
          <w:tab w:val="clear" w:pos="1220"/>
          <w:tab w:val="num" w:pos="566"/>
        </w:tabs>
        <w:ind w:left="566" w:hanging="284"/>
        <w:jc w:val="both"/>
        <w:rPr>
          <w:rFonts w:cs="Simplified Arabic"/>
          <w:sz w:val="24"/>
          <w:szCs w:val="24"/>
          <w:rtl/>
        </w:rPr>
      </w:pPr>
      <w:r w:rsidRPr="00017F81">
        <w:rPr>
          <w:rFonts w:cs="Simplified Arabic" w:hint="cs"/>
          <w:sz w:val="24"/>
          <w:szCs w:val="24"/>
          <w:rtl/>
        </w:rPr>
        <w:t>الزيوت والدهون ما مقداره 1.2 كغم.</w:t>
      </w:r>
    </w:p>
    <w:p w:rsidR="003253CF" w:rsidRPr="00017F81" w:rsidRDefault="003253CF" w:rsidP="00432B90">
      <w:pPr>
        <w:numPr>
          <w:ilvl w:val="1"/>
          <w:numId w:val="25"/>
        </w:numPr>
        <w:tabs>
          <w:tab w:val="clear" w:pos="1220"/>
          <w:tab w:val="num" w:pos="566"/>
        </w:tabs>
        <w:ind w:left="566" w:hanging="284"/>
        <w:jc w:val="both"/>
        <w:rPr>
          <w:rFonts w:cs="Simplified Arabic"/>
          <w:sz w:val="24"/>
          <w:szCs w:val="24"/>
          <w:rtl/>
        </w:rPr>
      </w:pPr>
      <w:r w:rsidRPr="00017F81">
        <w:rPr>
          <w:rFonts w:cs="Simplified Arabic"/>
          <w:sz w:val="24"/>
          <w:szCs w:val="24"/>
          <w:rtl/>
        </w:rPr>
        <w:t xml:space="preserve">الفواكه الطازجة ما مقداره </w:t>
      </w:r>
      <w:r w:rsidR="00432B90" w:rsidRPr="00017F81">
        <w:rPr>
          <w:rFonts w:cs="Simplified Arabic" w:hint="cs"/>
          <w:sz w:val="24"/>
          <w:szCs w:val="24"/>
          <w:rtl/>
        </w:rPr>
        <w:t>4.6</w:t>
      </w:r>
      <w:r w:rsidRPr="00017F81">
        <w:rPr>
          <w:rFonts w:cs="Simplified Arabic"/>
          <w:sz w:val="24"/>
          <w:szCs w:val="24"/>
          <w:rtl/>
        </w:rPr>
        <w:t xml:space="preserve"> كغم.</w:t>
      </w:r>
    </w:p>
    <w:p w:rsidR="003253CF" w:rsidRPr="00017F81" w:rsidRDefault="003253CF" w:rsidP="003253CF">
      <w:pPr>
        <w:numPr>
          <w:ilvl w:val="1"/>
          <w:numId w:val="25"/>
        </w:numPr>
        <w:tabs>
          <w:tab w:val="clear" w:pos="1220"/>
          <w:tab w:val="num" w:pos="566"/>
        </w:tabs>
        <w:ind w:left="566" w:hanging="284"/>
        <w:jc w:val="both"/>
        <w:rPr>
          <w:rFonts w:cs="Simplified Arabic"/>
          <w:sz w:val="24"/>
          <w:szCs w:val="24"/>
          <w:rtl/>
        </w:rPr>
      </w:pPr>
      <w:r w:rsidRPr="00017F81">
        <w:rPr>
          <w:rFonts w:cs="Simplified Arabic"/>
          <w:sz w:val="24"/>
          <w:szCs w:val="24"/>
          <w:rtl/>
        </w:rPr>
        <w:t xml:space="preserve">المكسرات ما مقداره </w:t>
      </w:r>
      <w:r w:rsidRPr="00017F81">
        <w:rPr>
          <w:rFonts w:cs="Simplified Arabic"/>
          <w:sz w:val="24"/>
          <w:szCs w:val="24"/>
        </w:rPr>
        <w:t>0.2</w:t>
      </w:r>
      <w:r w:rsidRPr="00017F81">
        <w:rPr>
          <w:rFonts w:cs="Simplified Arabic"/>
          <w:sz w:val="24"/>
          <w:szCs w:val="24"/>
          <w:rtl/>
        </w:rPr>
        <w:t xml:space="preserve"> كغم.</w:t>
      </w:r>
    </w:p>
    <w:p w:rsidR="003253CF" w:rsidRPr="00017F81" w:rsidRDefault="003253CF" w:rsidP="00432B90">
      <w:pPr>
        <w:numPr>
          <w:ilvl w:val="1"/>
          <w:numId w:val="25"/>
        </w:numPr>
        <w:tabs>
          <w:tab w:val="clear" w:pos="1220"/>
          <w:tab w:val="num" w:pos="566"/>
        </w:tabs>
        <w:ind w:left="566" w:hanging="284"/>
        <w:jc w:val="both"/>
        <w:rPr>
          <w:rFonts w:cs="Simplified Arabic"/>
          <w:sz w:val="24"/>
          <w:szCs w:val="24"/>
          <w:rtl/>
        </w:rPr>
      </w:pPr>
      <w:r w:rsidRPr="00017F81">
        <w:rPr>
          <w:rFonts w:cs="Simplified Arabic"/>
          <w:sz w:val="24"/>
          <w:szCs w:val="24"/>
          <w:rtl/>
        </w:rPr>
        <w:t xml:space="preserve">الخضراوات </w:t>
      </w:r>
      <w:r w:rsidRPr="00017F81">
        <w:rPr>
          <w:rFonts w:cs="Simplified Arabic" w:hint="cs"/>
          <w:sz w:val="24"/>
          <w:szCs w:val="24"/>
          <w:rtl/>
        </w:rPr>
        <w:t xml:space="preserve">الطازجة </w:t>
      </w:r>
      <w:r w:rsidRPr="00017F81">
        <w:rPr>
          <w:rFonts w:cs="Simplified Arabic"/>
          <w:sz w:val="24"/>
          <w:szCs w:val="24"/>
          <w:rtl/>
        </w:rPr>
        <w:t xml:space="preserve">ما مقداره </w:t>
      </w:r>
      <w:r w:rsidR="00080EBE" w:rsidRPr="00017F81">
        <w:rPr>
          <w:rFonts w:cs="Simplified Arabic" w:hint="cs"/>
          <w:sz w:val="24"/>
          <w:szCs w:val="24"/>
          <w:rtl/>
        </w:rPr>
        <w:t>9.</w:t>
      </w:r>
      <w:r w:rsidR="00432B90" w:rsidRPr="00017F81">
        <w:rPr>
          <w:rFonts w:cs="Simplified Arabic" w:hint="cs"/>
          <w:sz w:val="24"/>
          <w:szCs w:val="24"/>
          <w:rtl/>
        </w:rPr>
        <w:t>1</w:t>
      </w:r>
      <w:r w:rsidRPr="00017F81">
        <w:rPr>
          <w:rFonts w:cs="Simplified Arabic"/>
          <w:sz w:val="24"/>
          <w:szCs w:val="24"/>
          <w:rtl/>
        </w:rPr>
        <w:t xml:space="preserve"> كغم.</w:t>
      </w:r>
    </w:p>
    <w:p w:rsidR="003253CF" w:rsidRPr="00017F81" w:rsidRDefault="003253CF" w:rsidP="00432B90">
      <w:pPr>
        <w:numPr>
          <w:ilvl w:val="1"/>
          <w:numId w:val="25"/>
        </w:numPr>
        <w:tabs>
          <w:tab w:val="clear" w:pos="1220"/>
          <w:tab w:val="num" w:pos="566"/>
        </w:tabs>
        <w:ind w:left="566" w:hanging="284"/>
        <w:jc w:val="both"/>
        <w:rPr>
          <w:rFonts w:cs="Simplified Arabic"/>
          <w:sz w:val="24"/>
          <w:szCs w:val="24"/>
          <w:rtl/>
        </w:rPr>
      </w:pPr>
      <w:r w:rsidRPr="00017F81">
        <w:rPr>
          <w:rFonts w:cs="Simplified Arabic"/>
          <w:sz w:val="24"/>
          <w:szCs w:val="24"/>
          <w:rtl/>
        </w:rPr>
        <w:t xml:space="preserve">الدرنيات ما مقداره </w:t>
      </w:r>
      <w:r w:rsidR="00857404" w:rsidRPr="00017F81">
        <w:rPr>
          <w:rFonts w:cs="Simplified Arabic" w:hint="cs"/>
          <w:sz w:val="24"/>
          <w:szCs w:val="24"/>
          <w:rtl/>
        </w:rPr>
        <w:t>2.</w:t>
      </w:r>
      <w:r w:rsidR="00432B90" w:rsidRPr="00017F81">
        <w:rPr>
          <w:rFonts w:cs="Simplified Arabic" w:hint="cs"/>
          <w:sz w:val="24"/>
          <w:szCs w:val="24"/>
          <w:rtl/>
        </w:rPr>
        <w:t>4</w:t>
      </w:r>
      <w:r w:rsidRPr="00017F81">
        <w:rPr>
          <w:rFonts w:cs="Simplified Arabic"/>
          <w:sz w:val="24"/>
          <w:szCs w:val="24"/>
          <w:rtl/>
        </w:rPr>
        <w:t xml:space="preserve"> كغم.</w:t>
      </w:r>
    </w:p>
    <w:p w:rsidR="003253CF" w:rsidRPr="00017F81" w:rsidRDefault="003253CF" w:rsidP="00432B90">
      <w:pPr>
        <w:numPr>
          <w:ilvl w:val="1"/>
          <w:numId w:val="25"/>
        </w:numPr>
        <w:tabs>
          <w:tab w:val="clear" w:pos="1220"/>
          <w:tab w:val="num" w:pos="566"/>
        </w:tabs>
        <w:ind w:left="566" w:hanging="284"/>
        <w:jc w:val="both"/>
        <w:rPr>
          <w:rFonts w:cs="Simplified Arabic"/>
          <w:sz w:val="24"/>
          <w:szCs w:val="24"/>
        </w:rPr>
      </w:pPr>
      <w:r w:rsidRPr="00017F81">
        <w:rPr>
          <w:rFonts w:cs="Simplified Arabic"/>
          <w:sz w:val="24"/>
          <w:szCs w:val="24"/>
          <w:rtl/>
        </w:rPr>
        <w:t xml:space="preserve">من السكر </w:t>
      </w:r>
      <w:r w:rsidR="00432B90" w:rsidRPr="00017F81">
        <w:rPr>
          <w:rFonts w:cs="Simplified Arabic" w:hint="cs"/>
          <w:sz w:val="24"/>
          <w:szCs w:val="24"/>
          <w:rtl/>
        </w:rPr>
        <w:t>1.8</w:t>
      </w:r>
      <w:r w:rsidRPr="00017F81">
        <w:rPr>
          <w:rFonts w:cs="Simplified Arabic"/>
          <w:sz w:val="24"/>
          <w:szCs w:val="24"/>
          <w:rtl/>
        </w:rPr>
        <w:t xml:space="preserve"> كغم. </w:t>
      </w:r>
    </w:p>
    <w:p w:rsidR="003253CF" w:rsidRPr="00017F81" w:rsidRDefault="003253CF" w:rsidP="00857404">
      <w:pPr>
        <w:numPr>
          <w:ilvl w:val="1"/>
          <w:numId w:val="25"/>
        </w:numPr>
        <w:tabs>
          <w:tab w:val="clear" w:pos="1220"/>
          <w:tab w:val="num" w:pos="566"/>
        </w:tabs>
        <w:ind w:left="566" w:hanging="284"/>
        <w:jc w:val="both"/>
        <w:rPr>
          <w:rFonts w:cs="Simplified Arabic"/>
          <w:sz w:val="24"/>
          <w:szCs w:val="24"/>
        </w:rPr>
      </w:pPr>
      <w:r w:rsidRPr="00017F81">
        <w:rPr>
          <w:rFonts w:cs="Simplified Arabic" w:hint="cs"/>
          <w:sz w:val="24"/>
          <w:szCs w:val="24"/>
          <w:rtl/>
        </w:rPr>
        <w:t xml:space="preserve">الملح </w:t>
      </w:r>
      <w:r w:rsidR="00857404" w:rsidRPr="00017F81">
        <w:rPr>
          <w:rFonts w:cs="Simplified Arabic" w:hint="cs"/>
          <w:sz w:val="24"/>
          <w:szCs w:val="24"/>
          <w:rtl/>
        </w:rPr>
        <w:t>0.5</w:t>
      </w:r>
      <w:r w:rsidRPr="00017F81">
        <w:rPr>
          <w:rFonts w:cs="Simplified Arabic" w:hint="cs"/>
          <w:sz w:val="24"/>
          <w:szCs w:val="24"/>
          <w:rtl/>
        </w:rPr>
        <w:t xml:space="preserve"> كغم.</w:t>
      </w:r>
    </w:p>
    <w:p w:rsidR="00EE43F0" w:rsidRPr="00385926" w:rsidRDefault="00EE43F0" w:rsidP="00EE43F0">
      <w:pPr>
        <w:ind w:left="566"/>
        <w:jc w:val="both"/>
        <w:rPr>
          <w:rFonts w:cs="Simplified Arabic"/>
          <w:sz w:val="24"/>
          <w:szCs w:val="24"/>
          <w:rtl/>
        </w:rPr>
      </w:pPr>
    </w:p>
    <w:p w:rsidR="003253CF" w:rsidRPr="00EB7FB5" w:rsidRDefault="00B66116" w:rsidP="00DE3976">
      <w:pPr>
        <w:tabs>
          <w:tab w:val="left" w:pos="8504"/>
        </w:tabs>
        <w:jc w:val="lowKashida"/>
        <w:rPr>
          <w:rFonts w:cs="Simplified Arabic"/>
          <w:b/>
          <w:bCs/>
          <w:sz w:val="24"/>
          <w:szCs w:val="24"/>
          <w:rtl/>
        </w:rPr>
      </w:pPr>
      <w:r w:rsidRPr="00EB7FB5">
        <w:rPr>
          <w:rFonts w:cs="Simplified Arabic" w:hint="cs"/>
          <w:b/>
          <w:bCs/>
          <w:sz w:val="24"/>
          <w:szCs w:val="24"/>
          <w:rtl/>
        </w:rPr>
        <w:t>2.</w:t>
      </w:r>
      <w:r w:rsidR="00DE3976" w:rsidRPr="00EB7FB5">
        <w:rPr>
          <w:rFonts w:cs="Simplified Arabic" w:hint="cs"/>
          <w:b/>
          <w:bCs/>
          <w:sz w:val="24"/>
          <w:szCs w:val="24"/>
          <w:rtl/>
        </w:rPr>
        <w:t>1</w:t>
      </w:r>
      <w:r w:rsidRPr="00EB7FB5">
        <w:rPr>
          <w:rFonts w:cs="Simplified Arabic" w:hint="cs"/>
          <w:b/>
          <w:bCs/>
          <w:sz w:val="24"/>
          <w:szCs w:val="24"/>
          <w:rtl/>
        </w:rPr>
        <w:t xml:space="preserve"> نتائج الفقر</w:t>
      </w:r>
    </w:p>
    <w:p w:rsidR="008810B4" w:rsidRPr="00C92027" w:rsidRDefault="008810B4" w:rsidP="00DE3976">
      <w:pPr>
        <w:tabs>
          <w:tab w:val="left" w:pos="8504"/>
        </w:tabs>
        <w:jc w:val="lowKashida"/>
        <w:rPr>
          <w:rFonts w:cs="Simplified Arabic"/>
          <w:b/>
          <w:bCs/>
          <w:color w:val="FF0000"/>
          <w:sz w:val="16"/>
          <w:szCs w:val="16"/>
          <w:rtl/>
        </w:rPr>
      </w:pPr>
    </w:p>
    <w:p w:rsidR="00B66116" w:rsidRPr="00EB7FB5" w:rsidRDefault="00DE3976" w:rsidP="00DE3976">
      <w:pPr>
        <w:jc w:val="both"/>
        <w:rPr>
          <w:rFonts w:cs="Simplified Arabic"/>
          <w:b/>
          <w:bCs/>
          <w:sz w:val="24"/>
          <w:szCs w:val="24"/>
          <w:rtl/>
        </w:rPr>
      </w:pPr>
      <w:r w:rsidRPr="00EB7FB5">
        <w:rPr>
          <w:rFonts w:cs="Simplified Arabic" w:hint="cs"/>
          <w:b/>
          <w:bCs/>
          <w:sz w:val="24"/>
          <w:szCs w:val="24"/>
          <w:rtl/>
        </w:rPr>
        <w:t>1.2.1</w:t>
      </w:r>
      <w:r w:rsidR="00B66116" w:rsidRPr="00EB7FB5">
        <w:rPr>
          <w:rFonts w:cs="Simplified Arabic" w:hint="cs"/>
          <w:b/>
          <w:bCs/>
          <w:sz w:val="24"/>
          <w:szCs w:val="24"/>
          <w:rtl/>
        </w:rPr>
        <w:t xml:space="preserve"> ملامح الفقر في الأراضي الفلسطينية</w:t>
      </w:r>
    </w:p>
    <w:p w:rsidR="00B66116" w:rsidRPr="00EB7FB5" w:rsidRDefault="00B66116" w:rsidP="00B66116">
      <w:pPr>
        <w:jc w:val="both"/>
        <w:rPr>
          <w:rFonts w:cs="Simplified Arabic"/>
          <w:sz w:val="24"/>
          <w:szCs w:val="24"/>
          <w:rtl/>
        </w:rPr>
      </w:pPr>
      <w:r w:rsidRPr="00EB7FB5">
        <w:rPr>
          <w:rFonts w:cs="Simplified Arabic" w:hint="cs"/>
          <w:sz w:val="24"/>
          <w:szCs w:val="24"/>
          <w:rtl/>
        </w:rPr>
        <w:t>تم عرض نسب الفقر وفقاً لكل من أنماط الاستهلاك والدخل، في محاولة لإظهار تأثير التقلبات التي ظهرت على مستويات المعيشة نتيجة للتفاوت في العوائد ومحدودية أو انعدام الدخل ولجوء الأسر إلى الاستدانة أو الحصول على القروض أو المساعدات أو استخدام المدخرات لتغطية تكاليف المعيشة والحفاظ على مستوى معين من الاستهلاك، وهذا ما لم تظهره بيانات الاستهلاك.</w:t>
      </w:r>
    </w:p>
    <w:p w:rsidR="00B66116" w:rsidRPr="00C92027" w:rsidRDefault="00B66116" w:rsidP="00B66116">
      <w:pPr>
        <w:jc w:val="lowKashida"/>
        <w:rPr>
          <w:rFonts w:asciiTheme="majorBidi" w:hAnsiTheme="majorBidi" w:cstheme="majorBidi"/>
          <w:color w:val="FF0000"/>
          <w:sz w:val="16"/>
          <w:szCs w:val="16"/>
          <w:rtl/>
        </w:rPr>
      </w:pPr>
    </w:p>
    <w:p w:rsidR="00B66116" w:rsidRPr="00B86AC3" w:rsidRDefault="00DE3976" w:rsidP="00DE3976">
      <w:pPr>
        <w:jc w:val="both"/>
        <w:rPr>
          <w:rFonts w:cs="Simplified Arabic"/>
          <w:b/>
          <w:bCs/>
          <w:sz w:val="24"/>
          <w:szCs w:val="24"/>
          <w:rtl/>
        </w:rPr>
      </w:pPr>
      <w:r w:rsidRPr="00B86AC3">
        <w:rPr>
          <w:rFonts w:cs="Simplified Arabic" w:hint="cs"/>
          <w:b/>
          <w:bCs/>
          <w:sz w:val="24"/>
          <w:szCs w:val="24"/>
          <w:rtl/>
        </w:rPr>
        <w:t xml:space="preserve">2.2.1 </w:t>
      </w:r>
      <w:r w:rsidR="00B66116" w:rsidRPr="00B86AC3">
        <w:rPr>
          <w:rFonts w:cs="Simplified Arabic" w:hint="cs"/>
          <w:b/>
          <w:bCs/>
          <w:sz w:val="24"/>
          <w:szCs w:val="24"/>
          <w:rtl/>
        </w:rPr>
        <w:t>توزيع الفقر حسب المنطقة</w:t>
      </w:r>
    </w:p>
    <w:p w:rsidR="008810B4" w:rsidRPr="00C92027" w:rsidRDefault="008810B4" w:rsidP="00DE3976">
      <w:pPr>
        <w:jc w:val="both"/>
        <w:rPr>
          <w:rFonts w:cs="Simplified Arabic"/>
          <w:b/>
          <w:bCs/>
          <w:color w:val="FF0000"/>
          <w:sz w:val="16"/>
          <w:szCs w:val="16"/>
          <w:rtl/>
        </w:rPr>
      </w:pPr>
    </w:p>
    <w:p w:rsidR="00B66116" w:rsidRPr="00C92027" w:rsidRDefault="00B66116" w:rsidP="00B66116">
      <w:pPr>
        <w:jc w:val="both"/>
        <w:rPr>
          <w:rFonts w:cs="Simplified Arabic"/>
          <w:b/>
          <w:bCs/>
          <w:color w:val="FF0000"/>
          <w:sz w:val="10"/>
          <w:szCs w:val="10"/>
          <w:rtl/>
        </w:rPr>
      </w:pPr>
    </w:p>
    <w:tbl>
      <w:tblPr>
        <w:tblStyle w:val="TableGrid"/>
        <w:bidiVisual/>
        <w:tblW w:w="4130" w:type="pct"/>
        <w:jc w:val="center"/>
        <w:tblInd w:w="1561" w:type="dxa"/>
        <w:tblLook w:val="04A0"/>
      </w:tblPr>
      <w:tblGrid>
        <w:gridCol w:w="7670"/>
      </w:tblGrid>
      <w:tr w:rsidR="00B66116" w:rsidRPr="00C92027" w:rsidTr="00385926">
        <w:trPr>
          <w:jc w:val="center"/>
        </w:trPr>
        <w:tc>
          <w:tcPr>
            <w:tcW w:w="5000" w:type="pct"/>
            <w:tcBorders>
              <w:top w:val="double" w:sz="4" w:space="0" w:color="auto"/>
              <w:left w:val="double" w:sz="4" w:space="0" w:color="auto"/>
              <w:bottom w:val="double" w:sz="4" w:space="0" w:color="auto"/>
              <w:right w:val="double" w:sz="4" w:space="0" w:color="auto"/>
            </w:tcBorders>
          </w:tcPr>
          <w:p w:rsidR="00B66116" w:rsidRPr="00EB7FB5" w:rsidRDefault="00407B1C" w:rsidP="00407B1C">
            <w:pPr>
              <w:jc w:val="center"/>
              <w:rPr>
                <w:rFonts w:cs="Simplified Arabic"/>
                <w:b/>
                <w:bCs/>
                <w:sz w:val="24"/>
                <w:szCs w:val="24"/>
                <w:rtl/>
              </w:rPr>
            </w:pPr>
            <w:r w:rsidRPr="00EB7FB5">
              <w:rPr>
                <w:rFonts w:cs="Simplified Arabic" w:hint="cs"/>
                <w:b/>
                <w:bCs/>
                <w:sz w:val="24"/>
                <w:szCs w:val="24"/>
                <w:rtl/>
              </w:rPr>
              <w:t xml:space="preserve">ربع السكان الفلسطينيون يعانون من الفقر </w:t>
            </w:r>
            <w:r w:rsidR="00B66116" w:rsidRPr="00EB7FB5">
              <w:rPr>
                <w:rFonts w:cs="Simplified Arabic" w:hint="cs"/>
                <w:b/>
                <w:bCs/>
                <w:sz w:val="24"/>
                <w:szCs w:val="24"/>
                <w:rtl/>
              </w:rPr>
              <w:t xml:space="preserve">عام </w:t>
            </w:r>
            <w:r w:rsidR="006A76C0" w:rsidRPr="00EB7FB5">
              <w:rPr>
                <w:rFonts w:cs="Simplified Arabic" w:hint="cs"/>
                <w:b/>
                <w:bCs/>
                <w:sz w:val="24"/>
                <w:szCs w:val="24"/>
                <w:rtl/>
              </w:rPr>
              <w:t>2011</w:t>
            </w:r>
          </w:p>
        </w:tc>
      </w:tr>
    </w:tbl>
    <w:p w:rsidR="008810B4" w:rsidRPr="00C92027" w:rsidRDefault="008810B4" w:rsidP="00350528">
      <w:pPr>
        <w:jc w:val="both"/>
        <w:rPr>
          <w:rFonts w:cs="Simplified Arabic"/>
          <w:color w:val="FF0000"/>
          <w:sz w:val="16"/>
          <w:szCs w:val="16"/>
          <w:rtl/>
        </w:rPr>
      </w:pPr>
    </w:p>
    <w:p w:rsidR="00B66116" w:rsidRPr="00EB7FB5" w:rsidRDefault="00B66116" w:rsidP="00EB7FB5">
      <w:pPr>
        <w:jc w:val="both"/>
        <w:rPr>
          <w:rFonts w:cs="Simplified Arabic"/>
          <w:sz w:val="24"/>
          <w:szCs w:val="24"/>
          <w:rtl/>
        </w:rPr>
      </w:pPr>
      <w:r w:rsidRPr="00EB7FB5">
        <w:rPr>
          <w:rFonts w:cs="Simplified Arabic" w:hint="cs"/>
          <w:sz w:val="24"/>
          <w:szCs w:val="24"/>
          <w:rtl/>
        </w:rPr>
        <w:t>بلغت نسبة</w:t>
      </w:r>
      <w:r w:rsidRPr="00EB7FB5">
        <w:rPr>
          <w:rFonts w:cs="Simplified Arabic"/>
          <w:sz w:val="24"/>
          <w:szCs w:val="24"/>
          <w:rtl/>
        </w:rPr>
        <w:t xml:space="preserve"> الفقر بين </w:t>
      </w:r>
      <w:r w:rsidRPr="00EB7FB5">
        <w:rPr>
          <w:rFonts w:cs="Simplified Arabic" w:hint="cs"/>
          <w:sz w:val="24"/>
          <w:szCs w:val="24"/>
          <w:rtl/>
        </w:rPr>
        <w:t>الأفراد</w:t>
      </w:r>
      <w:r w:rsidRPr="00EB7FB5">
        <w:rPr>
          <w:rFonts w:cs="Simplified Arabic"/>
          <w:sz w:val="24"/>
          <w:szCs w:val="24"/>
          <w:rtl/>
        </w:rPr>
        <w:t xml:space="preserve"> </w:t>
      </w:r>
      <w:r w:rsidRPr="00EB7FB5">
        <w:rPr>
          <w:rFonts w:cs="Simplified Arabic" w:hint="cs"/>
          <w:sz w:val="24"/>
          <w:szCs w:val="24"/>
          <w:rtl/>
        </w:rPr>
        <w:t>خلال العام 201</w:t>
      </w:r>
      <w:r w:rsidR="00635F3E" w:rsidRPr="00EB7FB5">
        <w:rPr>
          <w:rFonts w:cs="Simplified Arabic" w:hint="cs"/>
          <w:sz w:val="24"/>
          <w:szCs w:val="24"/>
          <w:rtl/>
        </w:rPr>
        <w:t>1</w:t>
      </w:r>
      <w:r w:rsidRPr="00EB7FB5">
        <w:rPr>
          <w:rFonts w:cs="Simplified Arabic" w:hint="cs"/>
          <w:sz w:val="24"/>
          <w:szCs w:val="24"/>
          <w:rtl/>
        </w:rPr>
        <w:t xml:space="preserve"> وفقا لأنماط الاستهلاك الشهري</w:t>
      </w:r>
      <w:r w:rsidRPr="00EB7FB5">
        <w:rPr>
          <w:rFonts w:cs="Simplified Arabic"/>
          <w:sz w:val="24"/>
          <w:szCs w:val="24"/>
          <w:rtl/>
        </w:rPr>
        <w:t xml:space="preserve"> </w:t>
      </w:r>
      <w:r w:rsidRPr="00EB7FB5">
        <w:rPr>
          <w:rFonts w:cs="Simplified Arabic"/>
          <w:sz w:val="24"/>
          <w:szCs w:val="24"/>
        </w:rPr>
        <w:t>25.</w:t>
      </w:r>
      <w:r w:rsidR="00EB7FB5" w:rsidRPr="00EB7FB5">
        <w:rPr>
          <w:rFonts w:cs="Simplified Arabic"/>
          <w:sz w:val="24"/>
          <w:szCs w:val="24"/>
        </w:rPr>
        <w:t>8</w:t>
      </w:r>
      <w:r w:rsidRPr="00EB7FB5">
        <w:rPr>
          <w:rFonts w:cs="Simplified Arabic"/>
          <w:sz w:val="24"/>
          <w:szCs w:val="24"/>
          <w:rtl/>
        </w:rPr>
        <w:t>%</w:t>
      </w:r>
      <w:r w:rsidR="00350528" w:rsidRPr="00EB7FB5">
        <w:rPr>
          <w:rFonts w:cs="Simplified Arabic" w:hint="cs"/>
          <w:sz w:val="24"/>
          <w:szCs w:val="24"/>
          <w:rtl/>
        </w:rPr>
        <w:t>؛</w:t>
      </w:r>
      <w:r w:rsidR="00635F3E" w:rsidRPr="00EB7FB5">
        <w:rPr>
          <w:rFonts w:cs="Simplified Arabic"/>
          <w:sz w:val="24"/>
          <w:szCs w:val="24"/>
        </w:rPr>
        <w:t>17.</w:t>
      </w:r>
      <w:r w:rsidR="00EB7FB5" w:rsidRPr="00EB7FB5">
        <w:rPr>
          <w:rFonts w:cs="Simplified Arabic"/>
          <w:sz w:val="24"/>
          <w:szCs w:val="24"/>
        </w:rPr>
        <w:t>8</w:t>
      </w:r>
      <w:r w:rsidR="00350528" w:rsidRPr="00EB7FB5">
        <w:rPr>
          <w:rFonts w:cs="Simplified Arabic"/>
          <w:sz w:val="24"/>
          <w:szCs w:val="24"/>
        </w:rPr>
        <w:t xml:space="preserve"> </w:t>
      </w:r>
      <w:r w:rsidRPr="00EB7FB5">
        <w:rPr>
          <w:rFonts w:cs="Simplified Arabic" w:hint="cs"/>
          <w:sz w:val="24"/>
          <w:szCs w:val="24"/>
          <w:rtl/>
        </w:rPr>
        <w:t>% في الضفة الغربية و</w:t>
      </w:r>
      <w:r w:rsidRPr="00EB7FB5">
        <w:rPr>
          <w:rFonts w:cs="Simplified Arabic"/>
          <w:sz w:val="24"/>
          <w:szCs w:val="24"/>
        </w:rPr>
        <w:t>38.</w:t>
      </w:r>
      <w:r w:rsidR="00EB7FB5" w:rsidRPr="00EB7FB5">
        <w:rPr>
          <w:rFonts w:cs="Simplified Arabic"/>
          <w:sz w:val="24"/>
          <w:szCs w:val="24"/>
        </w:rPr>
        <w:t>8</w:t>
      </w:r>
      <w:r w:rsidRPr="00EB7FB5">
        <w:rPr>
          <w:rFonts w:cs="Simplified Arabic" w:hint="cs"/>
          <w:sz w:val="24"/>
          <w:szCs w:val="24"/>
          <w:rtl/>
        </w:rPr>
        <w:t>% في قطاع غزة</w:t>
      </w:r>
      <w:r w:rsidRPr="00EB7FB5">
        <w:rPr>
          <w:rFonts w:cs="Simplified Arabic"/>
          <w:sz w:val="24"/>
          <w:szCs w:val="24"/>
          <w:rtl/>
        </w:rPr>
        <w:t xml:space="preserve">. </w:t>
      </w:r>
      <w:r w:rsidRPr="00EB7FB5">
        <w:rPr>
          <w:rFonts w:cs="Simplified Arabic" w:hint="cs"/>
          <w:sz w:val="24"/>
          <w:szCs w:val="24"/>
          <w:rtl/>
        </w:rPr>
        <w:t xml:space="preserve"> في حين أن </w:t>
      </w:r>
      <w:r w:rsidR="00635F3E" w:rsidRPr="00EB7FB5">
        <w:rPr>
          <w:rFonts w:cs="Times New Roman"/>
          <w:sz w:val="24"/>
          <w:szCs w:val="24"/>
        </w:rPr>
        <w:t>47.</w:t>
      </w:r>
      <w:r w:rsidR="00EB7FB5" w:rsidRPr="00EB7FB5">
        <w:rPr>
          <w:rFonts w:cs="Times New Roman"/>
          <w:sz w:val="24"/>
          <w:szCs w:val="24"/>
        </w:rPr>
        <w:t>6</w:t>
      </w:r>
      <w:r w:rsidRPr="00EB7FB5">
        <w:rPr>
          <w:rFonts w:cs="Simplified Arabic" w:hint="cs"/>
          <w:sz w:val="24"/>
          <w:szCs w:val="24"/>
          <w:rtl/>
        </w:rPr>
        <w:t>% من الأفراد الفلسطينيين يقل دخلهم الشهري عن خط الفقر الوطني</w:t>
      </w:r>
      <w:r w:rsidR="00350528" w:rsidRPr="00EB7FB5">
        <w:rPr>
          <w:rFonts w:cs="Simplified Arabic" w:hint="cs"/>
          <w:sz w:val="24"/>
          <w:szCs w:val="24"/>
          <w:rtl/>
        </w:rPr>
        <w:t xml:space="preserve">؛ </w:t>
      </w:r>
      <w:r w:rsidR="00635F3E" w:rsidRPr="00EB7FB5">
        <w:rPr>
          <w:rFonts w:cs="Times New Roman"/>
          <w:sz w:val="24"/>
          <w:szCs w:val="24"/>
        </w:rPr>
        <w:t>35.</w:t>
      </w:r>
      <w:r w:rsidR="00EB7FB5" w:rsidRPr="00EB7FB5">
        <w:rPr>
          <w:rFonts w:cs="Times New Roman"/>
          <w:sz w:val="24"/>
          <w:szCs w:val="24"/>
        </w:rPr>
        <w:t>6</w:t>
      </w:r>
      <w:r w:rsidRPr="00EB7FB5">
        <w:rPr>
          <w:rFonts w:cs="Simplified Arabic" w:hint="cs"/>
          <w:sz w:val="24"/>
          <w:szCs w:val="24"/>
          <w:rtl/>
        </w:rPr>
        <w:t>% في الضفة الغربية و</w:t>
      </w:r>
      <w:r w:rsidR="00635F3E" w:rsidRPr="00EB7FB5">
        <w:rPr>
          <w:rFonts w:cs="Times New Roman"/>
          <w:sz w:val="24"/>
          <w:szCs w:val="24"/>
        </w:rPr>
        <w:t>67.1</w:t>
      </w:r>
      <w:r w:rsidRPr="00EB7FB5">
        <w:rPr>
          <w:rFonts w:cs="Simplified Arabic" w:hint="cs"/>
          <w:sz w:val="24"/>
          <w:szCs w:val="24"/>
          <w:rtl/>
        </w:rPr>
        <w:t>% في قطاع غزة.</w:t>
      </w:r>
    </w:p>
    <w:p w:rsidR="00C25700" w:rsidRPr="00C92027" w:rsidRDefault="00C25700" w:rsidP="00C25700">
      <w:pPr>
        <w:jc w:val="both"/>
        <w:rPr>
          <w:rFonts w:asciiTheme="majorBidi" w:hAnsiTheme="majorBidi" w:cstheme="majorBidi"/>
          <w:color w:val="FF0000"/>
          <w:sz w:val="18"/>
          <w:szCs w:val="18"/>
          <w:rtl/>
        </w:rPr>
      </w:pPr>
    </w:p>
    <w:p w:rsidR="00407B1C" w:rsidRPr="00EB7FB5" w:rsidRDefault="00B66116" w:rsidP="00EB7FB5">
      <w:pPr>
        <w:jc w:val="both"/>
        <w:rPr>
          <w:rFonts w:cs="Simplified Arabic"/>
          <w:sz w:val="24"/>
          <w:szCs w:val="24"/>
          <w:rtl/>
        </w:rPr>
      </w:pPr>
      <w:r w:rsidRPr="00EB7FB5">
        <w:rPr>
          <w:rFonts w:cs="Simplified Arabic"/>
          <w:sz w:val="24"/>
          <w:szCs w:val="24"/>
          <w:rtl/>
        </w:rPr>
        <w:t xml:space="preserve">كما تبين أن </w:t>
      </w:r>
      <w:r w:rsidR="00635F3E" w:rsidRPr="00EB7FB5">
        <w:rPr>
          <w:rFonts w:cs="Simplified Arabic"/>
          <w:sz w:val="24"/>
          <w:szCs w:val="24"/>
        </w:rPr>
        <w:t>12.</w:t>
      </w:r>
      <w:r w:rsidR="00EB7FB5" w:rsidRPr="00EB7FB5">
        <w:rPr>
          <w:rFonts w:cs="Simplified Arabic"/>
          <w:sz w:val="24"/>
          <w:szCs w:val="24"/>
        </w:rPr>
        <w:t>9</w:t>
      </w:r>
      <w:r w:rsidRPr="00EB7FB5">
        <w:rPr>
          <w:rFonts w:cs="Simplified Arabic" w:hint="cs"/>
          <w:sz w:val="24"/>
          <w:szCs w:val="24"/>
          <w:rtl/>
        </w:rPr>
        <w:t>% من الأفراد الفلسطينيين يعانون</w:t>
      </w:r>
      <w:r w:rsidRPr="00EB7FB5">
        <w:rPr>
          <w:rFonts w:cs="Simplified Arabic"/>
          <w:sz w:val="24"/>
          <w:szCs w:val="24"/>
          <w:rtl/>
        </w:rPr>
        <w:t xml:space="preserve"> من الفقر </w:t>
      </w:r>
      <w:r w:rsidRPr="00EB7FB5">
        <w:rPr>
          <w:rFonts w:cs="Simplified Arabic" w:hint="cs"/>
          <w:sz w:val="24"/>
          <w:szCs w:val="24"/>
          <w:rtl/>
        </w:rPr>
        <w:t>الشديد (المدقع) وفقا لأنماط الاستهلاك الشهري للأسرة</w:t>
      </w:r>
      <w:r w:rsidRPr="00EB7FB5">
        <w:rPr>
          <w:rFonts w:cs="Simplified Arabic"/>
          <w:sz w:val="24"/>
          <w:szCs w:val="24"/>
          <w:rtl/>
        </w:rPr>
        <w:t xml:space="preserve"> </w:t>
      </w:r>
      <w:r w:rsidR="00635F3E" w:rsidRPr="00EB7FB5">
        <w:rPr>
          <w:rFonts w:cs="Simplified Arabic"/>
          <w:sz w:val="24"/>
          <w:szCs w:val="24"/>
        </w:rPr>
        <w:t>7.</w:t>
      </w:r>
      <w:r w:rsidR="00EB7FB5" w:rsidRPr="00EB7FB5">
        <w:rPr>
          <w:rFonts w:cs="Simplified Arabic"/>
          <w:sz w:val="24"/>
          <w:szCs w:val="24"/>
        </w:rPr>
        <w:t>8</w:t>
      </w:r>
      <w:r w:rsidRPr="00EB7FB5">
        <w:rPr>
          <w:rFonts w:cs="Simplified Arabic" w:hint="cs"/>
          <w:sz w:val="24"/>
          <w:szCs w:val="24"/>
          <w:rtl/>
        </w:rPr>
        <w:t>% في الضفة الغربية و</w:t>
      </w:r>
      <w:r w:rsidR="00635F3E" w:rsidRPr="00EB7FB5">
        <w:rPr>
          <w:rFonts w:cs="Simplified Arabic"/>
          <w:sz w:val="24"/>
          <w:szCs w:val="24"/>
        </w:rPr>
        <w:t>21.1</w:t>
      </w:r>
      <w:r w:rsidRPr="00EB7FB5">
        <w:rPr>
          <w:rFonts w:cs="Simplified Arabic" w:hint="cs"/>
          <w:sz w:val="24"/>
          <w:szCs w:val="24"/>
          <w:rtl/>
        </w:rPr>
        <w:t>% في قطاع غزة</w:t>
      </w:r>
      <w:r w:rsidR="00350528" w:rsidRPr="00EB7FB5">
        <w:rPr>
          <w:rFonts w:cs="Simplified Arabic"/>
          <w:sz w:val="24"/>
          <w:szCs w:val="24"/>
          <w:rtl/>
        </w:rPr>
        <w:t>.</w:t>
      </w:r>
      <w:r w:rsidR="00350528" w:rsidRPr="00EB7FB5">
        <w:rPr>
          <w:rFonts w:cs="Simplified Arabic" w:hint="cs"/>
          <w:sz w:val="24"/>
          <w:szCs w:val="24"/>
          <w:rtl/>
        </w:rPr>
        <w:t xml:space="preserve">  </w:t>
      </w:r>
      <w:r w:rsidRPr="00EB7FB5">
        <w:rPr>
          <w:rFonts w:cs="Simplified Arabic" w:hint="cs"/>
          <w:sz w:val="24"/>
          <w:szCs w:val="24"/>
          <w:rtl/>
        </w:rPr>
        <w:t xml:space="preserve">أما على مستوى الدخل، فقد تبين أن </w:t>
      </w:r>
      <w:r w:rsidR="00635F3E" w:rsidRPr="00EB7FB5">
        <w:rPr>
          <w:rFonts w:cs="Times New Roman"/>
          <w:sz w:val="24"/>
          <w:szCs w:val="24"/>
        </w:rPr>
        <w:t>36.</w:t>
      </w:r>
      <w:r w:rsidR="00EB7FB5" w:rsidRPr="00EB7FB5">
        <w:rPr>
          <w:rFonts w:cs="Times New Roman"/>
          <w:sz w:val="24"/>
          <w:szCs w:val="24"/>
        </w:rPr>
        <w:t>4</w:t>
      </w:r>
      <w:r w:rsidRPr="00EB7FB5">
        <w:rPr>
          <w:rFonts w:cs="Simplified Arabic" w:hint="cs"/>
          <w:sz w:val="24"/>
          <w:szCs w:val="24"/>
          <w:rtl/>
        </w:rPr>
        <w:t>% من الأفراد الفلسطينيين يقل دخلهم الشهري عن خط الفقر الشديد</w:t>
      </w:r>
      <w:r w:rsidR="00350528" w:rsidRPr="00EB7FB5">
        <w:rPr>
          <w:rFonts w:cs="Simplified Arabic" w:hint="cs"/>
          <w:sz w:val="24"/>
          <w:szCs w:val="24"/>
          <w:rtl/>
        </w:rPr>
        <w:t>؛</w:t>
      </w:r>
      <w:r w:rsidRPr="00EB7FB5">
        <w:rPr>
          <w:rFonts w:cs="Simplified Arabic" w:hint="cs"/>
          <w:sz w:val="24"/>
          <w:szCs w:val="24"/>
          <w:rtl/>
        </w:rPr>
        <w:t xml:space="preserve"> </w:t>
      </w:r>
      <w:r w:rsidR="00635F3E" w:rsidRPr="00EB7FB5">
        <w:rPr>
          <w:rFonts w:cs="Times New Roman"/>
          <w:sz w:val="24"/>
          <w:szCs w:val="24"/>
        </w:rPr>
        <w:t>24.</w:t>
      </w:r>
      <w:r w:rsidR="00EB7FB5" w:rsidRPr="00EB7FB5">
        <w:rPr>
          <w:rFonts w:cs="Times New Roman"/>
          <w:sz w:val="24"/>
          <w:szCs w:val="24"/>
        </w:rPr>
        <w:t>3</w:t>
      </w:r>
      <w:r w:rsidRPr="00EB7FB5">
        <w:rPr>
          <w:rFonts w:cs="Simplified Arabic" w:hint="cs"/>
          <w:sz w:val="24"/>
          <w:szCs w:val="24"/>
          <w:rtl/>
        </w:rPr>
        <w:t>% في الضفة الغربية و</w:t>
      </w:r>
      <w:r w:rsidR="00635F3E" w:rsidRPr="00EB7FB5">
        <w:rPr>
          <w:rFonts w:cs="Times New Roman"/>
          <w:sz w:val="24"/>
          <w:szCs w:val="24"/>
        </w:rPr>
        <w:t>55.9</w:t>
      </w:r>
      <w:r w:rsidRPr="00EB7FB5">
        <w:rPr>
          <w:rFonts w:cs="Simplified Arabic" w:hint="cs"/>
          <w:sz w:val="24"/>
          <w:szCs w:val="24"/>
          <w:rtl/>
        </w:rPr>
        <w:t xml:space="preserve">% في قطاع غزة. </w:t>
      </w:r>
    </w:p>
    <w:p w:rsidR="00B66116" w:rsidRPr="00EB7FB5" w:rsidRDefault="00B66116" w:rsidP="00EB7FB5">
      <w:pPr>
        <w:jc w:val="both"/>
        <w:rPr>
          <w:rFonts w:cs="Simplified Arabic"/>
          <w:sz w:val="24"/>
          <w:szCs w:val="24"/>
          <w:rtl/>
        </w:rPr>
      </w:pPr>
      <w:r w:rsidRPr="00C92027">
        <w:rPr>
          <w:rFonts w:cs="Simplified Arabic" w:hint="cs"/>
          <w:color w:val="FF0000"/>
          <w:sz w:val="24"/>
          <w:szCs w:val="24"/>
          <w:rtl/>
        </w:rPr>
        <w:lastRenderedPageBreak/>
        <w:t xml:space="preserve"> </w:t>
      </w:r>
      <w:r w:rsidR="00350528" w:rsidRPr="00EB7FB5">
        <w:rPr>
          <w:rFonts w:cs="Simplified Arabic" w:hint="cs"/>
          <w:sz w:val="24"/>
          <w:szCs w:val="24"/>
          <w:rtl/>
        </w:rPr>
        <w:t xml:space="preserve">من جهة أخرى فقد </w:t>
      </w:r>
      <w:r w:rsidR="00EB7FB5" w:rsidRPr="00EB7FB5">
        <w:rPr>
          <w:rFonts w:cs="Simplified Arabic" w:hint="cs"/>
          <w:sz w:val="24"/>
          <w:szCs w:val="24"/>
          <w:rtl/>
        </w:rPr>
        <w:t xml:space="preserve">زادت نسبة </w:t>
      </w:r>
      <w:r w:rsidRPr="00EB7FB5">
        <w:rPr>
          <w:rFonts w:cs="Simplified Arabic" w:hint="cs"/>
          <w:sz w:val="24"/>
          <w:szCs w:val="24"/>
          <w:rtl/>
        </w:rPr>
        <w:t xml:space="preserve">الفقر وفقا لأنماط الاستهلاك الشهري بنسبة </w:t>
      </w:r>
      <w:r w:rsidR="00635F3E" w:rsidRPr="00EB7FB5">
        <w:rPr>
          <w:rFonts w:cs="Simplified Arabic"/>
          <w:sz w:val="24"/>
          <w:szCs w:val="24"/>
        </w:rPr>
        <w:t>0.39</w:t>
      </w:r>
      <w:r w:rsidRPr="00EB7FB5">
        <w:rPr>
          <w:rFonts w:cs="Simplified Arabic" w:hint="cs"/>
          <w:sz w:val="24"/>
          <w:szCs w:val="24"/>
          <w:rtl/>
        </w:rPr>
        <w:t xml:space="preserve">% في العام </w:t>
      </w:r>
      <w:r w:rsidR="00635F3E" w:rsidRPr="00EB7FB5">
        <w:rPr>
          <w:rFonts w:cs="Simplified Arabic"/>
          <w:sz w:val="24"/>
          <w:szCs w:val="24"/>
        </w:rPr>
        <w:t>2011</w:t>
      </w:r>
      <w:r w:rsidRPr="00EB7FB5">
        <w:rPr>
          <w:rFonts w:cs="Simplified Arabic" w:hint="cs"/>
          <w:sz w:val="24"/>
          <w:szCs w:val="24"/>
          <w:rtl/>
        </w:rPr>
        <w:t xml:space="preserve"> مقارنة مع العام </w:t>
      </w:r>
      <w:r w:rsidR="00635F3E" w:rsidRPr="00EB7FB5">
        <w:rPr>
          <w:rFonts w:cs="Simplified Arabic"/>
          <w:sz w:val="24"/>
          <w:szCs w:val="24"/>
        </w:rPr>
        <w:t>2010</w:t>
      </w:r>
      <w:r w:rsidRPr="00EB7FB5">
        <w:rPr>
          <w:rFonts w:cs="Simplified Arabic" w:hint="cs"/>
          <w:sz w:val="24"/>
          <w:szCs w:val="24"/>
          <w:rtl/>
        </w:rPr>
        <w:t xml:space="preserve">، حيث </w:t>
      </w:r>
      <w:r w:rsidR="00350528" w:rsidRPr="00EB7FB5">
        <w:rPr>
          <w:rFonts w:cs="Simplified Arabic" w:hint="cs"/>
          <w:sz w:val="24"/>
          <w:szCs w:val="24"/>
          <w:rtl/>
        </w:rPr>
        <w:t>كانت</w:t>
      </w:r>
      <w:r w:rsidRPr="00EB7FB5">
        <w:rPr>
          <w:rFonts w:cs="Simplified Arabic" w:hint="cs"/>
          <w:sz w:val="24"/>
          <w:szCs w:val="24"/>
          <w:rtl/>
        </w:rPr>
        <w:t xml:space="preserve"> </w:t>
      </w:r>
      <w:r w:rsidR="00635F3E" w:rsidRPr="00EB7FB5">
        <w:rPr>
          <w:rFonts w:cs="Simplified Arabic"/>
          <w:sz w:val="24"/>
          <w:szCs w:val="24"/>
        </w:rPr>
        <w:t>25.7</w:t>
      </w:r>
      <w:r w:rsidRPr="00EB7FB5">
        <w:rPr>
          <w:rFonts w:cs="Simplified Arabic" w:hint="cs"/>
          <w:sz w:val="24"/>
          <w:szCs w:val="24"/>
          <w:rtl/>
        </w:rPr>
        <w:t xml:space="preserve">% عام </w:t>
      </w:r>
      <w:r w:rsidR="00635F3E" w:rsidRPr="00EB7FB5">
        <w:rPr>
          <w:rFonts w:cs="Simplified Arabic"/>
          <w:sz w:val="24"/>
          <w:szCs w:val="24"/>
        </w:rPr>
        <w:t>2010</w:t>
      </w:r>
      <w:r w:rsidRPr="00EB7FB5">
        <w:rPr>
          <w:rFonts w:cs="Simplified Arabic" w:hint="cs"/>
          <w:sz w:val="24"/>
          <w:szCs w:val="24"/>
          <w:rtl/>
        </w:rPr>
        <w:t xml:space="preserve"> </w:t>
      </w:r>
      <w:r w:rsidR="00350528" w:rsidRPr="00EB7FB5">
        <w:rPr>
          <w:rFonts w:cs="Simplified Arabic" w:hint="cs"/>
          <w:sz w:val="24"/>
          <w:szCs w:val="24"/>
          <w:rtl/>
        </w:rPr>
        <w:t>ووصلت</w:t>
      </w:r>
      <w:r w:rsidRPr="00EB7FB5">
        <w:rPr>
          <w:rFonts w:cs="Simplified Arabic" w:hint="cs"/>
          <w:sz w:val="24"/>
          <w:szCs w:val="24"/>
          <w:rtl/>
        </w:rPr>
        <w:t xml:space="preserve"> إلى </w:t>
      </w:r>
      <w:r w:rsidR="00635F3E" w:rsidRPr="00EB7FB5">
        <w:rPr>
          <w:rFonts w:cs="Simplified Arabic"/>
          <w:sz w:val="24"/>
          <w:szCs w:val="24"/>
        </w:rPr>
        <w:t>25.</w:t>
      </w:r>
      <w:r w:rsidR="00EB7FB5" w:rsidRPr="00EB7FB5">
        <w:rPr>
          <w:rFonts w:cs="Simplified Arabic"/>
          <w:sz w:val="24"/>
          <w:szCs w:val="24"/>
        </w:rPr>
        <w:t>8</w:t>
      </w:r>
      <w:r w:rsidRPr="00EB7FB5">
        <w:rPr>
          <w:rFonts w:cs="Simplified Arabic" w:hint="cs"/>
          <w:sz w:val="24"/>
          <w:szCs w:val="24"/>
          <w:rtl/>
        </w:rPr>
        <w:t xml:space="preserve">% عام </w:t>
      </w:r>
      <w:r w:rsidR="00635F3E" w:rsidRPr="00EB7FB5">
        <w:rPr>
          <w:rFonts w:cs="Simplified Arabic"/>
          <w:sz w:val="24"/>
          <w:szCs w:val="24"/>
        </w:rPr>
        <w:t>2011</w:t>
      </w:r>
      <w:r w:rsidRPr="00EB7FB5">
        <w:rPr>
          <w:rFonts w:cs="Simplified Arabic" w:hint="cs"/>
          <w:sz w:val="24"/>
          <w:szCs w:val="24"/>
          <w:rtl/>
        </w:rPr>
        <w:t xml:space="preserve">. </w:t>
      </w:r>
    </w:p>
    <w:p w:rsidR="008810B4" w:rsidRPr="00C92027" w:rsidRDefault="008810B4" w:rsidP="00350528">
      <w:pPr>
        <w:jc w:val="both"/>
        <w:rPr>
          <w:rFonts w:cs="Simplified Arabic"/>
          <w:color w:val="FF0000"/>
          <w:sz w:val="22"/>
          <w:szCs w:val="22"/>
          <w:rtl/>
        </w:rPr>
      </w:pPr>
    </w:p>
    <w:p w:rsidR="00B66116" w:rsidRPr="00C92027" w:rsidRDefault="00B66116" w:rsidP="00C25700">
      <w:pPr>
        <w:pStyle w:val="Heading8"/>
        <w:ind w:firstLine="281"/>
        <w:rPr>
          <w:color w:val="FF0000"/>
          <w:rtl/>
        </w:rPr>
      </w:pPr>
      <w:r w:rsidRPr="00EB7FB5">
        <w:rPr>
          <w:rFonts w:hint="cs"/>
          <w:color w:val="auto"/>
          <w:sz w:val="22"/>
          <w:szCs w:val="22"/>
          <w:rtl/>
        </w:rPr>
        <w:t>نسب الفقر بين الأفراد وفقاً لأنماط الاستهلا</w:t>
      </w:r>
      <w:r w:rsidRPr="00EB7FB5">
        <w:rPr>
          <w:rFonts w:hint="eastAsia"/>
          <w:color w:val="auto"/>
          <w:sz w:val="22"/>
          <w:szCs w:val="22"/>
          <w:rtl/>
        </w:rPr>
        <w:t>ك</w:t>
      </w:r>
      <w:r w:rsidRPr="00EB7FB5">
        <w:rPr>
          <w:rFonts w:hint="cs"/>
          <w:color w:val="auto"/>
          <w:sz w:val="22"/>
          <w:szCs w:val="22"/>
          <w:rtl/>
        </w:rPr>
        <w:t xml:space="preserve"> الشهري حسب المنطقة في الأراضي </w:t>
      </w:r>
      <w:r w:rsidR="00AC163A" w:rsidRPr="00EB7FB5">
        <w:rPr>
          <w:rFonts w:hint="cs"/>
          <w:color w:val="auto"/>
          <w:sz w:val="22"/>
          <w:szCs w:val="22"/>
          <w:rtl/>
        </w:rPr>
        <w:t>الفلسطينية،</w:t>
      </w:r>
      <w:r w:rsidRPr="00EB7FB5">
        <w:rPr>
          <w:rFonts w:hint="cs"/>
          <w:color w:val="auto"/>
          <w:sz w:val="22"/>
          <w:szCs w:val="22"/>
          <w:rtl/>
        </w:rPr>
        <w:t xml:space="preserve"> 201</w:t>
      </w:r>
      <w:r w:rsidR="0009042E" w:rsidRPr="00EB7FB5">
        <w:rPr>
          <w:rFonts w:hint="cs"/>
          <w:color w:val="auto"/>
          <w:sz w:val="22"/>
          <w:szCs w:val="22"/>
          <w:rtl/>
        </w:rPr>
        <w:t>1</w:t>
      </w:r>
      <w:r w:rsidRPr="00EB7FB5">
        <w:rPr>
          <w:rFonts w:hint="cs"/>
          <w:color w:val="auto"/>
          <w:sz w:val="22"/>
          <w:szCs w:val="22"/>
          <w:rtl/>
        </w:rPr>
        <w:t xml:space="preserve"> </w:t>
      </w:r>
      <w:r w:rsidRPr="00C92027">
        <w:rPr>
          <w:noProof/>
          <w:color w:val="FF0000"/>
        </w:rPr>
        <w:drawing>
          <wp:inline distT="0" distB="0" distL="0" distR="0">
            <wp:extent cx="5343525" cy="2466975"/>
            <wp:effectExtent l="19050" t="0" r="9525"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810B4" w:rsidRPr="00C92027" w:rsidRDefault="008810B4" w:rsidP="00B66116">
      <w:pPr>
        <w:jc w:val="both"/>
        <w:rPr>
          <w:rFonts w:cs="Simplified Arabic"/>
          <w:b/>
          <w:bCs/>
          <w:color w:val="FF0000"/>
          <w:sz w:val="24"/>
          <w:szCs w:val="24"/>
          <w:rtl/>
        </w:rPr>
      </w:pPr>
    </w:p>
    <w:p w:rsidR="00B66116" w:rsidRPr="00EB7FB5" w:rsidRDefault="00DE3976" w:rsidP="00B66116">
      <w:pPr>
        <w:jc w:val="both"/>
        <w:rPr>
          <w:rFonts w:cs="Simplified Arabic"/>
          <w:b/>
          <w:bCs/>
          <w:sz w:val="24"/>
          <w:szCs w:val="24"/>
          <w:rtl/>
        </w:rPr>
      </w:pPr>
      <w:r w:rsidRPr="00EB7FB5">
        <w:rPr>
          <w:rFonts w:cs="Simplified Arabic"/>
          <w:b/>
          <w:bCs/>
          <w:sz w:val="24"/>
          <w:szCs w:val="24"/>
        </w:rPr>
        <w:t>.1</w:t>
      </w:r>
      <w:r w:rsidR="00B66116" w:rsidRPr="00EB7FB5">
        <w:rPr>
          <w:rFonts w:cs="Simplified Arabic"/>
          <w:b/>
          <w:bCs/>
          <w:sz w:val="24"/>
          <w:szCs w:val="24"/>
        </w:rPr>
        <w:t xml:space="preserve"> </w:t>
      </w:r>
      <w:r w:rsidR="00B66116" w:rsidRPr="00EB7FB5">
        <w:rPr>
          <w:rFonts w:cs="Simplified Arabic" w:hint="cs"/>
          <w:b/>
          <w:bCs/>
          <w:sz w:val="24"/>
          <w:szCs w:val="24"/>
          <w:rtl/>
        </w:rPr>
        <w:t>3.2 فجوة وشدة الفقر حسب المنطقة</w:t>
      </w:r>
    </w:p>
    <w:p w:rsidR="00B66116" w:rsidRPr="00EB7FB5" w:rsidRDefault="00B66116" w:rsidP="00B66116">
      <w:pPr>
        <w:jc w:val="both"/>
        <w:rPr>
          <w:rFonts w:cs="Simplified Arabic"/>
          <w:sz w:val="24"/>
          <w:szCs w:val="24"/>
          <w:rtl/>
        </w:rPr>
      </w:pPr>
      <w:r w:rsidRPr="00EB7FB5">
        <w:rPr>
          <w:rFonts w:cs="Simplified Arabic" w:hint="cs"/>
          <w:sz w:val="24"/>
          <w:szCs w:val="24"/>
          <w:rtl/>
        </w:rPr>
        <w:t>الأفراد</w:t>
      </w:r>
      <w:r w:rsidRPr="00EB7FB5">
        <w:rPr>
          <w:rFonts w:cs="Simplified Arabic"/>
          <w:sz w:val="24"/>
          <w:szCs w:val="24"/>
          <w:rtl/>
        </w:rPr>
        <w:t xml:space="preserve"> </w:t>
      </w:r>
      <w:r w:rsidRPr="00EB7FB5">
        <w:rPr>
          <w:rFonts w:cs="Simplified Arabic" w:hint="cs"/>
          <w:sz w:val="24"/>
          <w:szCs w:val="24"/>
          <w:rtl/>
        </w:rPr>
        <w:t>الفقراء</w:t>
      </w:r>
      <w:r w:rsidRPr="00EB7FB5">
        <w:rPr>
          <w:rFonts w:cs="Simplified Arabic"/>
          <w:sz w:val="24"/>
          <w:szCs w:val="24"/>
          <w:rtl/>
        </w:rPr>
        <w:t xml:space="preserve"> في قطاع غزة أكثر فقراً من </w:t>
      </w:r>
      <w:r w:rsidRPr="00EB7FB5">
        <w:rPr>
          <w:rFonts w:cs="Simplified Arabic" w:hint="cs"/>
          <w:sz w:val="24"/>
          <w:szCs w:val="24"/>
          <w:rtl/>
        </w:rPr>
        <w:t xml:space="preserve">الأفراد في </w:t>
      </w:r>
      <w:r w:rsidRPr="00EB7FB5">
        <w:rPr>
          <w:rFonts w:cs="Simplified Arabic"/>
          <w:sz w:val="24"/>
          <w:szCs w:val="24"/>
          <w:rtl/>
        </w:rPr>
        <w:t xml:space="preserve">الضفة الغربية. </w:t>
      </w:r>
      <w:r w:rsidRPr="00EB7FB5">
        <w:rPr>
          <w:rFonts w:cs="Simplified Arabic" w:hint="cs"/>
          <w:sz w:val="24"/>
          <w:szCs w:val="24"/>
          <w:rtl/>
        </w:rPr>
        <w:t xml:space="preserve"> يظهر</w:t>
      </w:r>
      <w:r w:rsidRPr="00EB7FB5">
        <w:rPr>
          <w:rFonts w:cs="Simplified Arabic"/>
          <w:sz w:val="24"/>
          <w:szCs w:val="24"/>
          <w:rtl/>
        </w:rPr>
        <w:t xml:space="preserve"> هذا من خلال النتائج التي تم التوصل لها من خلال مقيا</w:t>
      </w:r>
      <w:r w:rsidRPr="00EB7FB5">
        <w:rPr>
          <w:rFonts w:cs="Simplified Arabic" w:hint="cs"/>
          <w:sz w:val="24"/>
          <w:szCs w:val="24"/>
          <w:rtl/>
        </w:rPr>
        <w:t>سي</w:t>
      </w:r>
      <w:r w:rsidRPr="00EB7FB5">
        <w:rPr>
          <w:rFonts w:cs="Simplified Arabic"/>
          <w:sz w:val="24"/>
          <w:szCs w:val="24"/>
          <w:rtl/>
        </w:rPr>
        <w:t xml:space="preserve"> فجوة</w:t>
      </w:r>
      <w:r w:rsidRPr="00EB7FB5">
        <w:rPr>
          <w:rFonts w:cs="Simplified Arabic" w:hint="cs"/>
          <w:sz w:val="24"/>
          <w:szCs w:val="24"/>
          <w:rtl/>
        </w:rPr>
        <w:t xml:space="preserve"> وشدة</w:t>
      </w:r>
      <w:r w:rsidRPr="00EB7FB5">
        <w:rPr>
          <w:rFonts w:cs="Simplified Arabic"/>
          <w:sz w:val="24"/>
          <w:szCs w:val="24"/>
          <w:rtl/>
        </w:rPr>
        <w:t xml:space="preserve"> الفقر</w:t>
      </w:r>
      <w:r w:rsidRPr="00EB7FB5">
        <w:rPr>
          <w:rFonts w:cs="Simplified Arabic"/>
          <w:sz w:val="24"/>
          <w:szCs w:val="24"/>
          <w:vertAlign w:val="subscript"/>
          <w:rtl/>
        </w:rPr>
        <w:t>.</w:t>
      </w:r>
      <w:r w:rsidRPr="00EB7FB5">
        <w:rPr>
          <w:rFonts w:cs="Simplified Arabic"/>
          <w:sz w:val="24"/>
          <w:szCs w:val="24"/>
          <w:rtl/>
        </w:rPr>
        <w:t xml:space="preserve"> </w:t>
      </w:r>
    </w:p>
    <w:p w:rsidR="00407B1C" w:rsidRPr="00EB7FB5" w:rsidRDefault="00407B1C" w:rsidP="00B66116">
      <w:pPr>
        <w:jc w:val="both"/>
        <w:rPr>
          <w:rFonts w:cs="Simplified Arabic"/>
          <w:sz w:val="18"/>
          <w:szCs w:val="18"/>
          <w:rtl/>
        </w:rPr>
      </w:pPr>
    </w:p>
    <w:p w:rsidR="00B66116" w:rsidRPr="00E16E2D" w:rsidRDefault="00B66116" w:rsidP="00196AD3">
      <w:pPr>
        <w:pStyle w:val="Heading8"/>
        <w:rPr>
          <w:color w:val="auto"/>
          <w:sz w:val="22"/>
          <w:szCs w:val="22"/>
        </w:rPr>
      </w:pPr>
      <w:r w:rsidRPr="00E16E2D">
        <w:rPr>
          <w:rFonts w:hint="cs"/>
          <w:color w:val="auto"/>
          <w:sz w:val="22"/>
          <w:szCs w:val="22"/>
          <w:rtl/>
        </w:rPr>
        <w:t>نسب فجوة وشدة الفقر وفقاً للدخل وأنماط الاستهلا</w:t>
      </w:r>
      <w:r w:rsidRPr="00E16E2D">
        <w:rPr>
          <w:rFonts w:hint="eastAsia"/>
          <w:color w:val="auto"/>
          <w:sz w:val="22"/>
          <w:szCs w:val="22"/>
          <w:rtl/>
        </w:rPr>
        <w:t>ك</w:t>
      </w:r>
      <w:r w:rsidRPr="00E16E2D">
        <w:rPr>
          <w:rFonts w:hint="cs"/>
          <w:color w:val="auto"/>
          <w:sz w:val="22"/>
          <w:szCs w:val="22"/>
          <w:rtl/>
        </w:rPr>
        <w:t xml:space="preserve"> الشهري للأفراد حسب المنطقة في الأراضي الفلسطينية </w:t>
      </w:r>
      <w:r w:rsidR="00196AD3" w:rsidRPr="00E16E2D">
        <w:rPr>
          <w:rFonts w:hint="cs"/>
          <w:color w:val="auto"/>
          <w:sz w:val="22"/>
          <w:szCs w:val="22"/>
          <w:rtl/>
        </w:rPr>
        <w:t xml:space="preserve">لعام 2011 </w:t>
      </w:r>
    </w:p>
    <w:p w:rsidR="00B66116" w:rsidRPr="00C92027" w:rsidRDefault="00B66116" w:rsidP="00B66116">
      <w:pPr>
        <w:rPr>
          <w:rFonts w:cs="Simplified Arabic"/>
          <w:color w:val="FF0000"/>
          <w:sz w:val="6"/>
          <w:szCs w:val="6"/>
          <w:rtl/>
        </w:rPr>
      </w:pPr>
    </w:p>
    <w:tbl>
      <w:tblPr>
        <w:bidiVisual/>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38"/>
        <w:gridCol w:w="1716"/>
        <w:gridCol w:w="1424"/>
        <w:gridCol w:w="1716"/>
        <w:gridCol w:w="1391"/>
      </w:tblGrid>
      <w:tr w:rsidR="00196AD3" w:rsidRPr="00C92027" w:rsidTr="00233AAF">
        <w:trPr>
          <w:trHeight w:val="340"/>
          <w:jc w:val="center"/>
        </w:trPr>
        <w:tc>
          <w:tcPr>
            <w:tcW w:w="1600" w:type="pct"/>
            <w:vMerge w:val="restart"/>
            <w:vAlign w:val="center"/>
          </w:tcPr>
          <w:p w:rsidR="00196AD3" w:rsidRPr="00EB7FB5" w:rsidRDefault="00196AD3" w:rsidP="0009042E">
            <w:pPr>
              <w:jc w:val="center"/>
              <w:rPr>
                <w:rFonts w:ascii="Arial" w:hAnsi="Arial" w:cs="Simplified Arabic"/>
                <w:b/>
                <w:bCs/>
                <w:sz w:val="18"/>
                <w:szCs w:val="18"/>
                <w:rtl/>
              </w:rPr>
            </w:pPr>
            <w:r w:rsidRPr="00EB7FB5">
              <w:rPr>
                <w:rFonts w:ascii="Arial" w:hAnsi="Arial" w:cs="Simplified Arabic" w:hint="cs"/>
                <w:b/>
                <w:bCs/>
                <w:sz w:val="18"/>
                <w:szCs w:val="18"/>
                <w:rtl/>
              </w:rPr>
              <w:t>المنطقة</w:t>
            </w:r>
          </w:p>
        </w:tc>
        <w:tc>
          <w:tcPr>
            <w:tcW w:w="3400" w:type="pct"/>
            <w:gridSpan w:val="4"/>
            <w:vAlign w:val="center"/>
          </w:tcPr>
          <w:p w:rsidR="00196AD3" w:rsidRPr="00EB7FB5" w:rsidRDefault="00196AD3" w:rsidP="00196AD3">
            <w:pPr>
              <w:jc w:val="center"/>
              <w:rPr>
                <w:rFonts w:ascii="Arial" w:hAnsi="Arial" w:cs="Arial"/>
                <w:b/>
                <w:bCs/>
                <w:sz w:val="18"/>
                <w:szCs w:val="18"/>
                <w:rtl/>
              </w:rPr>
            </w:pPr>
            <w:r w:rsidRPr="00EB7FB5">
              <w:rPr>
                <w:rFonts w:ascii="Arial" w:hAnsi="Arial" w:cs="Arial"/>
                <w:b/>
                <w:bCs/>
                <w:sz w:val="18"/>
                <w:szCs w:val="18"/>
                <w:rtl/>
              </w:rPr>
              <w:t>2011</w:t>
            </w:r>
          </w:p>
        </w:tc>
      </w:tr>
      <w:tr w:rsidR="00196AD3" w:rsidRPr="00C92027" w:rsidTr="00233AAF">
        <w:trPr>
          <w:trHeight w:val="340"/>
          <w:jc w:val="center"/>
        </w:trPr>
        <w:tc>
          <w:tcPr>
            <w:tcW w:w="1600" w:type="pct"/>
            <w:vMerge/>
          </w:tcPr>
          <w:p w:rsidR="00196AD3" w:rsidRPr="00EB7FB5" w:rsidRDefault="00196AD3" w:rsidP="0009042E">
            <w:pPr>
              <w:rPr>
                <w:rFonts w:ascii="Arial" w:hAnsi="Arial" w:cs="Simplified Arabic"/>
                <w:b/>
                <w:bCs/>
                <w:sz w:val="18"/>
                <w:szCs w:val="18"/>
                <w:rtl/>
              </w:rPr>
            </w:pPr>
          </w:p>
        </w:tc>
        <w:tc>
          <w:tcPr>
            <w:tcW w:w="1709" w:type="pct"/>
            <w:gridSpan w:val="2"/>
            <w:vAlign w:val="center"/>
          </w:tcPr>
          <w:p w:rsidR="00196AD3" w:rsidRPr="00EB7FB5" w:rsidRDefault="00196AD3" w:rsidP="0009042E">
            <w:pPr>
              <w:jc w:val="center"/>
              <w:rPr>
                <w:rFonts w:ascii="Arial" w:hAnsi="Arial" w:cs="Simplified Arabic"/>
                <w:sz w:val="18"/>
                <w:szCs w:val="18"/>
                <w:rtl/>
              </w:rPr>
            </w:pPr>
            <w:r w:rsidRPr="00EB7FB5">
              <w:rPr>
                <w:rFonts w:ascii="Arial" w:hAnsi="Arial" w:cs="Simplified Arabic" w:hint="cs"/>
                <w:sz w:val="18"/>
                <w:szCs w:val="18"/>
                <w:rtl/>
              </w:rPr>
              <w:t>فجوة الفقر</w:t>
            </w:r>
          </w:p>
        </w:tc>
        <w:tc>
          <w:tcPr>
            <w:tcW w:w="1691" w:type="pct"/>
            <w:gridSpan w:val="2"/>
            <w:vAlign w:val="center"/>
          </w:tcPr>
          <w:p w:rsidR="00196AD3" w:rsidRPr="00EB7FB5" w:rsidRDefault="00196AD3" w:rsidP="0009042E">
            <w:pPr>
              <w:jc w:val="center"/>
              <w:rPr>
                <w:rFonts w:ascii="Arial" w:hAnsi="Arial" w:cs="Simplified Arabic"/>
                <w:sz w:val="18"/>
                <w:szCs w:val="18"/>
                <w:rtl/>
              </w:rPr>
            </w:pPr>
            <w:r w:rsidRPr="00EB7FB5">
              <w:rPr>
                <w:rFonts w:ascii="Arial" w:hAnsi="Arial" w:cs="Simplified Arabic" w:hint="cs"/>
                <w:sz w:val="18"/>
                <w:szCs w:val="18"/>
                <w:rtl/>
              </w:rPr>
              <w:t>شدة الفقر</w:t>
            </w:r>
          </w:p>
        </w:tc>
      </w:tr>
      <w:tr w:rsidR="00196AD3" w:rsidRPr="00C92027" w:rsidTr="00233AAF">
        <w:trPr>
          <w:trHeight w:val="340"/>
          <w:jc w:val="center"/>
        </w:trPr>
        <w:tc>
          <w:tcPr>
            <w:tcW w:w="1600" w:type="pct"/>
            <w:vMerge/>
            <w:tcBorders>
              <w:bottom w:val="single" w:sz="4" w:space="0" w:color="auto"/>
            </w:tcBorders>
          </w:tcPr>
          <w:p w:rsidR="00196AD3" w:rsidRPr="00EB7FB5" w:rsidRDefault="00196AD3" w:rsidP="0009042E">
            <w:pPr>
              <w:rPr>
                <w:rFonts w:ascii="Arial" w:hAnsi="Arial" w:cs="Simplified Arabic"/>
                <w:b/>
                <w:bCs/>
                <w:sz w:val="18"/>
                <w:szCs w:val="18"/>
                <w:rtl/>
              </w:rPr>
            </w:pPr>
          </w:p>
        </w:tc>
        <w:tc>
          <w:tcPr>
            <w:tcW w:w="934" w:type="pct"/>
            <w:tcBorders>
              <w:bottom w:val="single" w:sz="4" w:space="0" w:color="auto"/>
            </w:tcBorders>
            <w:vAlign w:val="center"/>
          </w:tcPr>
          <w:p w:rsidR="00196AD3" w:rsidRPr="00EB7FB5" w:rsidRDefault="00196AD3" w:rsidP="0009042E">
            <w:pPr>
              <w:jc w:val="center"/>
              <w:rPr>
                <w:rFonts w:ascii="Arial" w:hAnsi="Arial" w:cs="Simplified Arabic"/>
                <w:sz w:val="18"/>
                <w:szCs w:val="18"/>
                <w:rtl/>
              </w:rPr>
            </w:pPr>
            <w:r w:rsidRPr="00EB7FB5">
              <w:rPr>
                <w:rFonts w:ascii="Arial" w:hAnsi="Arial" w:cs="Simplified Arabic" w:hint="cs"/>
                <w:sz w:val="18"/>
                <w:szCs w:val="18"/>
                <w:rtl/>
              </w:rPr>
              <w:t>الاستهلاك</w:t>
            </w:r>
          </w:p>
        </w:tc>
        <w:tc>
          <w:tcPr>
            <w:tcW w:w="775" w:type="pct"/>
            <w:tcBorders>
              <w:bottom w:val="single" w:sz="4" w:space="0" w:color="auto"/>
            </w:tcBorders>
            <w:vAlign w:val="center"/>
          </w:tcPr>
          <w:p w:rsidR="00196AD3" w:rsidRPr="00EB7FB5" w:rsidRDefault="00196AD3" w:rsidP="0009042E">
            <w:pPr>
              <w:jc w:val="center"/>
              <w:rPr>
                <w:rFonts w:ascii="Arial" w:hAnsi="Arial" w:cs="Simplified Arabic"/>
                <w:sz w:val="18"/>
                <w:szCs w:val="18"/>
                <w:rtl/>
              </w:rPr>
            </w:pPr>
            <w:r w:rsidRPr="00EB7FB5">
              <w:rPr>
                <w:rFonts w:ascii="Arial" w:hAnsi="Arial" w:cs="Simplified Arabic" w:hint="cs"/>
                <w:sz w:val="18"/>
                <w:szCs w:val="18"/>
                <w:rtl/>
              </w:rPr>
              <w:t>الدخل</w:t>
            </w:r>
          </w:p>
        </w:tc>
        <w:tc>
          <w:tcPr>
            <w:tcW w:w="934" w:type="pct"/>
            <w:tcBorders>
              <w:bottom w:val="single" w:sz="4" w:space="0" w:color="auto"/>
            </w:tcBorders>
            <w:vAlign w:val="center"/>
          </w:tcPr>
          <w:p w:rsidR="00196AD3" w:rsidRPr="00EB7FB5" w:rsidRDefault="00196AD3" w:rsidP="0009042E">
            <w:pPr>
              <w:jc w:val="center"/>
              <w:rPr>
                <w:rFonts w:ascii="Arial" w:hAnsi="Arial" w:cs="Simplified Arabic"/>
                <w:sz w:val="18"/>
                <w:szCs w:val="18"/>
                <w:rtl/>
              </w:rPr>
            </w:pPr>
            <w:r w:rsidRPr="00EB7FB5">
              <w:rPr>
                <w:rFonts w:ascii="Arial" w:hAnsi="Arial" w:cs="Simplified Arabic" w:hint="cs"/>
                <w:sz w:val="18"/>
                <w:szCs w:val="18"/>
                <w:rtl/>
              </w:rPr>
              <w:t>الاستهلاك</w:t>
            </w:r>
          </w:p>
        </w:tc>
        <w:tc>
          <w:tcPr>
            <w:tcW w:w="757" w:type="pct"/>
            <w:tcBorders>
              <w:bottom w:val="single" w:sz="4" w:space="0" w:color="auto"/>
            </w:tcBorders>
            <w:vAlign w:val="center"/>
          </w:tcPr>
          <w:p w:rsidR="00196AD3" w:rsidRPr="00EB7FB5" w:rsidRDefault="00196AD3" w:rsidP="0009042E">
            <w:pPr>
              <w:jc w:val="center"/>
              <w:rPr>
                <w:rFonts w:ascii="Arial" w:hAnsi="Arial" w:cs="Simplified Arabic"/>
                <w:sz w:val="18"/>
                <w:szCs w:val="18"/>
                <w:rtl/>
              </w:rPr>
            </w:pPr>
            <w:r w:rsidRPr="00EB7FB5">
              <w:rPr>
                <w:rFonts w:ascii="Arial" w:hAnsi="Arial" w:cs="Simplified Arabic" w:hint="cs"/>
                <w:sz w:val="18"/>
                <w:szCs w:val="18"/>
                <w:rtl/>
              </w:rPr>
              <w:t>الدخل</w:t>
            </w:r>
          </w:p>
        </w:tc>
      </w:tr>
      <w:tr w:rsidR="00196AD3" w:rsidRPr="00C92027" w:rsidTr="00233AAF">
        <w:trPr>
          <w:trHeight w:val="340"/>
          <w:jc w:val="center"/>
        </w:trPr>
        <w:tc>
          <w:tcPr>
            <w:tcW w:w="1600" w:type="pct"/>
            <w:tcBorders>
              <w:bottom w:val="nil"/>
            </w:tcBorders>
          </w:tcPr>
          <w:p w:rsidR="00196AD3" w:rsidRPr="00EB7FB5" w:rsidRDefault="00196AD3" w:rsidP="0009042E">
            <w:pPr>
              <w:rPr>
                <w:rFonts w:ascii="Arial" w:hAnsi="Arial" w:cs="Simplified Arabic"/>
                <w:sz w:val="18"/>
                <w:szCs w:val="18"/>
                <w:rtl/>
              </w:rPr>
            </w:pPr>
            <w:r w:rsidRPr="00EB7FB5">
              <w:rPr>
                <w:rFonts w:ascii="Arial" w:hAnsi="Arial" w:cs="Simplified Arabic" w:hint="cs"/>
                <w:sz w:val="18"/>
                <w:szCs w:val="18"/>
                <w:rtl/>
              </w:rPr>
              <w:t>الضفة الغربية</w:t>
            </w:r>
          </w:p>
        </w:tc>
        <w:tc>
          <w:tcPr>
            <w:tcW w:w="934" w:type="pct"/>
            <w:tcBorders>
              <w:bottom w:val="nil"/>
              <w:right w:val="nil"/>
            </w:tcBorders>
            <w:vAlign w:val="center"/>
          </w:tcPr>
          <w:p w:rsidR="00196AD3" w:rsidRPr="00EB7FB5" w:rsidRDefault="00EB7FB5">
            <w:pPr>
              <w:rPr>
                <w:rFonts w:ascii="Arial" w:hAnsi="Arial" w:cs="Arial"/>
                <w:sz w:val="18"/>
                <w:szCs w:val="18"/>
              </w:rPr>
            </w:pPr>
            <w:r>
              <w:rPr>
                <w:rFonts w:ascii="Arial" w:hAnsi="Arial" w:cs="Arial"/>
                <w:sz w:val="18"/>
                <w:szCs w:val="18"/>
              </w:rPr>
              <w:t>3.9</w:t>
            </w:r>
          </w:p>
        </w:tc>
        <w:tc>
          <w:tcPr>
            <w:tcW w:w="775" w:type="pct"/>
            <w:tcBorders>
              <w:left w:val="nil"/>
              <w:bottom w:val="nil"/>
            </w:tcBorders>
            <w:vAlign w:val="center"/>
          </w:tcPr>
          <w:p w:rsidR="00196AD3" w:rsidRPr="00EB7FB5" w:rsidRDefault="00E16E2D">
            <w:pPr>
              <w:rPr>
                <w:rFonts w:ascii="Arial" w:hAnsi="Arial" w:cs="Arial"/>
                <w:sz w:val="18"/>
                <w:szCs w:val="18"/>
              </w:rPr>
            </w:pPr>
            <w:r>
              <w:rPr>
                <w:rFonts w:ascii="Arial" w:hAnsi="Arial" w:cs="Arial"/>
                <w:sz w:val="18"/>
                <w:szCs w:val="18"/>
              </w:rPr>
              <w:t>12.4</w:t>
            </w:r>
          </w:p>
        </w:tc>
        <w:tc>
          <w:tcPr>
            <w:tcW w:w="934" w:type="pct"/>
            <w:tcBorders>
              <w:bottom w:val="nil"/>
              <w:right w:val="nil"/>
            </w:tcBorders>
            <w:vAlign w:val="center"/>
          </w:tcPr>
          <w:p w:rsidR="00196AD3" w:rsidRPr="00EB7FB5" w:rsidRDefault="00E16E2D" w:rsidP="00752AD2">
            <w:pPr>
              <w:rPr>
                <w:rFonts w:ascii="Arial" w:hAnsi="Arial" w:cs="Arial"/>
                <w:sz w:val="18"/>
                <w:szCs w:val="18"/>
              </w:rPr>
            </w:pPr>
            <w:r>
              <w:rPr>
                <w:rFonts w:ascii="Arial" w:hAnsi="Arial" w:cs="Arial"/>
                <w:sz w:val="18"/>
                <w:szCs w:val="18"/>
              </w:rPr>
              <w:t>1.4</w:t>
            </w:r>
          </w:p>
        </w:tc>
        <w:tc>
          <w:tcPr>
            <w:tcW w:w="757" w:type="pct"/>
            <w:tcBorders>
              <w:left w:val="nil"/>
              <w:bottom w:val="nil"/>
            </w:tcBorders>
            <w:vAlign w:val="center"/>
          </w:tcPr>
          <w:p w:rsidR="00196AD3" w:rsidRPr="00EB7FB5" w:rsidRDefault="00E16E2D" w:rsidP="00752AD2">
            <w:pPr>
              <w:rPr>
                <w:rFonts w:ascii="Arial" w:hAnsi="Arial" w:cs="Arial"/>
                <w:sz w:val="18"/>
                <w:szCs w:val="18"/>
              </w:rPr>
            </w:pPr>
            <w:r>
              <w:rPr>
                <w:rFonts w:ascii="Arial" w:hAnsi="Arial" w:cs="Arial"/>
                <w:sz w:val="18"/>
                <w:szCs w:val="18"/>
              </w:rPr>
              <w:t>6.2</w:t>
            </w:r>
          </w:p>
        </w:tc>
      </w:tr>
      <w:tr w:rsidR="00196AD3" w:rsidRPr="00C92027" w:rsidTr="00233AAF">
        <w:trPr>
          <w:trHeight w:val="340"/>
          <w:jc w:val="center"/>
        </w:trPr>
        <w:tc>
          <w:tcPr>
            <w:tcW w:w="1600" w:type="pct"/>
            <w:tcBorders>
              <w:top w:val="nil"/>
              <w:bottom w:val="nil"/>
            </w:tcBorders>
          </w:tcPr>
          <w:p w:rsidR="00196AD3" w:rsidRPr="00EB7FB5" w:rsidRDefault="00196AD3" w:rsidP="0009042E">
            <w:pPr>
              <w:rPr>
                <w:rFonts w:ascii="Arial" w:hAnsi="Arial" w:cs="Simplified Arabic"/>
                <w:sz w:val="18"/>
                <w:szCs w:val="18"/>
                <w:rtl/>
              </w:rPr>
            </w:pPr>
            <w:r w:rsidRPr="00EB7FB5">
              <w:rPr>
                <w:rFonts w:ascii="Arial" w:hAnsi="Arial" w:cs="Simplified Arabic" w:hint="cs"/>
                <w:sz w:val="18"/>
                <w:szCs w:val="18"/>
                <w:rtl/>
              </w:rPr>
              <w:t>قطاع غزة</w:t>
            </w:r>
          </w:p>
        </w:tc>
        <w:tc>
          <w:tcPr>
            <w:tcW w:w="934" w:type="pct"/>
            <w:tcBorders>
              <w:top w:val="nil"/>
              <w:bottom w:val="nil"/>
              <w:right w:val="nil"/>
            </w:tcBorders>
            <w:vAlign w:val="center"/>
          </w:tcPr>
          <w:p w:rsidR="00196AD3" w:rsidRPr="00EB7FB5" w:rsidRDefault="00EB7FB5">
            <w:pPr>
              <w:rPr>
                <w:rFonts w:ascii="Arial" w:hAnsi="Arial" w:cs="Arial"/>
                <w:sz w:val="18"/>
                <w:szCs w:val="18"/>
              </w:rPr>
            </w:pPr>
            <w:r>
              <w:rPr>
                <w:rFonts w:ascii="Arial" w:hAnsi="Arial" w:cs="Arial"/>
                <w:sz w:val="18"/>
                <w:szCs w:val="18"/>
              </w:rPr>
              <w:t>9.3</w:t>
            </w:r>
          </w:p>
        </w:tc>
        <w:tc>
          <w:tcPr>
            <w:tcW w:w="775" w:type="pct"/>
            <w:tcBorders>
              <w:top w:val="nil"/>
              <w:left w:val="nil"/>
              <w:bottom w:val="nil"/>
            </w:tcBorders>
            <w:vAlign w:val="center"/>
          </w:tcPr>
          <w:p w:rsidR="00196AD3" w:rsidRPr="00EB7FB5" w:rsidRDefault="00E16E2D">
            <w:pPr>
              <w:rPr>
                <w:rFonts w:ascii="Arial" w:hAnsi="Arial" w:cs="Arial"/>
                <w:sz w:val="18"/>
                <w:szCs w:val="18"/>
              </w:rPr>
            </w:pPr>
            <w:r>
              <w:rPr>
                <w:rFonts w:ascii="Arial" w:hAnsi="Arial" w:cs="Arial"/>
                <w:sz w:val="18"/>
                <w:szCs w:val="18"/>
              </w:rPr>
              <w:t>30.8</w:t>
            </w:r>
          </w:p>
        </w:tc>
        <w:tc>
          <w:tcPr>
            <w:tcW w:w="934" w:type="pct"/>
            <w:tcBorders>
              <w:top w:val="nil"/>
              <w:bottom w:val="nil"/>
              <w:right w:val="nil"/>
            </w:tcBorders>
            <w:vAlign w:val="center"/>
          </w:tcPr>
          <w:p w:rsidR="00196AD3" w:rsidRPr="00EB7FB5" w:rsidRDefault="00E16E2D" w:rsidP="00752AD2">
            <w:pPr>
              <w:rPr>
                <w:rFonts w:ascii="Arial" w:hAnsi="Arial" w:cs="Arial"/>
                <w:sz w:val="18"/>
                <w:szCs w:val="18"/>
              </w:rPr>
            </w:pPr>
            <w:r>
              <w:rPr>
                <w:rFonts w:ascii="Arial" w:hAnsi="Arial" w:cs="Arial"/>
                <w:sz w:val="18"/>
                <w:szCs w:val="18"/>
              </w:rPr>
              <w:t>3.2</w:t>
            </w:r>
          </w:p>
        </w:tc>
        <w:tc>
          <w:tcPr>
            <w:tcW w:w="757" w:type="pct"/>
            <w:tcBorders>
              <w:top w:val="nil"/>
              <w:left w:val="nil"/>
              <w:bottom w:val="nil"/>
            </w:tcBorders>
            <w:vAlign w:val="center"/>
          </w:tcPr>
          <w:p w:rsidR="00196AD3" w:rsidRPr="00EB7FB5" w:rsidRDefault="00E16E2D" w:rsidP="00752AD2">
            <w:pPr>
              <w:rPr>
                <w:rFonts w:ascii="Arial" w:hAnsi="Arial" w:cs="Arial"/>
                <w:sz w:val="18"/>
                <w:szCs w:val="18"/>
              </w:rPr>
            </w:pPr>
            <w:r>
              <w:rPr>
                <w:rFonts w:ascii="Arial" w:hAnsi="Arial" w:cs="Arial"/>
                <w:sz w:val="18"/>
                <w:szCs w:val="18"/>
              </w:rPr>
              <w:t>17.6</w:t>
            </w:r>
          </w:p>
        </w:tc>
      </w:tr>
      <w:tr w:rsidR="00196AD3" w:rsidRPr="00C92027" w:rsidTr="00233AAF">
        <w:trPr>
          <w:trHeight w:val="340"/>
          <w:jc w:val="center"/>
        </w:trPr>
        <w:tc>
          <w:tcPr>
            <w:tcW w:w="1600" w:type="pct"/>
            <w:tcBorders>
              <w:top w:val="nil"/>
            </w:tcBorders>
          </w:tcPr>
          <w:p w:rsidR="00196AD3" w:rsidRPr="00EB7FB5" w:rsidRDefault="00196AD3" w:rsidP="0009042E">
            <w:pPr>
              <w:rPr>
                <w:rFonts w:ascii="Arial" w:hAnsi="Arial" w:cs="Simplified Arabic"/>
                <w:b/>
                <w:bCs/>
                <w:sz w:val="18"/>
                <w:szCs w:val="18"/>
                <w:rtl/>
              </w:rPr>
            </w:pPr>
            <w:r w:rsidRPr="00EB7FB5">
              <w:rPr>
                <w:rFonts w:ascii="Arial" w:hAnsi="Arial" w:cs="Simplified Arabic" w:hint="cs"/>
                <w:b/>
                <w:bCs/>
                <w:sz w:val="18"/>
                <w:szCs w:val="18"/>
                <w:rtl/>
              </w:rPr>
              <w:t>الأراضي الفلسطينية</w:t>
            </w:r>
          </w:p>
        </w:tc>
        <w:tc>
          <w:tcPr>
            <w:tcW w:w="934" w:type="pct"/>
            <w:tcBorders>
              <w:top w:val="nil"/>
              <w:right w:val="nil"/>
            </w:tcBorders>
            <w:vAlign w:val="center"/>
          </w:tcPr>
          <w:p w:rsidR="00196AD3" w:rsidRPr="00EB7FB5" w:rsidRDefault="00E16E2D">
            <w:pPr>
              <w:rPr>
                <w:rFonts w:ascii="Arial" w:hAnsi="Arial" w:cs="Arial"/>
                <w:b/>
                <w:bCs/>
                <w:sz w:val="18"/>
                <w:szCs w:val="18"/>
              </w:rPr>
            </w:pPr>
            <w:r>
              <w:rPr>
                <w:rFonts w:ascii="Arial" w:hAnsi="Arial" w:cs="Arial"/>
                <w:b/>
                <w:bCs/>
                <w:sz w:val="18"/>
                <w:szCs w:val="18"/>
              </w:rPr>
              <w:t>6.0</w:t>
            </w:r>
          </w:p>
        </w:tc>
        <w:tc>
          <w:tcPr>
            <w:tcW w:w="775" w:type="pct"/>
            <w:tcBorders>
              <w:top w:val="nil"/>
              <w:left w:val="nil"/>
            </w:tcBorders>
            <w:vAlign w:val="center"/>
          </w:tcPr>
          <w:p w:rsidR="00196AD3" w:rsidRPr="00EB7FB5" w:rsidRDefault="00E16E2D">
            <w:pPr>
              <w:rPr>
                <w:rFonts w:ascii="Arial" w:hAnsi="Arial" w:cs="Arial"/>
                <w:b/>
                <w:bCs/>
                <w:sz w:val="18"/>
                <w:szCs w:val="18"/>
              </w:rPr>
            </w:pPr>
            <w:r>
              <w:rPr>
                <w:rFonts w:ascii="Arial" w:hAnsi="Arial" w:cs="Arial"/>
                <w:b/>
                <w:bCs/>
                <w:sz w:val="18"/>
                <w:szCs w:val="18"/>
              </w:rPr>
              <w:t>19.5</w:t>
            </w:r>
          </w:p>
        </w:tc>
        <w:tc>
          <w:tcPr>
            <w:tcW w:w="934" w:type="pct"/>
            <w:tcBorders>
              <w:top w:val="nil"/>
              <w:right w:val="nil"/>
            </w:tcBorders>
            <w:vAlign w:val="center"/>
          </w:tcPr>
          <w:p w:rsidR="00196AD3" w:rsidRPr="00EB7FB5" w:rsidRDefault="00E16E2D" w:rsidP="00752AD2">
            <w:pPr>
              <w:rPr>
                <w:rFonts w:ascii="Arial" w:hAnsi="Arial" w:cs="Arial"/>
                <w:b/>
                <w:bCs/>
                <w:sz w:val="18"/>
                <w:szCs w:val="18"/>
              </w:rPr>
            </w:pPr>
            <w:r>
              <w:rPr>
                <w:rFonts w:ascii="Arial" w:hAnsi="Arial" w:cs="Arial"/>
                <w:b/>
                <w:bCs/>
                <w:sz w:val="18"/>
                <w:szCs w:val="18"/>
              </w:rPr>
              <w:t>2.1</w:t>
            </w:r>
          </w:p>
        </w:tc>
        <w:tc>
          <w:tcPr>
            <w:tcW w:w="757" w:type="pct"/>
            <w:tcBorders>
              <w:top w:val="nil"/>
              <w:left w:val="nil"/>
            </w:tcBorders>
            <w:vAlign w:val="center"/>
          </w:tcPr>
          <w:p w:rsidR="00196AD3" w:rsidRPr="00EB7FB5" w:rsidRDefault="00E16E2D" w:rsidP="00752AD2">
            <w:pPr>
              <w:rPr>
                <w:rFonts w:ascii="Arial" w:hAnsi="Arial" w:cs="Arial"/>
                <w:b/>
                <w:bCs/>
                <w:sz w:val="18"/>
                <w:szCs w:val="18"/>
              </w:rPr>
            </w:pPr>
            <w:r>
              <w:rPr>
                <w:rFonts w:ascii="Arial" w:hAnsi="Arial" w:cs="Arial"/>
                <w:b/>
                <w:bCs/>
                <w:sz w:val="18"/>
                <w:szCs w:val="18"/>
              </w:rPr>
              <w:t>10.6</w:t>
            </w:r>
          </w:p>
        </w:tc>
      </w:tr>
    </w:tbl>
    <w:p w:rsidR="00B66116" w:rsidRPr="00C92027" w:rsidRDefault="00B66116" w:rsidP="00B66116">
      <w:pPr>
        <w:pStyle w:val="Heading7"/>
        <w:numPr>
          <w:ilvl w:val="0"/>
          <w:numId w:val="0"/>
        </w:numPr>
        <w:ind w:left="305"/>
        <w:jc w:val="both"/>
        <w:rPr>
          <w:color w:val="FF0000"/>
        </w:rPr>
      </w:pPr>
    </w:p>
    <w:p w:rsidR="00B66116" w:rsidRPr="00E16E2D" w:rsidRDefault="00B66116" w:rsidP="00B66116">
      <w:pPr>
        <w:pStyle w:val="Heading7"/>
        <w:numPr>
          <w:ilvl w:val="0"/>
          <w:numId w:val="0"/>
        </w:numPr>
        <w:ind w:left="305" w:hanging="307"/>
        <w:jc w:val="both"/>
        <w:rPr>
          <w:b/>
          <w:bCs/>
          <w:rtl/>
        </w:rPr>
      </w:pPr>
      <w:r w:rsidRPr="00E16E2D">
        <w:rPr>
          <w:rFonts w:hint="cs"/>
          <w:b/>
          <w:bCs/>
          <w:rtl/>
        </w:rPr>
        <w:t>4.2</w:t>
      </w:r>
      <w:r w:rsidR="00DE3976" w:rsidRPr="00E16E2D">
        <w:rPr>
          <w:rFonts w:hint="cs"/>
          <w:b/>
          <w:bCs/>
          <w:rtl/>
        </w:rPr>
        <w:t>.1</w:t>
      </w:r>
      <w:r w:rsidRPr="00E16E2D">
        <w:rPr>
          <w:rFonts w:hint="cs"/>
          <w:b/>
          <w:bCs/>
          <w:rtl/>
        </w:rPr>
        <w:t xml:space="preserve"> توزيع الفقر حسب نوع التجمع السكاني</w:t>
      </w:r>
    </w:p>
    <w:p w:rsidR="00417DB1" w:rsidRPr="00C92027" w:rsidRDefault="00417DB1" w:rsidP="00417DB1">
      <w:pPr>
        <w:rPr>
          <w:color w:val="FF0000"/>
          <w:sz w:val="16"/>
          <w:szCs w:val="16"/>
          <w:rtl/>
        </w:rPr>
      </w:pPr>
    </w:p>
    <w:tbl>
      <w:tblPr>
        <w:tblStyle w:val="TableGrid"/>
        <w:bidiVisual/>
        <w:tblW w:w="4007" w:type="pct"/>
        <w:jc w:val="center"/>
        <w:tblInd w:w="1381" w:type="dxa"/>
        <w:tblLook w:val="04A0"/>
      </w:tblPr>
      <w:tblGrid>
        <w:gridCol w:w="7442"/>
      </w:tblGrid>
      <w:tr w:rsidR="00B66116" w:rsidRPr="00C92027" w:rsidTr="00AC163A">
        <w:trPr>
          <w:jc w:val="center"/>
        </w:trPr>
        <w:tc>
          <w:tcPr>
            <w:tcW w:w="5000" w:type="pct"/>
            <w:tcBorders>
              <w:top w:val="double" w:sz="4" w:space="0" w:color="auto"/>
              <w:left w:val="double" w:sz="4" w:space="0" w:color="auto"/>
              <w:bottom w:val="double" w:sz="4" w:space="0" w:color="auto"/>
              <w:right w:val="double" w:sz="4" w:space="0" w:color="auto"/>
            </w:tcBorders>
          </w:tcPr>
          <w:p w:rsidR="00B66116" w:rsidRPr="00E16E2D" w:rsidRDefault="00B66116" w:rsidP="00B66116">
            <w:pPr>
              <w:pStyle w:val="Heading7"/>
              <w:numPr>
                <w:ilvl w:val="0"/>
                <w:numId w:val="0"/>
              </w:numPr>
              <w:ind w:left="305"/>
              <w:jc w:val="center"/>
              <w:rPr>
                <w:b/>
                <w:bCs/>
                <w:rtl/>
              </w:rPr>
            </w:pPr>
            <w:r w:rsidRPr="00E16E2D">
              <w:rPr>
                <w:rFonts w:hint="cs"/>
                <w:b/>
                <w:bCs/>
                <w:rtl/>
              </w:rPr>
              <w:t>الأفراد الذين يقيمون في المخيمات هم الأكثر عرضة للفقر</w:t>
            </w:r>
          </w:p>
        </w:tc>
      </w:tr>
    </w:tbl>
    <w:p w:rsidR="00B66116" w:rsidRPr="00C92027" w:rsidRDefault="00B66116" w:rsidP="00B66116">
      <w:pPr>
        <w:jc w:val="both"/>
        <w:rPr>
          <w:rFonts w:cs="Simplified Arabic"/>
          <w:color w:val="FF0000"/>
          <w:sz w:val="16"/>
          <w:szCs w:val="16"/>
          <w:rtl/>
        </w:rPr>
      </w:pPr>
    </w:p>
    <w:p w:rsidR="00B66116" w:rsidRPr="00E16E2D" w:rsidRDefault="00B66116" w:rsidP="00884230">
      <w:pPr>
        <w:jc w:val="both"/>
        <w:rPr>
          <w:rFonts w:cs="Simplified Arabic"/>
          <w:sz w:val="24"/>
          <w:szCs w:val="24"/>
          <w:rtl/>
        </w:rPr>
      </w:pPr>
      <w:r w:rsidRPr="00E16E2D">
        <w:rPr>
          <w:rFonts w:cs="Simplified Arabic" w:hint="cs"/>
          <w:sz w:val="24"/>
          <w:szCs w:val="24"/>
          <w:rtl/>
        </w:rPr>
        <w:t>يعتبر مكان الإقامة من جملة الأبعاد التي يتوقع أن تساهم في حدوث تفاوت في نسب الفقر في الأراضي الفلسطينية. حيث تم استخدام التصنيفات الإدارية والتي بنيت على بيانات التعداد لعام للسكان والمساكن لعام 2007، حيث تم تقسيم التجمعات حسب نوع التجمع السكاني إلى ثلاثة أنواع: حضر، ريف، ومخيمات.</w:t>
      </w:r>
    </w:p>
    <w:p w:rsidR="00350528" w:rsidRPr="00C92027" w:rsidRDefault="00350528" w:rsidP="00884230">
      <w:pPr>
        <w:jc w:val="both"/>
        <w:rPr>
          <w:rFonts w:cs="Simplified Arabic"/>
          <w:color w:val="FF0000"/>
          <w:sz w:val="18"/>
          <w:szCs w:val="18"/>
          <w:rtl/>
        </w:rPr>
      </w:pPr>
    </w:p>
    <w:p w:rsidR="00C25700" w:rsidRPr="00E16E2D" w:rsidRDefault="00B66116" w:rsidP="00E16E2D">
      <w:pPr>
        <w:jc w:val="both"/>
        <w:rPr>
          <w:rFonts w:cs="Simplified Arabic"/>
          <w:sz w:val="24"/>
          <w:szCs w:val="24"/>
          <w:rtl/>
        </w:rPr>
      </w:pPr>
      <w:r w:rsidRPr="00E16E2D">
        <w:rPr>
          <w:rFonts w:cs="Simplified Arabic" w:hint="cs"/>
          <w:sz w:val="24"/>
          <w:szCs w:val="24"/>
          <w:rtl/>
        </w:rPr>
        <w:t>تزيد نسبة الفئات الأكثر عرضة للفقر بين الأفراد الذين يقيمون في المخيمات، فقد بلغت نسبة الفقر لعام 201</w:t>
      </w:r>
      <w:r w:rsidR="00C02631" w:rsidRPr="00E16E2D">
        <w:rPr>
          <w:rFonts w:cs="Simplified Arabic" w:hint="cs"/>
          <w:sz w:val="24"/>
          <w:szCs w:val="24"/>
          <w:rtl/>
        </w:rPr>
        <w:t>1</w:t>
      </w:r>
      <w:r w:rsidRPr="00E16E2D">
        <w:rPr>
          <w:rFonts w:cs="Simplified Arabic" w:hint="cs"/>
          <w:sz w:val="24"/>
          <w:szCs w:val="24"/>
          <w:rtl/>
        </w:rPr>
        <w:t xml:space="preserve"> بين الأفراد القاطنين في المخيمات </w:t>
      </w:r>
      <w:r w:rsidR="00E16E2D" w:rsidRPr="00E16E2D">
        <w:rPr>
          <w:rFonts w:cs="Simplified Arabic" w:hint="cs"/>
          <w:sz w:val="24"/>
          <w:szCs w:val="24"/>
          <w:rtl/>
        </w:rPr>
        <w:t>35.4</w:t>
      </w:r>
      <w:r w:rsidRPr="00E16E2D">
        <w:rPr>
          <w:rFonts w:cs="Simplified Arabic" w:hint="cs"/>
          <w:sz w:val="24"/>
          <w:szCs w:val="24"/>
          <w:rtl/>
        </w:rPr>
        <w:t xml:space="preserve">% تليها المناطق الحضرية بنسبة </w:t>
      </w:r>
      <w:r w:rsidR="00C02631" w:rsidRPr="00E16E2D">
        <w:rPr>
          <w:rFonts w:cs="Simplified Arabic" w:hint="cs"/>
          <w:sz w:val="24"/>
          <w:szCs w:val="24"/>
          <w:rtl/>
        </w:rPr>
        <w:t>26.1</w:t>
      </w:r>
      <w:r w:rsidRPr="00E16E2D">
        <w:rPr>
          <w:rFonts w:cs="Simplified Arabic" w:hint="cs"/>
          <w:sz w:val="24"/>
          <w:szCs w:val="24"/>
          <w:rtl/>
        </w:rPr>
        <w:t xml:space="preserve">%، وفي الريف بنسبة </w:t>
      </w:r>
      <w:r w:rsidR="00E16E2D" w:rsidRPr="00E16E2D">
        <w:rPr>
          <w:rFonts w:cs="Simplified Arabic" w:hint="cs"/>
          <w:sz w:val="24"/>
          <w:szCs w:val="24"/>
          <w:rtl/>
        </w:rPr>
        <w:t>19.4</w:t>
      </w:r>
      <w:r w:rsidRPr="00E16E2D">
        <w:rPr>
          <w:rFonts w:cs="Simplified Arabic" w:hint="cs"/>
          <w:sz w:val="24"/>
          <w:szCs w:val="24"/>
          <w:rtl/>
        </w:rPr>
        <w:t xml:space="preserve">%.  وحسب مؤشر الفقر </w:t>
      </w:r>
      <w:r w:rsidRPr="00E16E2D">
        <w:rPr>
          <w:rFonts w:cs="Simplified Arabic" w:hint="cs"/>
          <w:sz w:val="24"/>
          <w:szCs w:val="24"/>
          <w:rtl/>
        </w:rPr>
        <w:lastRenderedPageBreak/>
        <w:t xml:space="preserve">المدقع، نجد أن نسبة الأفراد الفقراء في التجمعات الحضرية ومخيمات اللاجئين أعلى من المناطق الريفية، </w:t>
      </w:r>
      <w:r w:rsidR="00350528" w:rsidRPr="00E16E2D">
        <w:rPr>
          <w:rFonts w:cs="Simplified Arabic" w:hint="cs"/>
          <w:sz w:val="24"/>
          <w:szCs w:val="24"/>
          <w:rtl/>
        </w:rPr>
        <w:t>13.7% و</w:t>
      </w:r>
      <w:r w:rsidR="00E16E2D" w:rsidRPr="00E16E2D">
        <w:rPr>
          <w:rFonts w:cs="Simplified Arabic"/>
          <w:sz w:val="24"/>
          <w:szCs w:val="24"/>
        </w:rPr>
        <w:t>16.2</w:t>
      </w:r>
      <w:r w:rsidR="00350528" w:rsidRPr="00E16E2D">
        <w:rPr>
          <w:rFonts w:cs="Simplified Arabic" w:hint="cs"/>
          <w:sz w:val="24"/>
          <w:szCs w:val="24"/>
          <w:rtl/>
        </w:rPr>
        <w:t>% و7.</w:t>
      </w:r>
      <w:r w:rsidR="00E16E2D" w:rsidRPr="00E16E2D">
        <w:rPr>
          <w:rFonts w:cs="Simplified Arabic" w:hint="cs"/>
          <w:sz w:val="24"/>
          <w:szCs w:val="24"/>
          <w:rtl/>
        </w:rPr>
        <w:t>4</w:t>
      </w:r>
      <w:r w:rsidR="00350528" w:rsidRPr="00E16E2D">
        <w:rPr>
          <w:rFonts w:cs="Simplified Arabic" w:hint="cs"/>
          <w:sz w:val="24"/>
          <w:szCs w:val="24"/>
          <w:rtl/>
        </w:rPr>
        <w:t>% على التوالي.</w:t>
      </w:r>
    </w:p>
    <w:p w:rsidR="00B66116" w:rsidRPr="00C92027" w:rsidRDefault="00B66116" w:rsidP="00C02631">
      <w:pPr>
        <w:jc w:val="both"/>
        <w:rPr>
          <w:rFonts w:cs="Simplified Arabic"/>
          <w:color w:val="FF0000"/>
          <w:sz w:val="24"/>
          <w:szCs w:val="24"/>
          <w:rtl/>
        </w:rPr>
      </w:pPr>
      <w:r w:rsidRPr="00C92027">
        <w:rPr>
          <w:rFonts w:cs="Simplified Arabic" w:hint="cs"/>
          <w:color w:val="FF0000"/>
          <w:sz w:val="24"/>
          <w:szCs w:val="24"/>
          <w:rtl/>
        </w:rPr>
        <w:t xml:space="preserve">    </w:t>
      </w:r>
    </w:p>
    <w:p w:rsidR="00B66116" w:rsidRPr="003825D5" w:rsidRDefault="00B66116" w:rsidP="00B66116">
      <w:pPr>
        <w:pStyle w:val="Heading6"/>
        <w:rPr>
          <w:b/>
          <w:bCs/>
          <w:rtl/>
        </w:rPr>
      </w:pPr>
      <w:r w:rsidRPr="003825D5">
        <w:rPr>
          <w:rFonts w:hint="cs"/>
          <w:b/>
          <w:bCs/>
          <w:rtl/>
        </w:rPr>
        <w:t>5.2</w:t>
      </w:r>
      <w:r w:rsidR="00DE3976" w:rsidRPr="003825D5">
        <w:rPr>
          <w:rFonts w:hint="cs"/>
          <w:b/>
          <w:bCs/>
          <w:rtl/>
        </w:rPr>
        <w:t>.1</w:t>
      </w:r>
      <w:r w:rsidRPr="003825D5">
        <w:rPr>
          <w:rFonts w:hint="cs"/>
          <w:b/>
          <w:bCs/>
          <w:rtl/>
        </w:rPr>
        <w:t xml:space="preserve"> الخصائص الاجتماعية والاقتصادية للأسر</w:t>
      </w:r>
    </w:p>
    <w:p w:rsidR="00B66116" w:rsidRPr="00C92027" w:rsidRDefault="00B66116" w:rsidP="00B66116">
      <w:pPr>
        <w:rPr>
          <w:color w:val="FF0000"/>
          <w:sz w:val="16"/>
          <w:szCs w:val="16"/>
          <w:rtl/>
        </w:rPr>
      </w:pPr>
    </w:p>
    <w:p w:rsidR="00B66116" w:rsidRPr="003825D5" w:rsidRDefault="00DE3976" w:rsidP="00B66116">
      <w:pPr>
        <w:pStyle w:val="Heading6"/>
        <w:rPr>
          <w:b/>
          <w:bCs/>
          <w:rtl/>
        </w:rPr>
      </w:pPr>
      <w:r w:rsidRPr="003825D5">
        <w:rPr>
          <w:rFonts w:hint="cs"/>
          <w:b/>
          <w:bCs/>
          <w:rtl/>
        </w:rPr>
        <w:t>1.</w:t>
      </w:r>
      <w:r w:rsidR="00B66116" w:rsidRPr="003825D5">
        <w:rPr>
          <w:rFonts w:hint="cs"/>
          <w:b/>
          <w:bCs/>
          <w:rtl/>
        </w:rPr>
        <w:t xml:space="preserve">5.2.1 </w:t>
      </w:r>
      <w:r w:rsidR="00B66116" w:rsidRPr="003825D5">
        <w:rPr>
          <w:b/>
          <w:bCs/>
          <w:rtl/>
        </w:rPr>
        <w:t>حجم الأسرة</w:t>
      </w:r>
    </w:p>
    <w:p w:rsidR="00B66116" w:rsidRPr="00C92027" w:rsidRDefault="00B66116" w:rsidP="00B66116">
      <w:pPr>
        <w:rPr>
          <w:color w:val="FF0000"/>
          <w:sz w:val="16"/>
          <w:szCs w:val="16"/>
          <w:rtl/>
        </w:rPr>
      </w:pPr>
    </w:p>
    <w:tbl>
      <w:tblPr>
        <w:tblStyle w:val="TableGrid"/>
        <w:bidiVisual/>
        <w:tblW w:w="4060" w:type="pct"/>
        <w:jc w:val="center"/>
        <w:tblInd w:w="1690" w:type="dxa"/>
        <w:tblLook w:val="04A0"/>
      </w:tblPr>
      <w:tblGrid>
        <w:gridCol w:w="7540"/>
      </w:tblGrid>
      <w:tr w:rsidR="00B66116" w:rsidRPr="00C92027" w:rsidTr="000923D8">
        <w:trPr>
          <w:jc w:val="center"/>
        </w:trPr>
        <w:tc>
          <w:tcPr>
            <w:tcW w:w="5000" w:type="pct"/>
            <w:tcBorders>
              <w:top w:val="double" w:sz="4" w:space="0" w:color="auto"/>
              <w:left w:val="double" w:sz="4" w:space="0" w:color="auto"/>
              <w:bottom w:val="double" w:sz="4" w:space="0" w:color="auto"/>
              <w:right w:val="double" w:sz="4" w:space="0" w:color="auto"/>
            </w:tcBorders>
          </w:tcPr>
          <w:p w:rsidR="00B66116" w:rsidRPr="003825D5" w:rsidRDefault="00B66116" w:rsidP="0009042E">
            <w:pPr>
              <w:jc w:val="center"/>
              <w:rPr>
                <w:rFonts w:cs="Simplified Arabic"/>
                <w:b/>
                <w:bCs/>
                <w:sz w:val="24"/>
                <w:szCs w:val="24"/>
                <w:rtl/>
              </w:rPr>
            </w:pPr>
            <w:r w:rsidRPr="003825D5">
              <w:rPr>
                <w:rFonts w:cs="Simplified Arabic" w:hint="cs"/>
                <w:b/>
                <w:bCs/>
                <w:sz w:val="24"/>
                <w:szCs w:val="24"/>
                <w:rtl/>
              </w:rPr>
              <w:t>أفراد</w:t>
            </w:r>
            <w:r w:rsidRPr="003825D5">
              <w:rPr>
                <w:rFonts w:cs="Simplified Arabic"/>
                <w:b/>
                <w:bCs/>
                <w:sz w:val="24"/>
                <w:szCs w:val="24"/>
                <w:rtl/>
              </w:rPr>
              <w:t xml:space="preserve"> الأسر </w:t>
            </w:r>
            <w:r w:rsidRPr="003825D5">
              <w:rPr>
                <w:rFonts w:cs="Simplified Arabic" w:hint="cs"/>
                <w:b/>
                <w:bCs/>
                <w:sz w:val="24"/>
                <w:szCs w:val="24"/>
                <w:rtl/>
              </w:rPr>
              <w:t xml:space="preserve">كبيرة الحجم </w:t>
            </w:r>
            <w:r w:rsidRPr="003825D5">
              <w:rPr>
                <w:rFonts w:cs="Simplified Arabic"/>
                <w:b/>
                <w:bCs/>
                <w:sz w:val="24"/>
                <w:szCs w:val="24"/>
                <w:rtl/>
              </w:rPr>
              <w:t>أكثر فقراً</w:t>
            </w:r>
          </w:p>
        </w:tc>
      </w:tr>
    </w:tbl>
    <w:p w:rsidR="00417DB1" w:rsidRPr="00C92027" w:rsidRDefault="00417DB1" w:rsidP="00407B1C">
      <w:pPr>
        <w:jc w:val="both"/>
        <w:rPr>
          <w:rFonts w:cs="Simplified Arabic"/>
          <w:color w:val="FF0000"/>
          <w:sz w:val="16"/>
          <w:szCs w:val="16"/>
          <w:rtl/>
        </w:rPr>
      </w:pPr>
    </w:p>
    <w:p w:rsidR="00B66116" w:rsidRPr="003825D5" w:rsidRDefault="00B66116" w:rsidP="003825D5">
      <w:pPr>
        <w:jc w:val="both"/>
        <w:rPr>
          <w:rFonts w:cs="Simplified Arabic"/>
          <w:sz w:val="24"/>
          <w:szCs w:val="24"/>
          <w:rtl/>
        </w:rPr>
      </w:pPr>
      <w:r w:rsidRPr="003825D5">
        <w:rPr>
          <w:rFonts w:cs="Simplified Arabic" w:hint="cs"/>
          <w:sz w:val="24"/>
          <w:szCs w:val="24"/>
          <w:rtl/>
        </w:rPr>
        <w:t xml:space="preserve">كما هو متوقع فإن حجم الأسرة يزيد من احتمالية الوقوع في دوامة الفقر.  باستثناء الأسر الفردية (المكونة من فرد واحد، والتي تتألف بشكل أساسي من كبار السن)، تزداد معدلات الفقر بين الأفراد في الأسر كبيرة الحجم مقارنة بالأفراد في الأسر الأصغر حجما.  </w:t>
      </w:r>
      <w:r w:rsidRPr="003825D5">
        <w:rPr>
          <w:rFonts w:cs="Simplified Arabic"/>
          <w:sz w:val="24"/>
          <w:szCs w:val="24"/>
          <w:rtl/>
        </w:rPr>
        <w:t xml:space="preserve">كان أعلى معدل للفقر بين </w:t>
      </w:r>
      <w:r w:rsidRPr="003825D5">
        <w:rPr>
          <w:rFonts w:cs="Simplified Arabic" w:hint="cs"/>
          <w:sz w:val="24"/>
          <w:szCs w:val="24"/>
          <w:rtl/>
        </w:rPr>
        <w:t xml:space="preserve">الأفراد في </w:t>
      </w:r>
      <w:r w:rsidRPr="003825D5">
        <w:rPr>
          <w:rFonts w:cs="Simplified Arabic"/>
          <w:sz w:val="24"/>
          <w:szCs w:val="24"/>
          <w:rtl/>
        </w:rPr>
        <w:t xml:space="preserve">الأسر المؤلفة من 10 أفراد </w:t>
      </w:r>
      <w:r w:rsidRPr="003825D5">
        <w:rPr>
          <w:rFonts w:cs="Simplified Arabic" w:hint="cs"/>
          <w:sz w:val="24"/>
          <w:szCs w:val="24"/>
          <w:rtl/>
        </w:rPr>
        <w:t xml:space="preserve">فأكثر، حيث بلغت النسبة </w:t>
      </w:r>
      <w:r w:rsidR="003825D5" w:rsidRPr="003825D5">
        <w:rPr>
          <w:rFonts w:cs="Simplified Arabic" w:hint="cs"/>
          <w:sz w:val="24"/>
          <w:szCs w:val="24"/>
          <w:rtl/>
        </w:rPr>
        <w:t>49.6</w:t>
      </w:r>
      <w:r w:rsidRPr="003825D5">
        <w:rPr>
          <w:rFonts w:cs="Simplified Arabic" w:hint="cs"/>
          <w:sz w:val="24"/>
          <w:szCs w:val="24"/>
          <w:rtl/>
        </w:rPr>
        <w:t>% لعام 20</w:t>
      </w:r>
      <w:r w:rsidR="00A570AE" w:rsidRPr="003825D5">
        <w:rPr>
          <w:rFonts w:cs="Simplified Arabic" w:hint="cs"/>
          <w:sz w:val="24"/>
          <w:szCs w:val="24"/>
          <w:rtl/>
        </w:rPr>
        <w:t>11</w:t>
      </w:r>
      <w:r w:rsidRPr="003825D5">
        <w:rPr>
          <w:rFonts w:cs="Simplified Arabic" w:hint="cs"/>
          <w:sz w:val="24"/>
          <w:szCs w:val="24"/>
          <w:rtl/>
        </w:rPr>
        <w:t xml:space="preserve">، </w:t>
      </w:r>
      <w:r w:rsidRPr="003825D5">
        <w:rPr>
          <w:rFonts w:cs="Simplified Arabic"/>
          <w:sz w:val="24"/>
          <w:szCs w:val="24"/>
          <w:rtl/>
        </w:rPr>
        <w:t xml:space="preserve">كذلك تتميز </w:t>
      </w:r>
      <w:r w:rsidRPr="003825D5">
        <w:rPr>
          <w:rFonts w:cs="Simplified Arabic" w:hint="cs"/>
          <w:sz w:val="24"/>
          <w:szCs w:val="24"/>
          <w:rtl/>
        </w:rPr>
        <w:t>هذه الفئة من الأسر</w:t>
      </w:r>
      <w:r w:rsidRPr="003825D5">
        <w:rPr>
          <w:rFonts w:cs="Simplified Arabic"/>
          <w:sz w:val="24"/>
          <w:szCs w:val="24"/>
          <w:rtl/>
        </w:rPr>
        <w:t xml:space="preserve"> بوجود أعلى معدل لمؤشر</w:t>
      </w:r>
      <w:r w:rsidRPr="003825D5">
        <w:rPr>
          <w:rFonts w:cs="Simplified Arabic" w:hint="cs"/>
          <w:sz w:val="24"/>
          <w:szCs w:val="24"/>
          <w:rtl/>
        </w:rPr>
        <w:t>ي</w:t>
      </w:r>
      <w:r w:rsidRPr="003825D5">
        <w:rPr>
          <w:rFonts w:cs="Simplified Arabic"/>
          <w:sz w:val="24"/>
          <w:szCs w:val="24"/>
          <w:rtl/>
        </w:rPr>
        <w:t xml:space="preserve"> فجوة الفقر</w:t>
      </w:r>
      <w:r w:rsidRPr="003825D5">
        <w:rPr>
          <w:rFonts w:cs="Simplified Arabic" w:hint="cs"/>
          <w:sz w:val="24"/>
          <w:szCs w:val="24"/>
          <w:rtl/>
        </w:rPr>
        <w:t xml:space="preserve"> وشدة الفقر.</w:t>
      </w:r>
      <w:r w:rsidRPr="003825D5">
        <w:rPr>
          <w:rFonts w:cs="Simplified Arabic"/>
          <w:sz w:val="24"/>
          <w:szCs w:val="24"/>
          <w:rtl/>
        </w:rPr>
        <w:t xml:space="preserve"> </w:t>
      </w:r>
      <w:r w:rsidRPr="003825D5">
        <w:rPr>
          <w:rFonts w:cs="Simplified Arabic" w:hint="cs"/>
          <w:sz w:val="24"/>
          <w:szCs w:val="24"/>
          <w:rtl/>
        </w:rPr>
        <w:t xml:space="preserve"> في حين كان أدنى معدل انتشار للفقر بين الأسر المكونة من 2-3 أفراد حيث بلغت النسبة </w:t>
      </w:r>
      <w:r w:rsidR="00E574A4" w:rsidRPr="003825D5">
        <w:rPr>
          <w:rFonts w:cs="Simplified Arabic" w:hint="cs"/>
          <w:sz w:val="24"/>
          <w:szCs w:val="24"/>
          <w:rtl/>
        </w:rPr>
        <w:t>8.8</w:t>
      </w:r>
      <w:r w:rsidRPr="003825D5">
        <w:rPr>
          <w:rFonts w:cs="Simplified Arabic" w:hint="cs"/>
          <w:sz w:val="24"/>
          <w:szCs w:val="24"/>
          <w:rtl/>
        </w:rPr>
        <w:t>% لعام 201</w:t>
      </w:r>
      <w:r w:rsidR="00E574A4" w:rsidRPr="003825D5">
        <w:rPr>
          <w:rFonts w:cs="Simplified Arabic" w:hint="cs"/>
          <w:sz w:val="24"/>
          <w:szCs w:val="24"/>
          <w:rtl/>
        </w:rPr>
        <w:t>1</w:t>
      </w:r>
      <w:r w:rsidRPr="003825D5">
        <w:rPr>
          <w:rFonts w:cs="Simplified Arabic" w:hint="cs"/>
          <w:sz w:val="24"/>
          <w:szCs w:val="24"/>
          <w:rtl/>
        </w:rPr>
        <w:t>، كما تبين أن هذه الفئة من الأسر تتميز بوجود أدنى مع</w:t>
      </w:r>
      <w:r w:rsidR="00350528" w:rsidRPr="003825D5">
        <w:rPr>
          <w:rFonts w:cs="Simplified Arabic" w:hint="cs"/>
          <w:sz w:val="24"/>
          <w:szCs w:val="24"/>
          <w:rtl/>
        </w:rPr>
        <w:t xml:space="preserve">دل لمؤشر فجوة الفقر وشدة الفقر.  </w:t>
      </w:r>
      <w:r w:rsidRPr="003825D5">
        <w:rPr>
          <w:rFonts w:cs="Simplified Arabic"/>
          <w:sz w:val="24"/>
          <w:szCs w:val="24"/>
          <w:rtl/>
        </w:rPr>
        <w:t>وي</w:t>
      </w:r>
      <w:r w:rsidRPr="003825D5">
        <w:rPr>
          <w:rFonts w:cs="Simplified Arabic" w:hint="cs"/>
          <w:sz w:val="24"/>
          <w:szCs w:val="24"/>
          <w:rtl/>
        </w:rPr>
        <w:t>م</w:t>
      </w:r>
      <w:r w:rsidRPr="003825D5">
        <w:rPr>
          <w:rFonts w:cs="Simplified Arabic"/>
          <w:sz w:val="24"/>
          <w:szCs w:val="24"/>
          <w:rtl/>
        </w:rPr>
        <w:t xml:space="preserve">كن الاستنتاج </w:t>
      </w:r>
      <w:r w:rsidR="00350528" w:rsidRPr="003825D5">
        <w:rPr>
          <w:rFonts w:cs="Simplified Arabic" w:hint="cs"/>
          <w:sz w:val="24"/>
          <w:szCs w:val="24"/>
          <w:rtl/>
        </w:rPr>
        <w:t>بأن</w:t>
      </w:r>
      <w:r w:rsidRPr="003825D5">
        <w:rPr>
          <w:rFonts w:cs="Simplified Arabic"/>
          <w:sz w:val="24"/>
          <w:szCs w:val="24"/>
          <w:rtl/>
        </w:rPr>
        <w:t xml:space="preserve"> </w:t>
      </w:r>
      <w:r w:rsidRPr="003825D5">
        <w:rPr>
          <w:rFonts w:cs="Simplified Arabic" w:hint="cs"/>
          <w:sz w:val="24"/>
          <w:szCs w:val="24"/>
          <w:rtl/>
        </w:rPr>
        <w:t xml:space="preserve">الأفراد في </w:t>
      </w:r>
      <w:r w:rsidRPr="003825D5">
        <w:rPr>
          <w:rFonts w:cs="Simplified Arabic"/>
          <w:sz w:val="24"/>
          <w:szCs w:val="24"/>
          <w:rtl/>
        </w:rPr>
        <w:t xml:space="preserve">الأسر </w:t>
      </w:r>
      <w:r w:rsidRPr="003825D5">
        <w:rPr>
          <w:rFonts w:cs="Simplified Arabic" w:hint="cs"/>
          <w:sz w:val="24"/>
          <w:szCs w:val="24"/>
          <w:rtl/>
        </w:rPr>
        <w:t>كبيرة الحجم</w:t>
      </w:r>
      <w:r w:rsidRPr="003825D5">
        <w:rPr>
          <w:rFonts w:cs="Simplified Arabic"/>
          <w:sz w:val="24"/>
          <w:szCs w:val="24"/>
          <w:rtl/>
        </w:rPr>
        <w:t xml:space="preserve"> </w:t>
      </w:r>
      <w:r w:rsidRPr="003825D5">
        <w:rPr>
          <w:rFonts w:cs="Simplified Arabic" w:hint="cs"/>
          <w:sz w:val="24"/>
          <w:szCs w:val="24"/>
          <w:rtl/>
        </w:rPr>
        <w:t>يعانون</w:t>
      </w:r>
      <w:r w:rsidRPr="003825D5">
        <w:rPr>
          <w:rFonts w:cs="Simplified Arabic"/>
          <w:sz w:val="24"/>
          <w:szCs w:val="24"/>
          <w:rtl/>
        </w:rPr>
        <w:t xml:space="preserve"> من شدة الفقر أكثر من أي </w:t>
      </w:r>
      <w:r w:rsidRPr="003825D5">
        <w:rPr>
          <w:rFonts w:cs="Simplified Arabic" w:hint="cs"/>
          <w:sz w:val="24"/>
          <w:szCs w:val="24"/>
          <w:rtl/>
        </w:rPr>
        <w:t xml:space="preserve">أفراد في </w:t>
      </w:r>
      <w:r w:rsidRPr="003825D5">
        <w:rPr>
          <w:rFonts w:cs="Simplified Arabic"/>
          <w:sz w:val="24"/>
          <w:szCs w:val="24"/>
          <w:rtl/>
        </w:rPr>
        <w:t xml:space="preserve">أسر أخرى، حيث أن فقراء هذه الأسر هم الأكثر فقراً بين الفقراء ككل. </w:t>
      </w:r>
    </w:p>
    <w:p w:rsidR="00407B1C" w:rsidRPr="00383ACF" w:rsidRDefault="00407B1C" w:rsidP="00407B1C">
      <w:pPr>
        <w:jc w:val="both"/>
        <w:rPr>
          <w:rFonts w:cs="Simplified Arabic"/>
          <w:color w:val="FF0000"/>
          <w:sz w:val="18"/>
          <w:szCs w:val="18"/>
          <w:rtl/>
        </w:rPr>
      </w:pPr>
    </w:p>
    <w:p w:rsidR="00B66116" w:rsidRPr="003825D5" w:rsidRDefault="00DE3976" w:rsidP="00DE3976">
      <w:pPr>
        <w:pStyle w:val="Heading6"/>
        <w:rPr>
          <w:b/>
          <w:bCs/>
          <w:rtl/>
        </w:rPr>
      </w:pPr>
      <w:r w:rsidRPr="003825D5">
        <w:rPr>
          <w:rFonts w:hint="cs"/>
          <w:b/>
          <w:bCs/>
          <w:rtl/>
        </w:rPr>
        <w:t>2.</w:t>
      </w:r>
      <w:r w:rsidR="00B66116" w:rsidRPr="003825D5">
        <w:rPr>
          <w:rFonts w:hint="cs"/>
          <w:b/>
          <w:bCs/>
          <w:rtl/>
        </w:rPr>
        <w:t>5.2.</w:t>
      </w:r>
      <w:r w:rsidRPr="003825D5">
        <w:rPr>
          <w:rFonts w:hint="cs"/>
          <w:b/>
          <w:bCs/>
          <w:rtl/>
        </w:rPr>
        <w:t>1</w:t>
      </w:r>
      <w:r w:rsidR="00B66116" w:rsidRPr="003825D5">
        <w:rPr>
          <w:rFonts w:hint="cs"/>
          <w:b/>
          <w:bCs/>
          <w:rtl/>
        </w:rPr>
        <w:t xml:space="preserve"> </w:t>
      </w:r>
      <w:r w:rsidR="00B66116" w:rsidRPr="003825D5">
        <w:rPr>
          <w:b/>
          <w:bCs/>
          <w:rtl/>
        </w:rPr>
        <w:t>عدد الأطفال في الأسرة</w:t>
      </w:r>
    </w:p>
    <w:p w:rsidR="00B66116" w:rsidRPr="00C92027" w:rsidRDefault="00B66116" w:rsidP="00B66116">
      <w:pPr>
        <w:rPr>
          <w:color w:val="FF0000"/>
          <w:sz w:val="16"/>
          <w:szCs w:val="16"/>
          <w:rtl/>
        </w:rPr>
      </w:pPr>
    </w:p>
    <w:tbl>
      <w:tblPr>
        <w:tblStyle w:val="TableGrid"/>
        <w:bidiVisual/>
        <w:tblW w:w="4052" w:type="pct"/>
        <w:jc w:val="center"/>
        <w:tblInd w:w="1677" w:type="dxa"/>
        <w:tblLook w:val="04A0"/>
      </w:tblPr>
      <w:tblGrid>
        <w:gridCol w:w="7525"/>
      </w:tblGrid>
      <w:tr w:rsidR="00B66116" w:rsidRPr="00C92027" w:rsidTr="000923D8">
        <w:trPr>
          <w:jc w:val="center"/>
        </w:trPr>
        <w:tc>
          <w:tcPr>
            <w:tcW w:w="5000" w:type="pct"/>
            <w:tcBorders>
              <w:top w:val="double" w:sz="4" w:space="0" w:color="auto"/>
              <w:left w:val="double" w:sz="4" w:space="0" w:color="auto"/>
              <w:bottom w:val="double" w:sz="4" w:space="0" w:color="auto"/>
              <w:right w:val="double" w:sz="4" w:space="0" w:color="auto"/>
            </w:tcBorders>
          </w:tcPr>
          <w:p w:rsidR="00B66116" w:rsidRPr="003825D5" w:rsidRDefault="00B66116" w:rsidP="0009042E">
            <w:pPr>
              <w:jc w:val="center"/>
              <w:rPr>
                <w:b/>
                <w:bCs/>
                <w:rtl/>
              </w:rPr>
            </w:pPr>
            <w:r w:rsidRPr="003825D5">
              <w:rPr>
                <w:rFonts w:cs="Simplified Arabic" w:hint="cs"/>
                <w:b/>
                <w:bCs/>
                <w:sz w:val="24"/>
                <w:szCs w:val="24"/>
                <w:rtl/>
              </w:rPr>
              <w:t>علاقة طردية بين نسب الفقر و</w:t>
            </w:r>
            <w:r w:rsidRPr="003825D5">
              <w:rPr>
                <w:rFonts w:cs="Simplified Arabic"/>
                <w:b/>
                <w:bCs/>
                <w:sz w:val="24"/>
                <w:szCs w:val="24"/>
                <w:rtl/>
              </w:rPr>
              <w:t xml:space="preserve">عدد الأطفال </w:t>
            </w:r>
            <w:r w:rsidRPr="003825D5">
              <w:rPr>
                <w:rFonts w:cs="Simplified Arabic" w:hint="cs"/>
                <w:b/>
                <w:bCs/>
                <w:sz w:val="24"/>
                <w:szCs w:val="24"/>
                <w:rtl/>
              </w:rPr>
              <w:t>في</w:t>
            </w:r>
            <w:r w:rsidRPr="003825D5">
              <w:rPr>
                <w:rFonts w:cs="Simplified Arabic"/>
                <w:b/>
                <w:bCs/>
                <w:sz w:val="24"/>
                <w:szCs w:val="24"/>
                <w:rtl/>
              </w:rPr>
              <w:t xml:space="preserve"> الأسر</w:t>
            </w:r>
            <w:r w:rsidRPr="003825D5">
              <w:rPr>
                <w:rFonts w:cs="Simplified Arabic" w:hint="cs"/>
                <w:b/>
                <w:bCs/>
                <w:sz w:val="24"/>
                <w:szCs w:val="24"/>
                <w:rtl/>
              </w:rPr>
              <w:t>ة</w:t>
            </w:r>
          </w:p>
        </w:tc>
      </w:tr>
    </w:tbl>
    <w:p w:rsidR="0034543D" w:rsidRPr="00383ACF" w:rsidRDefault="0034543D" w:rsidP="00350528">
      <w:pPr>
        <w:jc w:val="both"/>
        <w:rPr>
          <w:rFonts w:cs="Simplified Arabic"/>
          <w:color w:val="FF0000"/>
          <w:sz w:val="14"/>
          <w:szCs w:val="14"/>
          <w:rtl/>
        </w:rPr>
      </w:pPr>
    </w:p>
    <w:p w:rsidR="00B66116" w:rsidRPr="00C92027" w:rsidRDefault="00B66116" w:rsidP="00383ACF">
      <w:pPr>
        <w:jc w:val="both"/>
        <w:rPr>
          <w:rFonts w:cs="Simplified Arabic"/>
          <w:color w:val="FF0000"/>
          <w:sz w:val="24"/>
          <w:szCs w:val="24"/>
          <w:rtl/>
        </w:rPr>
      </w:pPr>
      <w:r w:rsidRPr="003825D5">
        <w:rPr>
          <w:rFonts w:cs="Simplified Arabic"/>
          <w:sz w:val="24"/>
          <w:szCs w:val="24"/>
          <w:rtl/>
        </w:rPr>
        <w:t>تبلغ نسبة الأسر التي لا يوجد لديها أطفال في المجتمع الفلسطيني</w:t>
      </w:r>
      <w:r w:rsidRPr="00C92027">
        <w:rPr>
          <w:rFonts w:cs="Simplified Arabic"/>
          <w:color w:val="FF0000"/>
          <w:sz w:val="24"/>
          <w:szCs w:val="24"/>
          <w:rtl/>
        </w:rPr>
        <w:t xml:space="preserve"> </w:t>
      </w:r>
      <w:r w:rsidR="00A025C2" w:rsidRPr="00AD48F7">
        <w:rPr>
          <w:rFonts w:cs="Simplified Arabic" w:hint="cs"/>
          <w:sz w:val="24"/>
          <w:szCs w:val="24"/>
          <w:rtl/>
        </w:rPr>
        <w:t>20.8</w:t>
      </w:r>
      <w:r w:rsidRPr="00AD48F7">
        <w:rPr>
          <w:rFonts w:cs="Simplified Arabic"/>
          <w:sz w:val="24"/>
          <w:szCs w:val="24"/>
          <w:rtl/>
        </w:rPr>
        <w:t xml:space="preserve">%، </w:t>
      </w:r>
      <w:r w:rsidRPr="003825D5">
        <w:rPr>
          <w:rFonts w:cs="Simplified Arabic" w:hint="cs"/>
          <w:sz w:val="24"/>
          <w:szCs w:val="24"/>
          <w:rtl/>
        </w:rPr>
        <w:t>مما يشير إلى</w:t>
      </w:r>
      <w:r w:rsidRPr="003825D5">
        <w:rPr>
          <w:rFonts w:cs="Simplified Arabic"/>
          <w:sz w:val="24"/>
          <w:szCs w:val="24"/>
          <w:rtl/>
        </w:rPr>
        <w:t xml:space="preserve"> أن الغالبية العظمى من الأسر الفلسطينية يوجد لديها أطفال. </w:t>
      </w:r>
      <w:r w:rsidRPr="003825D5">
        <w:rPr>
          <w:rFonts w:cs="Simplified Arabic" w:hint="cs"/>
          <w:sz w:val="24"/>
          <w:szCs w:val="24"/>
          <w:rtl/>
        </w:rPr>
        <w:t xml:space="preserve"> </w:t>
      </w:r>
      <w:r w:rsidRPr="003825D5">
        <w:rPr>
          <w:rFonts w:cs="Simplified Arabic"/>
          <w:sz w:val="24"/>
          <w:szCs w:val="24"/>
          <w:rtl/>
        </w:rPr>
        <w:t xml:space="preserve">لذلك فإن إجراء مقارنات ذات معنى على صعيد وضع الفقر يتوجب أن </w:t>
      </w:r>
      <w:r w:rsidRPr="003825D5">
        <w:rPr>
          <w:rFonts w:cs="Simplified Arabic" w:hint="cs"/>
          <w:sz w:val="24"/>
          <w:szCs w:val="24"/>
          <w:rtl/>
        </w:rPr>
        <w:t>يكون</w:t>
      </w:r>
      <w:r w:rsidRPr="003825D5">
        <w:rPr>
          <w:rFonts w:cs="Simplified Arabic"/>
          <w:sz w:val="24"/>
          <w:szCs w:val="24"/>
          <w:rtl/>
        </w:rPr>
        <w:t xml:space="preserve"> بين </w:t>
      </w:r>
      <w:r w:rsidRPr="003825D5">
        <w:rPr>
          <w:rFonts w:cs="Simplified Arabic" w:hint="cs"/>
          <w:sz w:val="24"/>
          <w:szCs w:val="24"/>
          <w:rtl/>
        </w:rPr>
        <w:t xml:space="preserve">أفراد </w:t>
      </w:r>
      <w:r w:rsidRPr="003825D5">
        <w:rPr>
          <w:rFonts w:cs="Simplified Arabic"/>
          <w:sz w:val="24"/>
          <w:szCs w:val="24"/>
          <w:rtl/>
        </w:rPr>
        <w:t xml:space="preserve">الأسر التي لديها أطفال، بدلاً من إجرائها فقط بين </w:t>
      </w:r>
      <w:r w:rsidRPr="003825D5">
        <w:rPr>
          <w:rFonts w:cs="Simplified Arabic" w:hint="cs"/>
          <w:sz w:val="24"/>
          <w:szCs w:val="24"/>
          <w:rtl/>
        </w:rPr>
        <w:t xml:space="preserve">أفراد </w:t>
      </w:r>
      <w:r w:rsidRPr="003825D5">
        <w:rPr>
          <w:rFonts w:cs="Simplified Arabic"/>
          <w:sz w:val="24"/>
          <w:szCs w:val="24"/>
          <w:rtl/>
        </w:rPr>
        <w:t>الأسر التي لا تحتوي على أطفال.</w:t>
      </w:r>
      <w:r w:rsidRPr="003825D5">
        <w:rPr>
          <w:rFonts w:cs="Simplified Arabic" w:hint="cs"/>
          <w:sz w:val="24"/>
          <w:szCs w:val="24"/>
          <w:rtl/>
        </w:rPr>
        <w:t xml:space="preserve">  </w:t>
      </w:r>
      <w:r w:rsidRPr="003825D5">
        <w:rPr>
          <w:rFonts w:cs="Simplified Arabic"/>
          <w:sz w:val="24"/>
          <w:szCs w:val="24"/>
          <w:rtl/>
        </w:rPr>
        <w:t xml:space="preserve">باستثناء الأسر التي لا تحوي أطفالاً، </w:t>
      </w:r>
      <w:r w:rsidRPr="003825D5">
        <w:rPr>
          <w:rFonts w:cs="Simplified Arabic" w:hint="cs"/>
          <w:sz w:val="24"/>
          <w:szCs w:val="24"/>
          <w:rtl/>
        </w:rPr>
        <w:t>تزداد نسبة</w:t>
      </w:r>
      <w:r w:rsidRPr="003825D5">
        <w:rPr>
          <w:rFonts w:cs="Simplified Arabic"/>
          <w:sz w:val="24"/>
          <w:szCs w:val="24"/>
          <w:rtl/>
        </w:rPr>
        <w:t xml:space="preserve"> انتشار الفقر بشكل متسق بازدياد عدد الأطفال بين الأسر. </w:t>
      </w:r>
      <w:r w:rsidRPr="003825D5">
        <w:rPr>
          <w:rFonts w:cs="Simplified Arabic" w:hint="cs"/>
          <w:sz w:val="24"/>
          <w:szCs w:val="24"/>
          <w:rtl/>
        </w:rPr>
        <w:t xml:space="preserve"> ويعتبر الأفراد الذين يقعون في الأسر التي لديها طفل أو اثنين </w:t>
      </w:r>
      <w:r w:rsidRPr="003825D5">
        <w:rPr>
          <w:rFonts w:cs="Simplified Arabic"/>
          <w:sz w:val="24"/>
          <w:szCs w:val="24"/>
          <w:rtl/>
        </w:rPr>
        <w:t>أقل عرضة لانتشار الفقر</w:t>
      </w:r>
      <w:r w:rsidRPr="00C92027">
        <w:rPr>
          <w:rFonts w:cs="Simplified Arabic" w:hint="cs"/>
          <w:color w:val="FF0000"/>
          <w:sz w:val="24"/>
          <w:szCs w:val="24"/>
          <w:rtl/>
        </w:rPr>
        <w:t xml:space="preserve"> </w:t>
      </w:r>
      <w:r w:rsidRPr="003825D5">
        <w:rPr>
          <w:rFonts w:cs="Simplified Arabic" w:hint="cs"/>
          <w:sz w:val="24"/>
          <w:szCs w:val="24"/>
          <w:rtl/>
        </w:rPr>
        <w:t>(</w:t>
      </w:r>
      <w:r w:rsidR="00E574A4" w:rsidRPr="003825D5">
        <w:rPr>
          <w:rFonts w:cs="Simplified Arabic" w:hint="cs"/>
          <w:sz w:val="24"/>
          <w:szCs w:val="24"/>
          <w:rtl/>
        </w:rPr>
        <w:t>18.</w:t>
      </w:r>
      <w:r w:rsidR="003825D5" w:rsidRPr="003825D5">
        <w:rPr>
          <w:rFonts w:cs="Simplified Arabic" w:hint="cs"/>
          <w:sz w:val="24"/>
          <w:szCs w:val="24"/>
          <w:rtl/>
        </w:rPr>
        <w:t>3</w:t>
      </w:r>
      <w:r w:rsidRPr="003825D5">
        <w:rPr>
          <w:rFonts w:cs="Simplified Arabic" w:hint="cs"/>
          <w:sz w:val="24"/>
          <w:szCs w:val="24"/>
          <w:rtl/>
        </w:rPr>
        <w:t>%)</w:t>
      </w:r>
      <w:r w:rsidRPr="003825D5">
        <w:rPr>
          <w:rFonts w:cs="Simplified Arabic"/>
          <w:sz w:val="24"/>
          <w:szCs w:val="24"/>
          <w:rtl/>
        </w:rPr>
        <w:t>،</w:t>
      </w:r>
      <w:r w:rsidRPr="00C92027">
        <w:rPr>
          <w:rFonts w:cs="Simplified Arabic"/>
          <w:color w:val="FF0000"/>
          <w:sz w:val="24"/>
          <w:szCs w:val="24"/>
          <w:rtl/>
        </w:rPr>
        <w:t xml:space="preserve"> </w:t>
      </w:r>
      <w:r w:rsidR="00383ACF">
        <w:rPr>
          <w:rFonts w:cs="Simplified Arabic" w:hint="cs"/>
          <w:sz w:val="24"/>
          <w:szCs w:val="24"/>
          <w:rtl/>
        </w:rPr>
        <w:t>و</w:t>
      </w:r>
      <w:r w:rsidRPr="003825D5">
        <w:rPr>
          <w:rFonts w:cs="Simplified Arabic"/>
          <w:sz w:val="24"/>
          <w:szCs w:val="24"/>
          <w:rtl/>
        </w:rPr>
        <w:t xml:space="preserve">الملفت للنظر أن </w:t>
      </w:r>
      <w:r w:rsidRPr="003825D5">
        <w:rPr>
          <w:rFonts w:cs="Simplified Arabic" w:hint="cs"/>
          <w:sz w:val="24"/>
          <w:szCs w:val="24"/>
          <w:rtl/>
        </w:rPr>
        <w:t xml:space="preserve">نسبة </w:t>
      </w:r>
      <w:r w:rsidRPr="003825D5">
        <w:rPr>
          <w:rFonts w:cs="Simplified Arabic"/>
          <w:sz w:val="24"/>
          <w:szCs w:val="24"/>
          <w:rtl/>
        </w:rPr>
        <w:t xml:space="preserve">انتشار الفقر بين </w:t>
      </w:r>
      <w:r w:rsidRPr="003825D5">
        <w:rPr>
          <w:rFonts w:cs="Simplified Arabic" w:hint="cs"/>
          <w:sz w:val="24"/>
          <w:szCs w:val="24"/>
          <w:rtl/>
        </w:rPr>
        <w:t xml:space="preserve">الأفراد الذين يقعون في </w:t>
      </w:r>
      <w:r w:rsidRPr="003825D5">
        <w:rPr>
          <w:rFonts w:cs="Simplified Arabic"/>
          <w:sz w:val="24"/>
          <w:szCs w:val="24"/>
          <w:rtl/>
        </w:rPr>
        <w:t xml:space="preserve">الأسر التي تضم لغاية أربعة أطفال </w:t>
      </w:r>
      <w:r w:rsidRPr="003825D5">
        <w:rPr>
          <w:rFonts w:cs="Simplified Arabic" w:hint="cs"/>
          <w:sz w:val="24"/>
          <w:szCs w:val="24"/>
          <w:rtl/>
        </w:rPr>
        <w:t xml:space="preserve">أقل </w:t>
      </w:r>
      <w:r w:rsidRPr="003825D5">
        <w:rPr>
          <w:rFonts w:cs="Simplified Arabic"/>
          <w:sz w:val="24"/>
          <w:szCs w:val="24"/>
          <w:rtl/>
        </w:rPr>
        <w:t xml:space="preserve">عن معدل انتشاره على المستوى </w:t>
      </w:r>
      <w:proofErr w:type="spellStart"/>
      <w:r w:rsidRPr="003825D5">
        <w:rPr>
          <w:rFonts w:cs="Simplified Arabic"/>
          <w:sz w:val="24"/>
          <w:szCs w:val="24"/>
          <w:rtl/>
        </w:rPr>
        <w:t>الوطني</w:t>
      </w:r>
      <w:r w:rsidR="00383ACF">
        <w:rPr>
          <w:rFonts w:cs="Simplified Arabic" w:hint="cs"/>
          <w:sz w:val="24"/>
          <w:szCs w:val="24"/>
          <w:rtl/>
        </w:rPr>
        <w:t>،</w:t>
      </w:r>
      <w:proofErr w:type="spellEnd"/>
      <w:r w:rsidR="00383ACF">
        <w:rPr>
          <w:rFonts w:cs="Simplified Arabic" w:hint="cs"/>
          <w:sz w:val="24"/>
          <w:szCs w:val="24"/>
          <w:rtl/>
        </w:rPr>
        <w:t xml:space="preserve"> حيث بلغت النسبة </w:t>
      </w:r>
      <w:proofErr w:type="spellStart"/>
      <w:r w:rsidR="00383ACF">
        <w:rPr>
          <w:rFonts w:cs="Simplified Arabic" w:hint="cs"/>
          <w:sz w:val="24"/>
          <w:szCs w:val="24"/>
          <w:rtl/>
        </w:rPr>
        <w:t>23.0%.</w:t>
      </w:r>
      <w:proofErr w:type="spellEnd"/>
      <w:r w:rsidRPr="00C92027">
        <w:rPr>
          <w:rFonts w:cs="Simplified Arabic" w:hint="cs"/>
          <w:color w:val="FF0000"/>
          <w:sz w:val="24"/>
          <w:szCs w:val="24"/>
          <w:rtl/>
        </w:rPr>
        <w:t xml:space="preserve"> </w:t>
      </w:r>
    </w:p>
    <w:p w:rsidR="00B66116" w:rsidRPr="00383ACF" w:rsidRDefault="00B66116" w:rsidP="00B66116">
      <w:pPr>
        <w:pStyle w:val="Heading8"/>
        <w:ind w:firstLine="281"/>
        <w:rPr>
          <w:rFonts w:asciiTheme="majorBidi" w:hAnsiTheme="majorBidi" w:cstheme="majorBidi"/>
          <w:color w:val="FF0000"/>
          <w:sz w:val="12"/>
          <w:szCs w:val="12"/>
          <w:rtl/>
        </w:rPr>
      </w:pPr>
    </w:p>
    <w:p w:rsidR="00B66116" w:rsidRPr="003825D5" w:rsidRDefault="00B66116" w:rsidP="00DE3976">
      <w:pPr>
        <w:pStyle w:val="Heading6"/>
        <w:rPr>
          <w:b/>
          <w:bCs/>
          <w:rtl/>
        </w:rPr>
      </w:pPr>
      <w:r w:rsidRPr="003825D5">
        <w:rPr>
          <w:rFonts w:hint="cs"/>
          <w:b/>
          <w:bCs/>
          <w:rtl/>
        </w:rPr>
        <w:t>5.2.</w:t>
      </w:r>
      <w:r w:rsidR="00DE3976" w:rsidRPr="003825D5">
        <w:rPr>
          <w:rFonts w:hint="cs"/>
          <w:b/>
          <w:bCs/>
          <w:rtl/>
        </w:rPr>
        <w:t>1</w:t>
      </w:r>
      <w:r w:rsidR="00DE3976" w:rsidRPr="003825D5">
        <w:rPr>
          <w:b/>
          <w:bCs/>
        </w:rPr>
        <w:t>3.</w:t>
      </w:r>
      <w:r w:rsidRPr="003825D5">
        <w:rPr>
          <w:rFonts w:hint="cs"/>
          <w:b/>
          <w:bCs/>
          <w:rtl/>
        </w:rPr>
        <w:t xml:space="preserve"> جنس رب الأسرة</w:t>
      </w:r>
    </w:p>
    <w:p w:rsidR="00B66116" w:rsidRPr="00C92027" w:rsidRDefault="00B66116" w:rsidP="00B66116">
      <w:pPr>
        <w:rPr>
          <w:color w:val="FF0000"/>
          <w:sz w:val="16"/>
          <w:szCs w:val="16"/>
          <w:rtl/>
        </w:rPr>
      </w:pPr>
    </w:p>
    <w:tbl>
      <w:tblPr>
        <w:tblStyle w:val="TableGrid"/>
        <w:bidiVisual/>
        <w:tblW w:w="4289" w:type="pct"/>
        <w:jc w:val="center"/>
        <w:tblInd w:w="1265" w:type="dxa"/>
        <w:tblLook w:val="04A0"/>
      </w:tblPr>
      <w:tblGrid>
        <w:gridCol w:w="7966"/>
      </w:tblGrid>
      <w:tr w:rsidR="00B66116" w:rsidRPr="00C92027" w:rsidTr="000923D8">
        <w:trPr>
          <w:jc w:val="center"/>
        </w:trPr>
        <w:tc>
          <w:tcPr>
            <w:tcW w:w="5000" w:type="pct"/>
            <w:tcBorders>
              <w:top w:val="double" w:sz="4" w:space="0" w:color="auto"/>
              <w:left w:val="double" w:sz="4" w:space="0" w:color="auto"/>
              <w:bottom w:val="double" w:sz="4" w:space="0" w:color="auto"/>
              <w:right w:val="double" w:sz="4" w:space="0" w:color="auto"/>
            </w:tcBorders>
          </w:tcPr>
          <w:p w:rsidR="00B66116" w:rsidRPr="003825D5" w:rsidRDefault="00B66116" w:rsidP="0006073E">
            <w:pPr>
              <w:jc w:val="center"/>
              <w:rPr>
                <w:rFonts w:cs="Simplified Arabic"/>
                <w:b/>
                <w:bCs/>
                <w:sz w:val="24"/>
                <w:szCs w:val="24"/>
                <w:rtl/>
              </w:rPr>
            </w:pPr>
            <w:r w:rsidRPr="003825D5">
              <w:rPr>
                <w:rFonts w:cs="Simplified Arabic" w:hint="cs"/>
                <w:b/>
                <w:bCs/>
                <w:sz w:val="24"/>
                <w:szCs w:val="24"/>
                <w:rtl/>
              </w:rPr>
              <w:t xml:space="preserve">أفراد الأسر التي تترأسها </w:t>
            </w:r>
            <w:r w:rsidR="0006073E" w:rsidRPr="003825D5">
              <w:rPr>
                <w:rFonts w:cs="Simplified Arabic" w:hint="cs"/>
                <w:b/>
                <w:bCs/>
                <w:sz w:val="24"/>
                <w:szCs w:val="24"/>
                <w:rtl/>
              </w:rPr>
              <w:t>إناث أكثر عرضة للفقر</w:t>
            </w:r>
          </w:p>
        </w:tc>
      </w:tr>
    </w:tbl>
    <w:p w:rsidR="00B66116" w:rsidRPr="00383ACF" w:rsidRDefault="00B66116" w:rsidP="00B66116">
      <w:pPr>
        <w:jc w:val="both"/>
        <w:rPr>
          <w:rFonts w:cs="Simplified Arabic"/>
          <w:color w:val="FF0000"/>
          <w:sz w:val="12"/>
          <w:szCs w:val="12"/>
          <w:rtl/>
        </w:rPr>
      </w:pPr>
    </w:p>
    <w:p w:rsidR="00B66116" w:rsidRPr="00C92027" w:rsidRDefault="00B66116" w:rsidP="00383ACF">
      <w:pPr>
        <w:jc w:val="both"/>
        <w:rPr>
          <w:rFonts w:cs="Simplified Arabic"/>
          <w:color w:val="FF0000"/>
          <w:sz w:val="24"/>
          <w:szCs w:val="24"/>
          <w:rtl/>
        </w:rPr>
      </w:pPr>
      <w:r w:rsidRPr="003825D5">
        <w:rPr>
          <w:rFonts w:cs="Simplified Arabic"/>
          <w:sz w:val="24"/>
          <w:szCs w:val="24"/>
          <w:rtl/>
        </w:rPr>
        <w:t>شكلت الأسر التي ترأسها إناث</w:t>
      </w:r>
      <w:r w:rsidRPr="00C92027">
        <w:rPr>
          <w:rFonts w:cs="Simplified Arabic"/>
          <w:color w:val="FF0000"/>
          <w:sz w:val="24"/>
          <w:szCs w:val="24"/>
          <w:rtl/>
        </w:rPr>
        <w:t xml:space="preserve"> </w:t>
      </w:r>
      <w:r w:rsidR="00A025C2" w:rsidRPr="00AD48F7">
        <w:rPr>
          <w:rFonts w:cs="Simplified Arabic" w:hint="cs"/>
          <w:sz w:val="24"/>
          <w:szCs w:val="24"/>
          <w:rtl/>
        </w:rPr>
        <w:t>11.1</w:t>
      </w:r>
      <w:r w:rsidRPr="00AD48F7">
        <w:rPr>
          <w:rFonts w:cs="Simplified Arabic"/>
          <w:sz w:val="24"/>
          <w:szCs w:val="24"/>
          <w:rtl/>
        </w:rPr>
        <w:t>%</w:t>
      </w:r>
      <w:r w:rsidRPr="00C92027">
        <w:rPr>
          <w:rFonts w:cs="Simplified Arabic"/>
          <w:color w:val="FF0000"/>
          <w:sz w:val="24"/>
          <w:szCs w:val="24"/>
          <w:rtl/>
        </w:rPr>
        <w:t xml:space="preserve"> </w:t>
      </w:r>
      <w:r w:rsidRPr="003825D5">
        <w:rPr>
          <w:rFonts w:cs="Simplified Arabic"/>
          <w:sz w:val="24"/>
          <w:szCs w:val="24"/>
          <w:rtl/>
        </w:rPr>
        <w:t xml:space="preserve">من الأسر الفلسطينية في العام </w:t>
      </w:r>
      <w:r w:rsidR="00A025C2" w:rsidRPr="003825D5">
        <w:rPr>
          <w:rFonts w:cs="Simplified Arabic" w:hint="cs"/>
          <w:sz w:val="24"/>
          <w:szCs w:val="24"/>
          <w:rtl/>
        </w:rPr>
        <w:t>2011</w:t>
      </w:r>
      <w:r w:rsidRPr="003825D5">
        <w:rPr>
          <w:rFonts w:cs="Simplified Arabic" w:hint="cs"/>
          <w:sz w:val="24"/>
          <w:szCs w:val="24"/>
          <w:rtl/>
        </w:rPr>
        <w:t>.</w:t>
      </w:r>
      <w:r w:rsidRPr="003825D5">
        <w:rPr>
          <w:rFonts w:cs="Simplified Arabic"/>
          <w:sz w:val="24"/>
          <w:szCs w:val="24"/>
          <w:rtl/>
        </w:rPr>
        <w:t xml:space="preserve"> </w:t>
      </w:r>
      <w:r w:rsidRPr="003825D5">
        <w:rPr>
          <w:rFonts w:cs="Simplified Arabic" w:hint="cs"/>
          <w:sz w:val="24"/>
          <w:szCs w:val="24"/>
          <w:rtl/>
        </w:rPr>
        <w:t xml:space="preserve"> كما تظهر مؤشرات الفقر أن</w:t>
      </w:r>
      <w:r w:rsidR="00A025C2" w:rsidRPr="003825D5">
        <w:rPr>
          <w:rFonts w:cs="Simplified Arabic" w:hint="cs"/>
          <w:sz w:val="24"/>
          <w:szCs w:val="24"/>
          <w:rtl/>
        </w:rPr>
        <w:t xml:space="preserve"> نسبة الفقر انخفضت بين أفراد الأسر التي تراسها أنثى مقارنة بالافراد في الأسر التي يرأسها ذكور للعام </w:t>
      </w:r>
      <w:r w:rsidR="001C4D82" w:rsidRPr="003825D5">
        <w:rPr>
          <w:rFonts w:cs="Simplified Arabic" w:hint="cs"/>
          <w:sz w:val="24"/>
          <w:szCs w:val="24"/>
          <w:rtl/>
        </w:rPr>
        <w:t>2010</w:t>
      </w:r>
      <w:r w:rsidR="00A025C2" w:rsidRPr="003825D5">
        <w:rPr>
          <w:rFonts w:cs="Simplified Arabic" w:hint="cs"/>
          <w:sz w:val="24"/>
          <w:szCs w:val="24"/>
          <w:rtl/>
        </w:rPr>
        <w:t>.</w:t>
      </w:r>
      <w:r w:rsidR="00350528" w:rsidRPr="00C92027">
        <w:rPr>
          <w:rFonts w:cs="Simplified Arabic" w:hint="cs"/>
          <w:color w:val="FF0000"/>
          <w:sz w:val="24"/>
          <w:szCs w:val="24"/>
          <w:rtl/>
        </w:rPr>
        <w:t xml:space="preserve">  </w:t>
      </w:r>
      <w:r w:rsidRPr="003825D5">
        <w:rPr>
          <w:rFonts w:cs="Simplified Arabic" w:hint="cs"/>
          <w:sz w:val="24"/>
          <w:szCs w:val="24"/>
          <w:rtl/>
        </w:rPr>
        <w:t xml:space="preserve">أظهرت المؤشرات أن نسبة الفقر بين الأفراد وفقا لأنماط الاستهلاك الشهري بين الأسر التي ترأسها إناث قد بلغت </w:t>
      </w:r>
      <w:r w:rsidR="003825D5">
        <w:rPr>
          <w:rFonts w:cs="Simplified Arabic" w:hint="cs"/>
          <w:sz w:val="24"/>
          <w:szCs w:val="24"/>
          <w:rtl/>
        </w:rPr>
        <w:t>25.0</w:t>
      </w:r>
      <w:r w:rsidRPr="003825D5">
        <w:rPr>
          <w:rFonts w:cs="Simplified Arabic" w:hint="cs"/>
          <w:sz w:val="24"/>
          <w:szCs w:val="24"/>
          <w:rtl/>
        </w:rPr>
        <w:t xml:space="preserve">% مقابل </w:t>
      </w:r>
      <w:r w:rsidR="00A025C2" w:rsidRPr="003825D5">
        <w:rPr>
          <w:rFonts w:cs="Simplified Arabic" w:hint="cs"/>
          <w:sz w:val="24"/>
          <w:szCs w:val="24"/>
          <w:rtl/>
        </w:rPr>
        <w:t>25.</w:t>
      </w:r>
      <w:r w:rsidR="003825D5">
        <w:rPr>
          <w:rFonts w:cs="Simplified Arabic" w:hint="cs"/>
          <w:sz w:val="24"/>
          <w:szCs w:val="24"/>
          <w:rtl/>
        </w:rPr>
        <w:t>9</w:t>
      </w:r>
      <w:r w:rsidRPr="003825D5">
        <w:rPr>
          <w:rFonts w:cs="Simplified Arabic" w:hint="cs"/>
          <w:sz w:val="24"/>
          <w:szCs w:val="24"/>
          <w:rtl/>
        </w:rPr>
        <w:t>% للأسر التي يرأسها ذكور.</w:t>
      </w:r>
      <w:r w:rsidRPr="00C92027">
        <w:rPr>
          <w:rFonts w:cs="Simplified Arabic" w:hint="cs"/>
          <w:color w:val="FF0000"/>
          <w:sz w:val="24"/>
          <w:szCs w:val="24"/>
          <w:rtl/>
        </w:rPr>
        <w:t xml:space="preserve"> </w:t>
      </w:r>
    </w:p>
    <w:p w:rsidR="00B66116" w:rsidRPr="003825D5" w:rsidRDefault="00B66116" w:rsidP="0074457B">
      <w:pPr>
        <w:pStyle w:val="Heading8"/>
        <w:ind w:firstLine="281"/>
        <w:rPr>
          <w:color w:val="auto"/>
          <w:sz w:val="22"/>
          <w:szCs w:val="22"/>
          <w:rtl/>
        </w:rPr>
      </w:pPr>
      <w:r w:rsidRPr="003825D5">
        <w:rPr>
          <w:rFonts w:hint="cs"/>
          <w:color w:val="auto"/>
          <w:sz w:val="22"/>
          <w:szCs w:val="22"/>
          <w:rtl/>
        </w:rPr>
        <w:lastRenderedPageBreak/>
        <w:t>نسب الفقر بين الأفراد وفقا لأنماط الاستهلاك الشهري حسب جنس رب الأسرة، 20</w:t>
      </w:r>
      <w:r w:rsidR="0074457B" w:rsidRPr="003825D5">
        <w:rPr>
          <w:rFonts w:hint="cs"/>
          <w:color w:val="auto"/>
          <w:sz w:val="22"/>
          <w:szCs w:val="22"/>
          <w:rtl/>
        </w:rPr>
        <w:t>11</w:t>
      </w:r>
    </w:p>
    <w:p w:rsidR="00B66116" w:rsidRPr="00C92027" w:rsidRDefault="00B66116" w:rsidP="00233AAF">
      <w:pPr>
        <w:jc w:val="center"/>
        <w:rPr>
          <w:rFonts w:cs="Simplified Arabic"/>
          <w:color w:val="FF0000"/>
          <w:sz w:val="24"/>
          <w:szCs w:val="24"/>
          <w:rtl/>
        </w:rPr>
      </w:pPr>
      <w:r w:rsidRPr="00C92027">
        <w:rPr>
          <w:rFonts w:cs="Simplified Arabic"/>
          <w:noProof/>
          <w:color w:val="FF0000"/>
          <w:sz w:val="24"/>
          <w:szCs w:val="24"/>
          <w:rtl/>
        </w:rPr>
        <w:drawing>
          <wp:inline distT="0" distB="0" distL="0" distR="0">
            <wp:extent cx="5324475" cy="2638425"/>
            <wp:effectExtent l="19050" t="0" r="9525"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008E6" w:rsidRPr="00C92027" w:rsidRDefault="00A008E6" w:rsidP="00DE3976">
      <w:pPr>
        <w:ind w:left="-2"/>
        <w:jc w:val="both"/>
        <w:rPr>
          <w:rFonts w:cs="Simplified Arabic"/>
          <w:b/>
          <w:bCs/>
          <w:color w:val="FF0000"/>
          <w:sz w:val="24"/>
          <w:szCs w:val="24"/>
          <w:rtl/>
        </w:rPr>
      </w:pPr>
    </w:p>
    <w:p w:rsidR="00B66116" w:rsidRPr="00FE509B" w:rsidRDefault="00DE3976" w:rsidP="00DE3976">
      <w:pPr>
        <w:ind w:left="-2"/>
        <w:jc w:val="both"/>
        <w:rPr>
          <w:rFonts w:cs="Simplified Arabic"/>
          <w:b/>
          <w:bCs/>
          <w:sz w:val="24"/>
          <w:szCs w:val="24"/>
          <w:rtl/>
        </w:rPr>
      </w:pPr>
      <w:r w:rsidRPr="00FE509B">
        <w:rPr>
          <w:rFonts w:cs="Simplified Arabic"/>
          <w:b/>
          <w:bCs/>
          <w:sz w:val="24"/>
          <w:szCs w:val="24"/>
        </w:rPr>
        <w:t>4.5.</w:t>
      </w:r>
      <w:r w:rsidR="00A008E6" w:rsidRPr="00FE509B">
        <w:rPr>
          <w:rFonts w:cs="Simplified Arabic"/>
          <w:b/>
          <w:bCs/>
          <w:sz w:val="24"/>
          <w:szCs w:val="24"/>
        </w:rPr>
        <w:t>2.1</w:t>
      </w:r>
      <w:r w:rsidR="00B66116" w:rsidRPr="00FE509B">
        <w:rPr>
          <w:rFonts w:cs="Simplified Arabic" w:hint="cs"/>
          <w:b/>
          <w:bCs/>
          <w:sz w:val="24"/>
          <w:szCs w:val="24"/>
          <w:rtl/>
        </w:rPr>
        <w:t xml:space="preserve"> </w:t>
      </w:r>
      <w:r w:rsidR="00B66116" w:rsidRPr="00FE509B">
        <w:rPr>
          <w:rFonts w:cs="Simplified Arabic"/>
          <w:b/>
          <w:bCs/>
          <w:sz w:val="24"/>
          <w:szCs w:val="24"/>
          <w:rtl/>
        </w:rPr>
        <w:t xml:space="preserve">خصائص </w:t>
      </w:r>
      <w:r w:rsidR="00B66116" w:rsidRPr="00FE509B">
        <w:rPr>
          <w:rFonts w:cs="Simplified Arabic" w:hint="cs"/>
          <w:b/>
          <w:bCs/>
          <w:sz w:val="24"/>
          <w:szCs w:val="24"/>
          <w:rtl/>
        </w:rPr>
        <w:t>القوى العاملة لرب الأسرة</w:t>
      </w:r>
    </w:p>
    <w:p w:rsidR="00B66116" w:rsidRPr="00C92027" w:rsidRDefault="00B66116" w:rsidP="00B66116">
      <w:pPr>
        <w:ind w:left="-2"/>
        <w:jc w:val="both"/>
        <w:rPr>
          <w:rFonts w:cs="Simplified Arabic"/>
          <w:b/>
          <w:bCs/>
          <w:color w:val="FF0000"/>
          <w:sz w:val="16"/>
          <w:szCs w:val="16"/>
          <w:rtl/>
        </w:rPr>
      </w:pPr>
    </w:p>
    <w:tbl>
      <w:tblPr>
        <w:tblStyle w:val="TableGrid"/>
        <w:bidiVisual/>
        <w:tblW w:w="3923" w:type="pct"/>
        <w:jc w:val="center"/>
        <w:tblInd w:w="2001" w:type="dxa"/>
        <w:tblLook w:val="04A0"/>
      </w:tblPr>
      <w:tblGrid>
        <w:gridCol w:w="7286"/>
      </w:tblGrid>
      <w:tr w:rsidR="00B66116" w:rsidRPr="00C92027" w:rsidTr="00AC163A">
        <w:trPr>
          <w:jc w:val="center"/>
        </w:trPr>
        <w:tc>
          <w:tcPr>
            <w:tcW w:w="5000" w:type="pct"/>
            <w:tcBorders>
              <w:top w:val="double" w:sz="4" w:space="0" w:color="auto"/>
              <w:left w:val="double" w:sz="4" w:space="0" w:color="auto"/>
              <w:bottom w:val="double" w:sz="4" w:space="0" w:color="auto"/>
              <w:right w:val="double" w:sz="4" w:space="0" w:color="auto"/>
            </w:tcBorders>
          </w:tcPr>
          <w:p w:rsidR="00B66116" w:rsidRPr="00FE509B" w:rsidRDefault="00B66116" w:rsidP="0009042E">
            <w:pPr>
              <w:jc w:val="center"/>
              <w:rPr>
                <w:rFonts w:cs="Simplified Arabic"/>
                <w:b/>
                <w:bCs/>
                <w:sz w:val="24"/>
                <w:szCs w:val="24"/>
                <w:rtl/>
              </w:rPr>
            </w:pPr>
            <w:r w:rsidRPr="00FE509B">
              <w:rPr>
                <w:rFonts w:cs="Simplified Arabic"/>
                <w:b/>
                <w:bCs/>
                <w:sz w:val="24"/>
                <w:szCs w:val="24"/>
                <w:rtl/>
              </w:rPr>
              <w:t xml:space="preserve">معدل الفقر </w:t>
            </w:r>
            <w:r w:rsidRPr="00FE509B">
              <w:rPr>
                <w:rFonts w:cs="Simplified Arabic" w:hint="cs"/>
                <w:b/>
                <w:bCs/>
                <w:sz w:val="24"/>
                <w:szCs w:val="24"/>
                <w:rtl/>
              </w:rPr>
              <w:t>أعلى</w:t>
            </w:r>
            <w:r w:rsidRPr="00FE509B">
              <w:rPr>
                <w:rFonts w:cs="Simplified Arabic"/>
                <w:b/>
                <w:bCs/>
                <w:sz w:val="24"/>
                <w:szCs w:val="24"/>
                <w:rtl/>
              </w:rPr>
              <w:t xml:space="preserve"> بين </w:t>
            </w:r>
            <w:r w:rsidRPr="00FE509B">
              <w:rPr>
                <w:rFonts w:cs="Simplified Arabic" w:hint="cs"/>
                <w:b/>
                <w:bCs/>
                <w:sz w:val="24"/>
                <w:szCs w:val="24"/>
                <w:rtl/>
              </w:rPr>
              <w:t xml:space="preserve">الأفراد للأسر </w:t>
            </w:r>
            <w:r w:rsidRPr="00FE509B">
              <w:rPr>
                <w:rFonts w:cs="Simplified Arabic"/>
                <w:b/>
                <w:bCs/>
                <w:sz w:val="24"/>
                <w:szCs w:val="24"/>
                <w:rtl/>
              </w:rPr>
              <w:t>التي أربابها غير مشاركين في القوى العاملة</w:t>
            </w:r>
          </w:p>
        </w:tc>
      </w:tr>
    </w:tbl>
    <w:p w:rsidR="0034543D" w:rsidRPr="00C92027" w:rsidRDefault="0034543D" w:rsidP="00350528">
      <w:pPr>
        <w:jc w:val="both"/>
        <w:rPr>
          <w:rFonts w:cs="Simplified Arabic"/>
          <w:color w:val="FF0000"/>
          <w:sz w:val="16"/>
          <w:szCs w:val="16"/>
          <w:rtl/>
        </w:rPr>
      </w:pPr>
    </w:p>
    <w:p w:rsidR="00B66116" w:rsidRPr="00FE509B" w:rsidRDefault="00B66116" w:rsidP="00350528">
      <w:pPr>
        <w:jc w:val="both"/>
        <w:rPr>
          <w:rFonts w:cs="Simplified Arabic"/>
          <w:sz w:val="24"/>
          <w:szCs w:val="24"/>
          <w:rtl/>
        </w:rPr>
      </w:pPr>
      <w:r w:rsidRPr="00FE509B">
        <w:rPr>
          <w:rFonts w:cs="Simplified Arabic"/>
          <w:sz w:val="24"/>
          <w:szCs w:val="24"/>
          <w:rtl/>
        </w:rPr>
        <w:t xml:space="preserve">تعتبر الغالبية العظمى من أرباب الأسر الفقيرة مشاركة في القوى </w:t>
      </w:r>
      <w:r w:rsidRPr="00FE509B">
        <w:rPr>
          <w:rFonts w:cs="Simplified Arabic" w:hint="cs"/>
          <w:sz w:val="24"/>
          <w:szCs w:val="24"/>
          <w:rtl/>
        </w:rPr>
        <w:t>العاملة</w:t>
      </w:r>
      <w:r w:rsidRPr="00FE509B">
        <w:rPr>
          <w:rFonts w:cs="Simplified Arabic"/>
          <w:sz w:val="24"/>
          <w:szCs w:val="24"/>
          <w:rtl/>
        </w:rPr>
        <w:t xml:space="preserve">، وتصل مساهمة هذه الأغلبية في </w:t>
      </w:r>
      <w:r w:rsidRPr="00FE509B">
        <w:rPr>
          <w:rFonts w:cs="Simplified Arabic" w:hint="cs"/>
          <w:sz w:val="24"/>
          <w:szCs w:val="24"/>
          <w:rtl/>
        </w:rPr>
        <w:t>نسبة</w:t>
      </w:r>
      <w:r w:rsidRPr="00FE509B">
        <w:rPr>
          <w:rFonts w:cs="Simplified Arabic"/>
          <w:sz w:val="24"/>
          <w:szCs w:val="24"/>
          <w:rtl/>
        </w:rPr>
        <w:t xml:space="preserve"> الفقر الوطني إلى </w:t>
      </w:r>
      <w:r w:rsidR="00E574A4" w:rsidRPr="00FE509B">
        <w:rPr>
          <w:rFonts w:cs="Simplified Arabic" w:hint="cs"/>
          <w:sz w:val="24"/>
          <w:szCs w:val="24"/>
          <w:rtl/>
        </w:rPr>
        <w:t>78.2</w:t>
      </w:r>
      <w:r w:rsidRPr="00FE509B">
        <w:rPr>
          <w:rFonts w:cs="Simplified Arabic"/>
          <w:sz w:val="24"/>
          <w:szCs w:val="24"/>
          <w:rtl/>
        </w:rPr>
        <w:t>% عند استخدام مقياس مؤشر الفقر بين السكان.</w:t>
      </w:r>
    </w:p>
    <w:p w:rsidR="00B66116" w:rsidRPr="00C92027" w:rsidRDefault="00B66116" w:rsidP="00B66116">
      <w:pPr>
        <w:jc w:val="lowKashida"/>
        <w:rPr>
          <w:rFonts w:cs="Simplified Arabic"/>
          <w:color w:val="FF0000"/>
          <w:sz w:val="18"/>
          <w:szCs w:val="18"/>
          <w:rtl/>
        </w:rPr>
      </w:pPr>
    </w:p>
    <w:p w:rsidR="00B66116" w:rsidRPr="00AD48F7" w:rsidRDefault="00B66116" w:rsidP="00AD48F7">
      <w:pPr>
        <w:jc w:val="both"/>
        <w:rPr>
          <w:rFonts w:cs="Simplified Arabic"/>
          <w:sz w:val="24"/>
          <w:szCs w:val="24"/>
          <w:rtl/>
        </w:rPr>
      </w:pPr>
      <w:r w:rsidRPr="00FE509B">
        <w:rPr>
          <w:rFonts w:cs="Simplified Arabic" w:hint="cs"/>
          <w:sz w:val="24"/>
          <w:szCs w:val="24"/>
          <w:rtl/>
        </w:rPr>
        <w:t>عند تناول الأسر حسب مشاركة أربابه</w:t>
      </w:r>
      <w:r w:rsidR="00FE509B" w:rsidRPr="00FE509B">
        <w:rPr>
          <w:rFonts w:cs="Simplified Arabic" w:hint="cs"/>
          <w:sz w:val="24"/>
          <w:szCs w:val="24"/>
          <w:rtl/>
        </w:rPr>
        <w:t>ا</w:t>
      </w:r>
      <w:r w:rsidRPr="00FE509B">
        <w:rPr>
          <w:rFonts w:cs="Simplified Arabic" w:hint="cs"/>
          <w:sz w:val="24"/>
          <w:szCs w:val="24"/>
          <w:rtl/>
        </w:rPr>
        <w:t xml:space="preserve"> في القوى العاملة، نجد أن </w:t>
      </w:r>
      <w:r w:rsidRPr="00FE509B">
        <w:rPr>
          <w:rFonts w:cs="Simplified Arabic"/>
          <w:sz w:val="24"/>
          <w:szCs w:val="24"/>
          <w:rtl/>
        </w:rPr>
        <w:t xml:space="preserve">معدل الفقر السائد بين </w:t>
      </w:r>
      <w:r w:rsidRPr="00FE509B">
        <w:rPr>
          <w:rFonts w:cs="Simplified Arabic" w:hint="cs"/>
          <w:sz w:val="24"/>
          <w:szCs w:val="24"/>
          <w:rtl/>
        </w:rPr>
        <w:t xml:space="preserve">الأفراد للأسر </w:t>
      </w:r>
      <w:r w:rsidRPr="00FE509B">
        <w:rPr>
          <w:rFonts w:cs="Simplified Arabic"/>
          <w:sz w:val="24"/>
          <w:szCs w:val="24"/>
          <w:rtl/>
        </w:rPr>
        <w:t>التي أربابها غير مشاركين في القوى العاملة (</w:t>
      </w:r>
      <w:r w:rsidR="00FE509B" w:rsidRPr="00FE509B">
        <w:rPr>
          <w:rFonts w:cs="Simplified Arabic" w:hint="cs"/>
          <w:sz w:val="24"/>
          <w:szCs w:val="24"/>
          <w:rtl/>
        </w:rPr>
        <w:t>33.0</w:t>
      </w:r>
      <w:r w:rsidRPr="00FE509B">
        <w:rPr>
          <w:rFonts w:cs="Simplified Arabic"/>
          <w:sz w:val="24"/>
          <w:szCs w:val="24"/>
          <w:rtl/>
        </w:rPr>
        <w:t>%</w:t>
      </w:r>
      <w:r w:rsidRPr="00FE509B">
        <w:rPr>
          <w:rFonts w:cs="Simplified Arabic" w:hint="cs"/>
          <w:sz w:val="24"/>
          <w:szCs w:val="24"/>
          <w:rtl/>
        </w:rPr>
        <w:t xml:space="preserve"> وفقا لأنماط الاستهلاك الشهري) وهذا</w:t>
      </w:r>
      <w:r w:rsidRPr="00FE509B">
        <w:rPr>
          <w:rFonts w:cs="Simplified Arabic"/>
          <w:sz w:val="24"/>
          <w:szCs w:val="24"/>
          <w:rtl/>
        </w:rPr>
        <w:t xml:space="preserve"> يفوق معدل انتشاره بين </w:t>
      </w:r>
      <w:r w:rsidRPr="00FE509B">
        <w:rPr>
          <w:rFonts w:cs="Simplified Arabic" w:hint="cs"/>
          <w:sz w:val="24"/>
          <w:szCs w:val="24"/>
          <w:rtl/>
        </w:rPr>
        <w:t>الأفراد للأسر</w:t>
      </w:r>
      <w:r w:rsidRPr="00FE509B">
        <w:rPr>
          <w:rFonts w:cs="Simplified Arabic"/>
          <w:sz w:val="24"/>
          <w:szCs w:val="24"/>
          <w:rtl/>
        </w:rPr>
        <w:t xml:space="preserve"> التي أربابها مشاركين في القوى العاملة</w:t>
      </w:r>
      <w:r w:rsidRPr="00C92027">
        <w:rPr>
          <w:rFonts w:cs="Simplified Arabic"/>
          <w:color w:val="FF0000"/>
          <w:sz w:val="24"/>
          <w:szCs w:val="24"/>
          <w:rtl/>
        </w:rPr>
        <w:t xml:space="preserve"> </w:t>
      </w:r>
      <w:r w:rsidRPr="00AD48F7">
        <w:rPr>
          <w:rFonts w:cs="Simplified Arabic" w:hint="cs"/>
          <w:sz w:val="24"/>
          <w:szCs w:val="24"/>
          <w:rtl/>
        </w:rPr>
        <w:t>(</w:t>
      </w:r>
      <w:r w:rsidR="00A025C2" w:rsidRPr="00AD48F7">
        <w:rPr>
          <w:rFonts w:cs="Simplified Arabic" w:hint="cs"/>
          <w:sz w:val="24"/>
          <w:szCs w:val="24"/>
          <w:rtl/>
        </w:rPr>
        <w:t>24.</w:t>
      </w:r>
      <w:r w:rsidR="00AD48F7" w:rsidRPr="00AD48F7">
        <w:rPr>
          <w:rFonts w:cs="Simplified Arabic" w:hint="cs"/>
          <w:sz w:val="24"/>
          <w:szCs w:val="24"/>
          <w:rtl/>
        </w:rPr>
        <w:t>4</w:t>
      </w:r>
      <w:r w:rsidRPr="00AD48F7">
        <w:rPr>
          <w:rFonts w:cs="Simplified Arabic" w:hint="cs"/>
          <w:sz w:val="24"/>
          <w:szCs w:val="24"/>
          <w:rtl/>
        </w:rPr>
        <w:t xml:space="preserve">% وفقا لأنماط الاستهلاك الشهري).  </w:t>
      </w:r>
    </w:p>
    <w:p w:rsidR="00B66116" w:rsidRPr="00C92027" w:rsidRDefault="00B66116" w:rsidP="00B66116">
      <w:pPr>
        <w:jc w:val="both"/>
        <w:rPr>
          <w:rFonts w:cs="Simplified Arabic"/>
          <w:color w:val="FF0000"/>
          <w:sz w:val="18"/>
          <w:szCs w:val="18"/>
          <w:rtl/>
        </w:rPr>
      </w:pPr>
      <w:r w:rsidRPr="00C92027">
        <w:rPr>
          <w:rFonts w:cs="Simplified Arabic"/>
          <w:color w:val="FF0000"/>
          <w:sz w:val="24"/>
          <w:szCs w:val="24"/>
          <w:rtl/>
        </w:rPr>
        <w:t xml:space="preserve"> </w:t>
      </w:r>
    </w:p>
    <w:p w:rsidR="00B66116" w:rsidRPr="00FE509B" w:rsidRDefault="00B66116" w:rsidP="00FE509B">
      <w:pPr>
        <w:jc w:val="lowKashida"/>
        <w:rPr>
          <w:rFonts w:cs="Simplified Arabic"/>
          <w:sz w:val="24"/>
          <w:szCs w:val="24"/>
          <w:rtl/>
        </w:rPr>
      </w:pPr>
      <w:r w:rsidRPr="00FE509B">
        <w:rPr>
          <w:rFonts w:cs="Simplified Arabic" w:hint="cs"/>
          <w:sz w:val="24"/>
          <w:szCs w:val="24"/>
          <w:rtl/>
        </w:rPr>
        <w:t>إلا أن المشاركين في القوى العاملة يشكلون مجموعة غير متجانسة تتألف من عاملين وعاطلين عن العمل.  وبالطبع، فإن أهمية العمالة لتحديد وضع الأسر من حيث الفقر تفوق كثيراً أهمية المشاركة في القوى العاملة.  حيث ينتشر الفقر بين الأفراد للأسر التي أربابها متعطلين عن العمل (</w:t>
      </w:r>
      <w:r w:rsidR="00E574A4" w:rsidRPr="00FE509B">
        <w:rPr>
          <w:rFonts w:cs="Simplified Arabic" w:hint="cs"/>
          <w:sz w:val="24"/>
          <w:szCs w:val="24"/>
          <w:rtl/>
        </w:rPr>
        <w:t>48.4</w:t>
      </w:r>
      <w:r w:rsidRPr="00FE509B">
        <w:rPr>
          <w:rFonts w:cs="Simplified Arabic" w:hint="cs"/>
          <w:sz w:val="24"/>
          <w:szCs w:val="24"/>
          <w:rtl/>
        </w:rPr>
        <w:t xml:space="preserve">%) وفقا للاستهلاك للعام </w:t>
      </w:r>
      <w:r w:rsidR="00E574A4" w:rsidRPr="00FE509B">
        <w:rPr>
          <w:rFonts w:cs="Simplified Arabic" w:hint="cs"/>
          <w:sz w:val="24"/>
          <w:szCs w:val="24"/>
          <w:rtl/>
        </w:rPr>
        <w:t>2011</w:t>
      </w:r>
      <w:r w:rsidRPr="00FE509B">
        <w:rPr>
          <w:rFonts w:cs="Simplified Arabic" w:hint="cs"/>
          <w:sz w:val="24"/>
          <w:szCs w:val="24"/>
          <w:rtl/>
        </w:rPr>
        <w:t xml:space="preserve"> على نحو يفوق انتشاره بين الأفراد في الأسر التي أربابها عاملون (</w:t>
      </w:r>
      <w:r w:rsidR="00E574A4" w:rsidRPr="00FE509B">
        <w:rPr>
          <w:rFonts w:cs="Simplified Arabic" w:hint="cs"/>
          <w:sz w:val="24"/>
          <w:szCs w:val="24"/>
          <w:rtl/>
        </w:rPr>
        <w:t>21.</w:t>
      </w:r>
      <w:r w:rsidR="00FE509B" w:rsidRPr="00FE509B">
        <w:rPr>
          <w:rFonts w:cs="Simplified Arabic" w:hint="cs"/>
          <w:sz w:val="24"/>
          <w:szCs w:val="24"/>
          <w:rtl/>
        </w:rPr>
        <w:t>9</w:t>
      </w:r>
      <w:r w:rsidRPr="00FE509B">
        <w:rPr>
          <w:rFonts w:cs="Simplified Arabic" w:hint="cs"/>
          <w:sz w:val="24"/>
          <w:szCs w:val="24"/>
          <w:rtl/>
        </w:rPr>
        <w:t xml:space="preserve">%).   </w:t>
      </w:r>
    </w:p>
    <w:p w:rsidR="00B66116" w:rsidRPr="00C92027" w:rsidRDefault="00B66116" w:rsidP="00B66116">
      <w:pPr>
        <w:jc w:val="lowKashida"/>
        <w:rPr>
          <w:rFonts w:cs="Simplified Arabic"/>
          <w:b/>
          <w:bCs/>
          <w:color w:val="FF0000"/>
          <w:rtl/>
        </w:rPr>
      </w:pPr>
    </w:p>
    <w:p w:rsidR="00B66116" w:rsidRPr="00FE509B" w:rsidRDefault="00B66116" w:rsidP="00C0556E">
      <w:pPr>
        <w:jc w:val="lowKashida"/>
        <w:rPr>
          <w:rFonts w:cs="Simplified Arabic"/>
          <w:b/>
          <w:bCs/>
          <w:sz w:val="24"/>
          <w:szCs w:val="24"/>
          <w:rtl/>
        </w:rPr>
      </w:pPr>
      <w:r w:rsidRPr="00C92027">
        <w:rPr>
          <w:rFonts w:cs="Simplified Arabic"/>
          <w:b/>
          <w:bCs/>
          <w:color w:val="FF0000"/>
          <w:sz w:val="24"/>
          <w:szCs w:val="24"/>
        </w:rPr>
        <w:t xml:space="preserve"> </w:t>
      </w:r>
      <w:r w:rsidR="00C0556E" w:rsidRPr="00FE509B">
        <w:rPr>
          <w:rFonts w:cs="Simplified Arabic" w:hint="cs"/>
          <w:b/>
          <w:bCs/>
          <w:sz w:val="24"/>
          <w:szCs w:val="24"/>
          <w:rtl/>
        </w:rPr>
        <w:t>5.</w:t>
      </w:r>
      <w:r w:rsidRPr="00FE509B">
        <w:rPr>
          <w:rFonts w:cs="Simplified Arabic" w:hint="cs"/>
          <w:b/>
          <w:bCs/>
          <w:sz w:val="24"/>
          <w:szCs w:val="24"/>
          <w:rtl/>
        </w:rPr>
        <w:t>5.2.</w:t>
      </w:r>
      <w:r w:rsidR="00C0556E" w:rsidRPr="00FE509B">
        <w:rPr>
          <w:rFonts w:cs="Simplified Arabic" w:hint="cs"/>
          <w:b/>
          <w:bCs/>
          <w:sz w:val="24"/>
          <w:szCs w:val="24"/>
          <w:rtl/>
        </w:rPr>
        <w:t>1</w:t>
      </w:r>
      <w:r w:rsidRPr="00FE509B">
        <w:rPr>
          <w:rFonts w:cs="Simplified Arabic" w:hint="cs"/>
          <w:b/>
          <w:bCs/>
          <w:sz w:val="24"/>
          <w:szCs w:val="24"/>
          <w:rtl/>
        </w:rPr>
        <w:t xml:space="preserve"> المصدر الرئيسي لدخل الأسرة</w:t>
      </w:r>
    </w:p>
    <w:p w:rsidR="00B66116" w:rsidRPr="00C92027" w:rsidRDefault="00B66116" w:rsidP="00B66116">
      <w:pPr>
        <w:jc w:val="lowKashida"/>
        <w:rPr>
          <w:rFonts w:cs="Simplified Arabic"/>
          <w:b/>
          <w:bCs/>
          <w:color w:val="FF0000"/>
          <w:sz w:val="16"/>
          <w:szCs w:val="16"/>
          <w:rtl/>
        </w:rPr>
      </w:pPr>
    </w:p>
    <w:tbl>
      <w:tblPr>
        <w:tblStyle w:val="TableGrid"/>
        <w:bidiVisual/>
        <w:tblW w:w="4562" w:type="pct"/>
        <w:jc w:val="center"/>
        <w:tblInd w:w="814" w:type="dxa"/>
        <w:tblLook w:val="04A0"/>
      </w:tblPr>
      <w:tblGrid>
        <w:gridCol w:w="8473"/>
      </w:tblGrid>
      <w:tr w:rsidR="00B66116" w:rsidRPr="00C92027" w:rsidTr="000923D8">
        <w:trPr>
          <w:jc w:val="center"/>
        </w:trPr>
        <w:tc>
          <w:tcPr>
            <w:tcW w:w="5000" w:type="pct"/>
            <w:tcBorders>
              <w:top w:val="double" w:sz="4" w:space="0" w:color="auto"/>
              <w:left w:val="double" w:sz="4" w:space="0" w:color="auto"/>
              <w:bottom w:val="double" w:sz="4" w:space="0" w:color="auto"/>
              <w:right w:val="double" w:sz="4" w:space="0" w:color="auto"/>
            </w:tcBorders>
          </w:tcPr>
          <w:p w:rsidR="00B66116" w:rsidRPr="00FE509B" w:rsidRDefault="00F40BDA" w:rsidP="009640CA">
            <w:pPr>
              <w:jc w:val="center"/>
              <w:rPr>
                <w:rFonts w:cs="Simplified Arabic"/>
                <w:b/>
                <w:bCs/>
                <w:sz w:val="24"/>
                <w:szCs w:val="24"/>
                <w:rtl/>
              </w:rPr>
            </w:pPr>
            <w:r w:rsidRPr="00FE509B">
              <w:rPr>
                <w:rFonts w:cs="Simplified Arabic" w:hint="cs"/>
                <w:b/>
                <w:bCs/>
                <w:sz w:val="24"/>
                <w:szCs w:val="24"/>
                <w:rtl/>
              </w:rPr>
              <w:t>أفراد الأسر التي تعتمد على الزراعة في معيشتها هم الأكثر عرضه للفقر</w:t>
            </w:r>
          </w:p>
        </w:tc>
      </w:tr>
    </w:tbl>
    <w:p w:rsidR="0034543D" w:rsidRPr="00C92027" w:rsidRDefault="0034543D" w:rsidP="00F40BDA">
      <w:pPr>
        <w:jc w:val="lowKashida"/>
        <w:rPr>
          <w:rFonts w:cs="Simplified Arabic"/>
          <w:color w:val="FF0000"/>
          <w:sz w:val="16"/>
          <w:szCs w:val="16"/>
          <w:rtl/>
        </w:rPr>
      </w:pPr>
    </w:p>
    <w:p w:rsidR="0006073E" w:rsidRPr="00FE509B" w:rsidRDefault="00B66116" w:rsidP="00FE509B">
      <w:pPr>
        <w:jc w:val="lowKashida"/>
        <w:rPr>
          <w:rFonts w:cs="Simplified Arabic"/>
          <w:sz w:val="24"/>
          <w:szCs w:val="24"/>
          <w:rtl/>
        </w:rPr>
      </w:pPr>
      <w:r w:rsidRPr="00FE509B">
        <w:rPr>
          <w:rFonts w:cs="Simplified Arabic" w:hint="cs"/>
          <w:sz w:val="24"/>
          <w:szCs w:val="24"/>
          <w:rtl/>
        </w:rPr>
        <w:t>تراوحت أعلى معدلات انتشار للفقر بين أولئك الأفراد الذين أسرهم تعتمد في معيشتها بشكل أساسي على الزراعة (</w:t>
      </w:r>
      <w:r w:rsidR="00BF3DCE" w:rsidRPr="00FE509B">
        <w:rPr>
          <w:rFonts w:cs="Simplified Arabic" w:hint="cs"/>
          <w:sz w:val="24"/>
          <w:szCs w:val="24"/>
          <w:rtl/>
        </w:rPr>
        <w:t>34.</w:t>
      </w:r>
      <w:r w:rsidR="00FE509B" w:rsidRPr="00FE509B">
        <w:rPr>
          <w:rFonts w:cs="Simplified Arabic" w:hint="cs"/>
          <w:sz w:val="24"/>
          <w:szCs w:val="24"/>
          <w:rtl/>
        </w:rPr>
        <w:t>1</w:t>
      </w:r>
      <w:r w:rsidRPr="00FE509B">
        <w:rPr>
          <w:rFonts w:cs="Simplified Arabic" w:hint="cs"/>
          <w:sz w:val="24"/>
          <w:szCs w:val="24"/>
          <w:rtl/>
        </w:rPr>
        <w:t>%)، يليهم أفراد الأسر التي تعتمد في مصدر دخلها الرئيسي على التحويلات والمساعدات (</w:t>
      </w:r>
      <w:r w:rsidR="00FE509B" w:rsidRPr="00FE509B">
        <w:rPr>
          <w:rFonts w:cs="Simplified Arabic" w:hint="cs"/>
          <w:sz w:val="24"/>
          <w:szCs w:val="24"/>
          <w:rtl/>
        </w:rPr>
        <w:t>30.0</w:t>
      </w:r>
      <w:r w:rsidR="00AC163A" w:rsidRPr="00FE509B">
        <w:rPr>
          <w:rFonts w:cs="Simplified Arabic" w:hint="cs"/>
          <w:sz w:val="24"/>
          <w:szCs w:val="24"/>
          <w:rtl/>
        </w:rPr>
        <w:t xml:space="preserve">%).  </w:t>
      </w:r>
      <w:r w:rsidR="00350528" w:rsidRPr="00FE509B">
        <w:rPr>
          <w:rFonts w:cs="Simplified Arabic" w:hint="cs"/>
          <w:sz w:val="24"/>
          <w:szCs w:val="24"/>
          <w:rtl/>
        </w:rPr>
        <w:t>من جهة أخرى ف</w:t>
      </w:r>
      <w:r w:rsidRPr="00FE509B">
        <w:rPr>
          <w:rFonts w:cs="Simplified Arabic" w:hint="cs"/>
          <w:sz w:val="24"/>
          <w:szCs w:val="24"/>
          <w:rtl/>
        </w:rPr>
        <w:t xml:space="preserve">إن أوضاع أفراد الأسر التي تعتمد على القطاع الخاص الفلسطيني كمصدر رئيسي للدخل أسوأ حالاً من أوضاع </w:t>
      </w:r>
      <w:r w:rsidRPr="00FE509B">
        <w:rPr>
          <w:rFonts w:cs="Simplified Arabic" w:hint="cs"/>
          <w:sz w:val="24"/>
          <w:szCs w:val="24"/>
          <w:rtl/>
        </w:rPr>
        <w:lastRenderedPageBreak/>
        <w:t>أفراد الأسر التي تعتمد على القطاع العام، حيث بلغت نسبة الفقر بين أفراد الأسر المعتمدة على القطاع الخاص (</w:t>
      </w:r>
      <w:r w:rsidR="00FE509B" w:rsidRPr="00FE509B">
        <w:rPr>
          <w:rFonts w:cs="Simplified Arabic" w:hint="cs"/>
          <w:sz w:val="24"/>
          <w:szCs w:val="24"/>
          <w:rtl/>
        </w:rPr>
        <w:t>30.7</w:t>
      </w:r>
      <w:r w:rsidRPr="00FE509B">
        <w:rPr>
          <w:rFonts w:cs="Simplified Arabic" w:hint="cs"/>
          <w:sz w:val="24"/>
          <w:szCs w:val="24"/>
          <w:rtl/>
        </w:rPr>
        <w:t xml:space="preserve">%)، وبين أفراد الأسر المعتمدة على القطاع العام </w:t>
      </w:r>
      <w:r w:rsidR="00BF3DCE" w:rsidRPr="00FE509B">
        <w:rPr>
          <w:rFonts w:cs="Simplified Arabic" w:hint="cs"/>
          <w:sz w:val="24"/>
          <w:szCs w:val="24"/>
          <w:rtl/>
        </w:rPr>
        <w:t>20.4</w:t>
      </w:r>
      <w:r w:rsidRPr="00FE509B">
        <w:rPr>
          <w:rFonts w:cs="Simplified Arabic" w:hint="cs"/>
          <w:sz w:val="24"/>
          <w:szCs w:val="24"/>
          <w:rtl/>
        </w:rPr>
        <w:t xml:space="preserve">%. </w:t>
      </w:r>
    </w:p>
    <w:p w:rsidR="00B66116" w:rsidRPr="00C92027" w:rsidRDefault="00B66116" w:rsidP="00F40BDA">
      <w:pPr>
        <w:jc w:val="lowKashida"/>
        <w:rPr>
          <w:rFonts w:cs="Simplified Arabic"/>
          <w:color w:val="FF0000"/>
          <w:sz w:val="24"/>
          <w:szCs w:val="24"/>
          <w:rtl/>
        </w:rPr>
      </w:pPr>
      <w:r w:rsidRPr="00C92027">
        <w:rPr>
          <w:rFonts w:cs="Simplified Arabic" w:hint="cs"/>
          <w:color w:val="FF0000"/>
          <w:sz w:val="24"/>
          <w:szCs w:val="24"/>
          <w:rtl/>
        </w:rPr>
        <w:t xml:space="preserve"> </w:t>
      </w:r>
    </w:p>
    <w:p w:rsidR="00B66116" w:rsidRPr="00C401A8" w:rsidRDefault="00C0556E" w:rsidP="0006073E">
      <w:pPr>
        <w:pStyle w:val="Heading7"/>
        <w:numPr>
          <w:ilvl w:val="0"/>
          <w:numId w:val="0"/>
        </w:numPr>
        <w:ind w:left="304"/>
        <w:jc w:val="both"/>
        <w:rPr>
          <w:b/>
          <w:bCs/>
          <w:rtl/>
        </w:rPr>
      </w:pPr>
      <w:r w:rsidRPr="00C401A8">
        <w:rPr>
          <w:rFonts w:hint="cs"/>
          <w:b/>
          <w:bCs/>
          <w:rtl/>
        </w:rPr>
        <w:t xml:space="preserve">6.2.1 </w:t>
      </w:r>
      <w:r w:rsidR="0006073E" w:rsidRPr="00C401A8">
        <w:rPr>
          <w:rFonts w:hint="cs"/>
          <w:b/>
          <w:bCs/>
          <w:rtl/>
        </w:rPr>
        <w:t xml:space="preserve">اللامساواة في </w:t>
      </w:r>
      <w:r w:rsidR="00B66116" w:rsidRPr="00C401A8">
        <w:rPr>
          <w:rFonts w:hint="cs"/>
          <w:b/>
          <w:bCs/>
          <w:rtl/>
        </w:rPr>
        <w:t xml:space="preserve">توزيع الاستهلاك بين الأسر </w:t>
      </w:r>
    </w:p>
    <w:p w:rsidR="00B66116" w:rsidRPr="00C92027" w:rsidRDefault="00B66116" w:rsidP="00B66116">
      <w:pPr>
        <w:rPr>
          <w:color w:val="FF0000"/>
          <w:sz w:val="16"/>
          <w:szCs w:val="16"/>
          <w:rtl/>
        </w:rPr>
      </w:pPr>
    </w:p>
    <w:tbl>
      <w:tblPr>
        <w:tblStyle w:val="TableGrid"/>
        <w:bidiVisual/>
        <w:tblW w:w="3770" w:type="pct"/>
        <w:jc w:val="center"/>
        <w:tblInd w:w="2285" w:type="dxa"/>
        <w:tblLook w:val="04A0"/>
      </w:tblPr>
      <w:tblGrid>
        <w:gridCol w:w="7002"/>
      </w:tblGrid>
      <w:tr w:rsidR="00B66116" w:rsidRPr="00C92027" w:rsidTr="00AC163A">
        <w:trPr>
          <w:jc w:val="center"/>
        </w:trPr>
        <w:tc>
          <w:tcPr>
            <w:tcW w:w="5000" w:type="pct"/>
            <w:tcBorders>
              <w:top w:val="double" w:sz="4" w:space="0" w:color="auto"/>
              <w:left w:val="double" w:sz="4" w:space="0" w:color="auto"/>
              <w:bottom w:val="double" w:sz="4" w:space="0" w:color="auto"/>
              <w:right w:val="double" w:sz="4" w:space="0" w:color="auto"/>
            </w:tcBorders>
          </w:tcPr>
          <w:p w:rsidR="00B66116" w:rsidRPr="00C401A8" w:rsidRDefault="00B66116" w:rsidP="00C401A8">
            <w:pPr>
              <w:pStyle w:val="Heading7"/>
              <w:numPr>
                <w:ilvl w:val="0"/>
                <w:numId w:val="0"/>
              </w:numPr>
              <w:ind w:left="305"/>
              <w:jc w:val="center"/>
              <w:rPr>
                <w:b/>
                <w:bCs/>
                <w:rtl/>
              </w:rPr>
            </w:pPr>
            <w:r w:rsidRPr="00C401A8">
              <w:rPr>
                <w:rFonts w:hint="cs"/>
                <w:b/>
                <w:bCs/>
                <w:rtl/>
              </w:rPr>
              <w:t>ا</w:t>
            </w:r>
            <w:r w:rsidR="00364602" w:rsidRPr="00C401A8">
              <w:rPr>
                <w:rFonts w:hint="cs"/>
                <w:b/>
                <w:bCs/>
                <w:rtl/>
              </w:rPr>
              <w:t>نخفاض</w:t>
            </w:r>
            <w:r w:rsidRPr="00C401A8">
              <w:rPr>
                <w:rFonts w:hint="cs"/>
                <w:b/>
                <w:bCs/>
                <w:rtl/>
              </w:rPr>
              <w:t xml:space="preserve"> حصة استهلاك </w:t>
            </w:r>
            <w:r w:rsidR="00D963DA" w:rsidRPr="00C401A8">
              <w:rPr>
                <w:rFonts w:hint="cs"/>
                <w:b/>
                <w:bCs/>
                <w:rtl/>
              </w:rPr>
              <w:t>افقر</w:t>
            </w:r>
            <w:r w:rsidRPr="00C401A8">
              <w:rPr>
                <w:rFonts w:hint="cs"/>
                <w:b/>
                <w:bCs/>
                <w:rtl/>
              </w:rPr>
              <w:t xml:space="preserve"> 10% من الأسر</w:t>
            </w:r>
            <w:r w:rsidR="00D963DA" w:rsidRPr="00C401A8">
              <w:rPr>
                <w:rFonts w:hint="cs"/>
                <w:b/>
                <w:bCs/>
                <w:rtl/>
              </w:rPr>
              <w:t xml:space="preserve"> و</w:t>
            </w:r>
            <w:r w:rsidR="00C401A8" w:rsidRPr="00C401A8">
              <w:rPr>
                <w:rFonts w:hint="cs"/>
                <w:b/>
                <w:bCs/>
                <w:rtl/>
              </w:rPr>
              <w:t>انخفاض استهلاك</w:t>
            </w:r>
            <w:r w:rsidR="00D963DA" w:rsidRPr="00C401A8">
              <w:rPr>
                <w:rFonts w:hint="cs"/>
                <w:b/>
                <w:bCs/>
                <w:rtl/>
              </w:rPr>
              <w:t xml:space="preserve"> أغنى 10%</w:t>
            </w:r>
            <w:r w:rsidRPr="00C401A8">
              <w:rPr>
                <w:rFonts w:hint="cs"/>
                <w:b/>
                <w:bCs/>
                <w:rtl/>
              </w:rPr>
              <w:t xml:space="preserve"> </w:t>
            </w:r>
          </w:p>
        </w:tc>
      </w:tr>
    </w:tbl>
    <w:p w:rsidR="0034543D" w:rsidRPr="00C92027" w:rsidRDefault="0034543D" w:rsidP="00D963DA">
      <w:pPr>
        <w:jc w:val="lowKashida"/>
        <w:rPr>
          <w:rFonts w:cs="Simplified Arabic"/>
          <w:color w:val="FF0000"/>
          <w:sz w:val="16"/>
          <w:szCs w:val="16"/>
          <w:rtl/>
        </w:rPr>
      </w:pPr>
    </w:p>
    <w:p w:rsidR="008C2EA2" w:rsidRPr="00C401A8" w:rsidRDefault="00B66116" w:rsidP="00C401A8">
      <w:pPr>
        <w:jc w:val="lowKashida"/>
        <w:rPr>
          <w:rFonts w:cs="Simplified Arabic"/>
          <w:sz w:val="24"/>
          <w:szCs w:val="24"/>
          <w:rtl/>
        </w:rPr>
      </w:pPr>
      <w:r w:rsidRPr="00C401A8">
        <w:rPr>
          <w:rFonts w:cs="Simplified Arabic" w:hint="cs"/>
          <w:sz w:val="24"/>
          <w:szCs w:val="24"/>
          <w:rtl/>
        </w:rPr>
        <w:t xml:space="preserve">لمعرفة التغير في توزيع الاستهلاك، تم دراسة التغيرات التي طرأت في معدلات الاستهلاك، والتوزيع في نسب استهلاك الأسر.  يلاحظ من النتائج </w:t>
      </w:r>
      <w:r w:rsidR="00D963DA" w:rsidRPr="00C401A8">
        <w:rPr>
          <w:rFonts w:cs="Simplified Arabic" w:hint="cs"/>
          <w:sz w:val="24"/>
          <w:szCs w:val="24"/>
          <w:rtl/>
        </w:rPr>
        <w:t>انخفاض</w:t>
      </w:r>
      <w:r w:rsidRPr="00C401A8">
        <w:rPr>
          <w:rFonts w:cs="Simplified Arabic" w:hint="cs"/>
          <w:sz w:val="24"/>
          <w:szCs w:val="24"/>
          <w:rtl/>
        </w:rPr>
        <w:t xml:space="preserve"> نسبة استهلاك أفقر 10% في عام </w:t>
      </w:r>
      <w:r w:rsidR="00F511B9" w:rsidRPr="00C401A8">
        <w:rPr>
          <w:rFonts w:cs="Simplified Arabic" w:hint="cs"/>
          <w:sz w:val="24"/>
          <w:szCs w:val="24"/>
          <w:rtl/>
        </w:rPr>
        <w:t>2011</w:t>
      </w:r>
      <w:r w:rsidRPr="00C401A8">
        <w:rPr>
          <w:rFonts w:cs="Simplified Arabic" w:hint="cs"/>
          <w:sz w:val="24"/>
          <w:szCs w:val="24"/>
          <w:rtl/>
        </w:rPr>
        <w:t xml:space="preserve"> مقارنة مع عام </w:t>
      </w:r>
      <w:r w:rsidR="00F511B9" w:rsidRPr="00C401A8">
        <w:rPr>
          <w:rFonts w:cs="Simplified Arabic" w:hint="cs"/>
          <w:sz w:val="24"/>
          <w:szCs w:val="24"/>
          <w:rtl/>
        </w:rPr>
        <w:t>2010</w:t>
      </w:r>
      <w:r w:rsidRPr="00C401A8">
        <w:rPr>
          <w:rFonts w:cs="Simplified Arabic" w:hint="cs"/>
          <w:sz w:val="24"/>
          <w:szCs w:val="24"/>
          <w:rtl/>
        </w:rPr>
        <w:t xml:space="preserve">، حيث ان نسبة استهلاك أفقر 10% من الأسر بلغت </w:t>
      </w:r>
      <w:r w:rsidR="00F511B9" w:rsidRPr="00C401A8">
        <w:rPr>
          <w:rFonts w:cs="Simplified Arabic" w:hint="cs"/>
          <w:sz w:val="24"/>
          <w:szCs w:val="24"/>
          <w:rtl/>
        </w:rPr>
        <w:t>4.</w:t>
      </w:r>
      <w:r w:rsidR="00C401A8" w:rsidRPr="00C401A8">
        <w:rPr>
          <w:rFonts w:cs="Simplified Arabic" w:hint="cs"/>
          <w:sz w:val="24"/>
          <w:szCs w:val="24"/>
          <w:rtl/>
        </w:rPr>
        <w:t>4</w:t>
      </w:r>
      <w:r w:rsidRPr="00C401A8">
        <w:rPr>
          <w:rFonts w:cs="Simplified Arabic" w:hint="cs"/>
          <w:sz w:val="24"/>
          <w:szCs w:val="24"/>
          <w:rtl/>
        </w:rPr>
        <w:t xml:space="preserve">% من إجمالي الاستهلاك الشهري للأسر لعام </w:t>
      </w:r>
      <w:r w:rsidR="00F511B9" w:rsidRPr="00C401A8">
        <w:rPr>
          <w:rFonts w:cs="Simplified Arabic" w:hint="cs"/>
          <w:sz w:val="24"/>
          <w:szCs w:val="24"/>
          <w:rtl/>
        </w:rPr>
        <w:t>2011</w:t>
      </w:r>
      <w:r w:rsidR="00F40BDA" w:rsidRPr="00C401A8">
        <w:rPr>
          <w:rFonts w:cs="Simplified Arabic" w:hint="cs"/>
          <w:sz w:val="24"/>
          <w:szCs w:val="24"/>
          <w:rtl/>
        </w:rPr>
        <w:t>، بينما كانت 4.5% في عام 2010</w:t>
      </w:r>
      <w:r w:rsidRPr="00C401A8">
        <w:rPr>
          <w:rFonts w:cs="Simplified Arabic" w:hint="cs"/>
          <w:sz w:val="24"/>
          <w:szCs w:val="24"/>
          <w:rtl/>
        </w:rPr>
        <w:t xml:space="preserve">. </w:t>
      </w:r>
      <w:r w:rsidR="00200609" w:rsidRPr="00C401A8">
        <w:rPr>
          <w:rFonts w:cs="Simplified Arabic" w:hint="cs"/>
          <w:sz w:val="24"/>
          <w:szCs w:val="24"/>
          <w:rtl/>
        </w:rPr>
        <w:t xml:space="preserve"> أما استهلاك أعلى 10% من الأسر فقد </w:t>
      </w:r>
      <w:r w:rsidR="00C401A8" w:rsidRPr="00C401A8">
        <w:rPr>
          <w:rFonts w:cs="Simplified Arabic" w:hint="cs"/>
          <w:sz w:val="24"/>
          <w:szCs w:val="24"/>
          <w:rtl/>
        </w:rPr>
        <w:t xml:space="preserve">انخفض </w:t>
      </w:r>
      <w:r w:rsidR="00200609" w:rsidRPr="00C401A8">
        <w:rPr>
          <w:rFonts w:cs="Simplified Arabic" w:hint="cs"/>
          <w:sz w:val="24"/>
          <w:szCs w:val="24"/>
          <w:rtl/>
        </w:rPr>
        <w:t xml:space="preserve">في عام 2011 مقارنة بعام 2010 حيث بلغ </w:t>
      </w:r>
      <w:r w:rsidR="00C401A8" w:rsidRPr="00C401A8">
        <w:rPr>
          <w:rFonts w:cs="Simplified Arabic" w:hint="cs"/>
          <w:sz w:val="24"/>
          <w:szCs w:val="24"/>
          <w:rtl/>
        </w:rPr>
        <w:t>21.3</w:t>
      </w:r>
      <w:r w:rsidR="00200609" w:rsidRPr="00C401A8">
        <w:rPr>
          <w:rFonts w:cs="Simplified Arabic" w:hint="cs"/>
          <w:sz w:val="24"/>
          <w:szCs w:val="24"/>
          <w:rtl/>
        </w:rPr>
        <w:t xml:space="preserve">% من </w:t>
      </w:r>
      <w:r w:rsidR="00D963DA" w:rsidRPr="00C401A8">
        <w:rPr>
          <w:rFonts w:cs="Simplified Arabic" w:hint="cs"/>
          <w:sz w:val="24"/>
          <w:szCs w:val="24"/>
          <w:rtl/>
        </w:rPr>
        <w:t>الاستهلاك</w:t>
      </w:r>
      <w:r w:rsidR="00200609" w:rsidRPr="00C401A8">
        <w:rPr>
          <w:rFonts w:cs="Simplified Arabic" w:hint="cs"/>
          <w:sz w:val="24"/>
          <w:szCs w:val="24"/>
          <w:rtl/>
        </w:rPr>
        <w:t xml:space="preserve"> الكلي لعام 2011، اما في عام 2010 فقد كان 22.5%، وعليه فقد </w:t>
      </w:r>
      <w:r w:rsidR="00C401A8" w:rsidRPr="00C401A8">
        <w:rPr>
          <w:rFonts w:cs="Simplified Arabic" w:hint="cs"/>
          <w:sz w:val="24"/>
          <w:szCs w:val="24"/>
          <w:rtl/>
        </w:rPr>
        <w:t xml:space="preserve">تقلصت </w:t>
      </w:r>
      <w:r w:rsidR="00200609" w:rsidRPr="00C401A8">
        <w:rPr>
          <w:rFonts w:cs="Simplified Arabic" w:hint="cs"/>
          <w:sz w:val="24"/>
          <w:szCs w:val="24"/>
          <w:rtl/>
        </w:rPr>
        <w:t xml:space="preserve">الفجوة </w:t>
      </w:r>
      <w:r w:rsidR="00C401A8" w:rsidRPr="00C401A8">
        <w:rPr>
          <w:rFonts w:cs="Simplified Arabic" w:hint="cs"/>
          <w:sz w:val="24"/>
          <w:szCs w:val="24"/>
          <w:rtl/>
        </w:rPr>
        <w:t xml:space="preserve">بشكل طفيف </w:t>
      </w:r>
      <w:r w:rsidR="00200609" w:rsidRPr="00C401A8">
        <w:rPr>
          <w:rFonts w:cs="Simplified Arabic" w:hint="cs"/>
          <w:sz w:val="24"/>
          <w:szCs w:val="24"/>
          <w:rtl/>
        </w:rPr>
        <w:t xml:space="preserve">ما بين استهلاك اغنى 10% الى افقر 10% لتصبح </w:t>
      </w:r>
      <w:r w:rsidR="00C401A8" w:rsidRPr="00C401A8">
        <w:rPr>
          <w:rFonts w:cs="Simplified Arabic" w:hint="cs"/>
          <w:sz w:val="24"/>
          <w:szCs w:val="24"/>
          <w:rtl/>
        </w:rPr>
        <w:t>4.8</w:t>
      </w:r>
      <w:r w:rsidR="00200609" w:rsidRPr="00C401A8">
        <w:rPr>
          <w:rFonts w:cs="Simplified Arabic" w:hint="cs"/>
          <w:sz w:val="24"/>
          <w:szCs w:val="24"/>
          <w:rtl/>
        </w:rPr>
        <w:t xml:space="preserve"> ضعف بدلا من 5 أضعاف.</w:t>
      </w:r>
      <w:r w:rsidRPr="00C401A8">
        <w:rPr>
          <w:rFonts w:cs="Simplified Arabic" w:hint="cs"/>
          <w:sz w:val="24"/>
          <w:szCs w:val="24"/>
          <w:rtl/>
        </w:rPr>
        <w:t xml:space="preserve"> </w:t>
      </w:r>
    </w:p>
    <w:p w:rsidR="00200609" w:rsidRPr="00C92027" w:rsidRDefault="00200609" w:rsidP="00200609">
      <w:pPr>
        <w:jc w:val="lowKashida"/>
        <w:rPr>
          <w:rFonts w:cs="Simplified Arabic"/>
          <w:color w:val="FF0000"/>
          <w:sz w:val="18"/>
          <w:szCs w:val="18"/>
          <w:rtl/>
        </w:rPr>
      </w:pPr>
    </w:p>
    <w:p w:rsidR="00B66116" w:rsidRPr="00C401A8" w:rsidRDefault="00B66116" w:rsidP="001C4D82">
      <w:pPr>
        <w:pStyle w:val="Heading6"/>
        <w:jc w:val="center"/>
        <w:rPr>
          <w:b/>
          <w:bCs/>
          <w:sz w:val="22"/>
          <w:szCs w:val="22"/>
          <w:rtl/>
        </w:rPr>
      </w:pPr>
      <w:r w:rsidRPr="00C401A8">
        <w:rPr>
          <w:rFonts w:hint="cs"/>
          <w:b/>
          <w:bCs/>
          <w:sz w:val="22"/>
          <w:szCs w:val="22"/>
          <w:rtl/>
        </w:rPr>
        <w:t xml:space="preserve">إجمالي أنماط توزيع استهلاك الأسر بين </w:t>
      </w:r>
      <w:r w:rsidR="003349B5" w:rsidRPr="00C401A8">
        <w:rPr>
          <w:rFonts w:hint="cs"/>
          <w:b/>
          <w:bCs/>
          <w:sz w:val="22"/>
          <w:szCs w:val="22"/>
          <w:rtl/>
        </w:rPr>
        <w:t>2010</w:t>
      </w:r>
      <w:r w:rsidRPr="00C401A8">
        <w:rPr>
          <w:rFonts w:hint="cs"/>
          <w:b/>
          <w:bCs/>
          <w:sz w:val="22"/>
          <w:szCs w:val="22"/>
          <w:rtl/>
        </w:rPr>
        <w:t>-</w:t>
      </w:r>
      <w:r w:rsidR="003349B5" w:rsidRPr="00C401A8">
        <w:rPr>
          <w:rFonts w:hint="cs"/>
          <w:b/>
          <w:bCs/>
          <w:sz w:val="22"/>
          <w:szCs w:val="22"/>
          <w:rtl/>
        </w:rPr>
        <w:t>2011</w:t>
      </w:r>
      <w:r w:rsidRPr="00C401A8">
        <w:rPr>
          <w:rStyle w:val="FootnoteReference"/>
          <w:b/>
          <w:bCs/>
          <w:sz w:val="22"/>
          <w:szCs w:val="22"/>
        </w:rPr>
        <w:footnoteReference w:id="1"/>
      </w:r>
    </w:p>
    <w:p w:rsidR="00B66116" w:rsidRPr="00C92027" w:rsidRDefault="00B66116" w:rsidP="00B66116">
      <w:pPr>
        <w:rPr>
          <w:rFonts w:cs="Simplified Arabic"/>
          <w:color w:val="FF0000"/>
          <w:sz w:val="10"/>
          <w:szCs w:val="10"/>
          <w:rtl/>
        </w:rPr>
      </w:pPr>
    </w:p>
    <w:tbl>
      <w:tblPr>
        <w:bidiVisual/>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879"/>
        <w:gridCol w:w="814"/>
        <w:gridCol w:w="814"/>
        <w:gridCol w:w="814"/>
        <w:gridCol w:w="814"/>
        <w:gridCol w:w="814"/>
        <w:gridCol w:w="813"/>
        <w:gridCol w:w="813"/>
        <w:gridCol w:w="813"/>
        <w:gridCol w:w="813"/>
        <w:gridCol w:w="1084"/>
      </w:tblGrid>
      <w:tr w:rsidR="002959AE" w:rsidRPr="00C92027" w:rsidTr="002959AE">
        <w:trPr>
          <w:trHeight w:val="340"/>
          <w:jc w:val="center"/>
        </w:trPr>
        <w:tc>
          <w:tcPr>
            <w:tcW w:w="473" w:type="pct"/>
            <w:tcBorders>
              <w:bottom w:val="single" w:sz="4" w:space="0" w:color="auto"/>
            </w:tcBorders>
            <w:vAlign w:val="center"/>
          </w:tcPr>
          <w:p w:rsidR="002959AE" w:rsidRPr="00C401A8" w:rsidRDefault="002959AE" w:rsidP="0009042E">
            <w:pPr>
              <w:jc w:val="center"/>
              <w:rPr>
                <w:rFonts w:asciiTheme="minorBidi" w:hAnsiTheme="minorBidi" w:cstheme="minorBidi"/>
                <w:b/>
                <w:bCs/>
                <w:sz w:val="18"/>
                <w:szCs w:val="18"/>
              </w:rPr>
            </w:pPr>
            <w:r w:rsidRPr="00C401A8">
              <w:rPr>
                <w:rFonts w:asciiTheme="minorBidi" w:hAnsiTheme="minorBidi" w:cstheme="minorBidi"/>
                <w:b/>
                <w:bCs/>
                <w:sz w:val="18"/>
                <w:szCs w:val="18"/>
                <w:rtl/>
              </w:rPr>
              <w:t>أفقر</w:t>
            </w:r>
          </w:p>
        </w:tc>
        <w:tc>
          <w:tcPr>
            <w:tcW w:w="438" w:type="pct"/>
            <w:tcBorders>
              <w:bottom w:val="single" w:sz="4" w:space="0" w:color="auto"/>
            </w:tcBorders>
            <w:vAlign w:val="center"/>
          </w:tcPr>
          <w:p w:rsidR="002959AE" w:rsidRPr="00C401A8" w:rsidRDefault="002959AE" w:rsidP="0009042E">
            <w:pPr>
              <w:jc w:val="center"/>
              <w:rPr>
                <w:rFonts w:asciiTheme="minorBidi" w:hAnsiTheme="minorBidi" w:cstheme="minorBidi"/>
                <w:sz w:val="18"/>
                <w:szCs w:val="18"/>
              </w:rPr>
            </w:pPr>
            <w:r w:rsidRPr="00C401A8">
              <w:rPr>
                <w:rFonts w:asciiTheme="minorBidi" w:hAnsiTheme="minorBidi" w:cstheme="minorBidi"/>
                <w:sz w:val="18"/>
                <w:szCs w:val="18"/>
                <w:rtl/>
              </w:rPr>
              <w:t>10%</w:t>
            </w:r>
          </w:p>
        </w:tc>
        <w:tc>
          <w:tcPr>
            <w:tcW w:w="438" w:type="pct"/>
            <w:tcBorders>
              <w:bottom w:val="single" w:sz="4" w:space="0" w:color="auto"/>
            </w:tcBorders>
            <w:vAlign w:val="center"/>
          </w:tcPr>
          <w:p w:rsidR="002959AE" w:rsidRPr="00C401A8" w:rsidRDefault="002959AE" w:rsidP="0009042E">
            <w:pPr>
              <w:jc w:val="center"/>
              <w:rPr>
                <w:rFonts w:asciiTheme="minorBidi" w:hAnsiTheme="minorBidi" w:cstheme="minorBidi"/>
                <w:sz w:val="18"/>
                <w:szCs w:val="18"/>
              </w:rPr>
            </w:pPr>
            <w:r w:rsidRPr="00C401A8">
              <w:rPr>
                <w:rFonts w:asciiTheme="minorBidi" w:hAnsiTheme="minorBidi" w:cstheme="minorBidi"/>
                <w:sz w:val="18"/>
                <w:szCs w:val="18"/>
                <w:rtl/>
              </w:rPr>
              <w:t>20%</w:t>
            </w:r>
          </w:p>
        </w:tc>
        <w:tc>
          <w:tcPr>
            <w:tcW w:w="438" w:type="pct"/>
            <w:tcBorders>
              <w:bottom w:val="single" w:sz="4" w:space="0" w:color="auto"/>
            </w:tcBorders>
            <w:vAlign w:val="center"/>
          </w:tcPr>
          <w:p w:rsidR="002959AE" w:rsidRPr="00C401A8" w:rsidRDefault="002959AE" w:rsidP="0009042E">
            <w:pPr>
              <w:jc w:val="center"/>
              <w:rPr>
                <w:rFonts w:asciiTheme="minorBidi" w:hAnsiTheme="minorBidi" w:cstheme="minorBidi"/>
                <w:sz w:val="18"/>
                <w:szCs w:val="18"/>
              </w:rPr>
            </w:pPr>
            <w:r w:rsidRPr="00C401A8">
              <w:rPr>
                <w:rFonts w:asciiTheme="minorBidi" w:hAnsiTheme="minorBidi" w:cstheme="minorBidi"/>
                <w:sz w:val="18"/>
                <w:szCs w:val="18"/>
                <w:rtl/>
              </w:rPr>
              <w:t>30%</w:t>
            </w:r>
          </w:p>
        </w:tc>
        <w:tc>
          <w:tcPr>
            <w:tcW w:w="438" w:type="pct"/>
            <w:tcBorders>
              <w:bottom w:val="single" w:sz="4" w:space="0" w:color="auto"/>
            </w:tcBorders>
            <w:vAlign w:val="center"/>
          </w:tcPr>
          <w:p w:rsidR="002959AE" w:rsidRPr="00C401A8" w:rsidRDefault="002959AE" w:rsidP="0009042E">
            <w:pPr>
              <w:jc w:val="center"/>
              <w:rPr>
                <w:rFonts w:asciiTheme="minorBidi" w:hAnsiTheme="minorBidi" w:cstheme="minorBidi"/>
                <w:sz w:val="18"/>
                <w:szCs w:val="18"/>
              </w:rPr>
            </w:pPr>
            <w:r w:rsidRPr="00C401A8">
              <w:rPr>
                <w:rFonts w:asciiTheme="minorBidi" w:hAnsiTheme="minorBidi" w:cstheme="minorBidi"/>
                <w:sz w:val="18"/>
                <w:szCs w:val="18"/>
                <w:rtl/>
              </w:rPr>
              <w:t>40%</w:t>
            </w:r>
          </w:p>
        </w:tc>
        <w:tc>
          <w:tcPr>
            <w:tcW w:w="438" w:type="pct"/>
            <w:tcBorders>
              <w:bottom w:val="single" w:sz="4" w:space="0" w:color="auto"/>
            </w:tcBorders>
            <w:vAlign w:val="center"/>
          </w:tcPr>
          <w:p w:rsidR="002959AE" w:rsidRPr="00C401A8" w:rsidRDefault="002959AE" w:rsidP="0009042E">
            <w:pPr>
              <w:jc w:val="center"/>
              <w:rPr>
                <w:rFonts w:asciiTheme="minorBidi" w:hAnsiTheme="minorBidi" w:cstheme="minorBidi"/>
                <w:sz w:val="18"/>
                <w:szCs w:val="18"/>
              </w:rPr>
            </w:pPr>
            <w:r w:rsidRPr="00C401A8">
              <w:rPr>
                <w:rFonts w:asciiTheme="minorBidi" w:hAnsiTheme="minorBidi" w:cstheme="minorBidi"/>
                <w:sz w:val="18"/>
                <w:szCs w:val="18"/>
                <w:rtl/>
              </w:rPr>
              <w:t>50%</w:t>
            </w:r>
          </w:p>
        </w:tc>
        <w:tc>
          <w:tcPr>
            <w:tcW w:w="438" w:type="pct"/>
            <w:tcBorders>
              <w:bottom w:val="single" w:sz="4" w:space="0" w:color="auto"/>
            </w:tcBorders>
            <w:vAlign w:val="center"/>
          </w:tcPr>
          <w:p w:rsidR="002959AE" w:rsidRPr="00C401A8" w:rsidRDefault="002959AE" w:rsidP="0009042E">
            <w:pPr>
              <w:jc w:val="center"/>
              <w:rPr>
                <w:rFonts w:asciiTheme="minorBidi" w:hAnsiTheme="minorBidi" w:cstheme="minorBidi"/>
                <w:sz w:val="18"/>
                <w:szCs w:val="18"/>
              </w:rPr>
            </w:pPr>
            <w:r w:rsidRPr="00C401A8">
              <w:rPr>
                <w:rFonts w:asciiTheme="minorBidi" w:hAnsiTheme="minorBidi" w:cstheme="minorBidi"/>
                <w:sz w:val="18"/>
                <w:szCs w:val="18"/>
                <w:rtl/>
              </w:rPr>
              <w:t>60%</w:t>
            </w:r>
          </w:p>
        </w:tc>
        <w:tc>
          <w:tcPr>
            <w:tcW w:w="438" w:type="pct"/>
            <w:tcBorders>
              <w:bottom w:val="single" w:sz="4" w:space="0" w:color="auto"/>
            </w:tcBorders>
            <w:vAlign w:val="center"/>
          </w:tcPr>
          <w:p w:rsidR="002959AE" w:rsidRPr="00C401A8" w:rsidRDefault="002959AE" w:rsidP="0009042E">
            <w:pPr>
              <w:jc w:val="center"/>
              <w:rPr>
                <w:rFonts w:asciiTheme="minorBidi" w:hAnsiTheme="minorBidi" w:cstheme="minorBidi"/>
                <w:sz w:val="18"/>
                <w:szCs w:val="18"/>
              </w:rPr>
            </w:pPr>
            <w:r w:rsidRPr="00C401A8">
              <w:rPr>
                <w:rFonts w:asciiTheme="minorBidi" w:hAnsiTheme="minorBidi" w:cstheme="minorBidi"/>
                <w:sz w:val="18"/>
                <w:szCs w:val="18"/>
                <w:rtl/>
              </w:rPr>
              <w:t>70%</w:t>
            </w:r>
          </w:p>
        </w:tc>
        <w:tc>
          <w:tcPr>
            <w:tcW w:w="438" w:type="pct"/>
            <w:tcBorders>
              <w:bottom w:val="single" w:sz="4" w:space="0" w:color="auto"/>
            </w:tcBorders>
            <w:vAlign w:val="center"/>
          </w:tcPr>
          <w:p w:rsidR="002959AE" w:rsidRPr="00C401A8" w:rsidRDefault="002959AE" w:rsidP="0009042E">
            <w:pPr>
              <w:jc w:val="center"/>
              <w:rPr>
                <w:rFonts w:asciiTheme="minorBidi" w:hAnsiTheme="minorBidi" w:cstheme="minorBidi"/>
                <w:sz w:val="18"/>
                <w:szCs w:val="18"/>
              </w:rPr>
            </w:pPr>
            <w:r w:rsidRPr="00C401A8">
              <w:rPr>
                <w:rFonts w:asciiTheme="minorBidi" w:hAnsiTheme="minorBidi" w:cstheme="minorBidi"/>
                <w:sz w:val="18"/>
                <w:szCs w:val="18"/>
                <w:rtl/>
              </w:rPr>
              <w:t>80%</w:t>
            </w:r>
          </w:p>
        </w:tc>
        <w:tc>
          <w:tcPr>
            <w:tcW w:w="438" w:type="pct"/>
            <w:tcBorders>
              <w:bottom w:val="single" w:sz="4" w:space="0" w:color="auto"/>
            </w:tcBorders>
            <w:vAlign w:val="center"/>
          </w:tcPr>
          <w:p w:rsidR="002959AE" w:rsidRPr="00C401A8" w:rsidRDefault="002959AE" w:rsidP="0009042E">
            <w:pPr>
              <w:jc w:val="center"/>
              <w:rPr>
                <w:rFonts w:asciiTheme="minorBidi" w:hAnsiTheme="minorBidi" w:cstheme="minorBidi"/>
                <w:sz w:val="18"/>
                <w:szCs w:val="18"/>
              </w:rPr>
            </w:pPr>
            <w:r w:rsidRPr="00C401A8">
              <w:rPr>
                <w:rFonts w:asciiTheme="minorBidi" w:hAnsiTheme="minorBidi" w:cstheme="minorBidi"/>
                <w:sz w:val="18"/>
                <w:szCs w:val="18"/>
                <w:rtl/>
              </w:rPr>
              <w:t>90%</w:t>
            </w:r>
          </w:p>
        </w:tc>
        <w:tc>
          <w:tcPr>
            <w:tcW w:w="584" w:type="pct"/>
            <w:tcBorders>
              <w:bottom w:val="single" w:sz="4" w:space="0" w:color="auto"/>
            </w:tcBorders>
          </w:tcPr>
          <w:p w:rsidR="002959AE" w:rsidRPr="00C401A8" w:rsidRDefault="002959AE" w:rsidP="0009042E">
            <w:pPr>
              <w:jc w:val="center"/>
              <w:rPr>
                <w:rFonts w:asciiTheme="minorBidi" w:hAnsiTheme="minorBidi" w:cstheme="minorBidi"/>
                <w:b/>
                <w:bCs/>
                <w:sz w:val="18"/>
                <w:szCs w:val="18"/>
                <w:rtl/>
              </w:rPr>
            </w:pPr>
            <w:r w:rsidRPr="00C401A8">
              <w:rPr>
                <w:rFonts w:asciiTheme="minorBidi" w:hAnsiTheme="minorBidi" w:cstheme="minorBidi"/>
                <w:b/>
                <w:bCs/>
                <w:sz w:val="18"/>
                <w:szCs w:val="18"/>
                <w:rtl/>
              </w:rPr>
              <w:t>أغنى 10% لأفقر 10%</w:t>
            </w:r>
          </w:p>
        </w:tc>
      </w:tr>
      <w:tr w:rsidR="002959AE" w:rsidRPr="00C92027" w:rsidTr="002959AE">
        <w:trPr>
          <w:trHeight w:val="340"/>
          <w:jc w:val="center"/>
        </w:trPr>
        <w:tc>
          <w:tcPr>
            <w:tcW w:w="473" w:type="pct"/>
            <w:tcBorders>
              <w:top w:val="single" w:sz="4" w:space="0" w:color="auto"/>
              <w:left w:val="single" w:sz="4" w:space="0" w:color="auto"/>
              <w:bottom w:val="nil"/>
              <w:right w:val="single" w:sz="4" w:space="0" w:color="auto"/>
            </w:tcBorders>
            <w:vAlign w:val="center"/>
          </w:tcPr>
          <w:p w:rsidR="002959AE" w:rsidRPr="00C401A8" w:rsidRDefault="002959AE" w:rsidP="00364602">
            <w:pPr>
              <w:jc w:val="center"/>
              <w:rPr>
                <w:rFonts w:ascii="Arial" w:hAnsi="Arial" w:cs="Arial"/>
                <w:sz w:val="18"/>
                <w:szCs w:val="18"/>
                <w:rtl/>
              </w:rPr>
            </w:pPr>
            <w:r w:rsidRPr="00C401A8">
              <w:rPr>
                <w:rFonts w:ascii="Arial" w:hAnsi="Arial" w:cs="Arial"/>
                <w:sz w:val="18"/>
                <w:szCs w:val="18"/>
                <w:rtl/>
              </w:rPr>
              <w:t>2010</w:t>
            </w:r>
          </w:p>
        </w:tc>
        <w:tc>
          <w:tcPr>
            <w:tcW w:w="438" w:type="pct"/>
            <w:tcBorders>
              <w:top w:val="single" w:sz="4" w:space="0" w:color="auto"/>
              <w:left w:val="single" w:sz="4" w:space="0" w:color="auto"/>
              <w:bottom w:val="nil"/>
              <w:right w:val="nil"/>
            </w:tcBorders>
            <w:vAlign w:val="center"/>
          </w:tcPr>
          <w:p w:rsidR="002959AE" w:rsidRPr="00C401A8" w:rsidRDefault="002959AE" w:rsidP="00142A74">
            <w:pPr>
              <w:jc w:val="lowKashida"/>
              <w:rPr>
                <w:rFonts w:ascii="Arial" w:hAnsi="Arial" w:cs="Arial"/>
                <w:sz w:val="18"/>
                <w:szCs w:val="18"/>
                <w:rtl/>
              </w:rPr>
            </w:pPr>
            <w:r w:rsidRPr="00C401A8">
              <w:rPr>
                <w:rFonts w:ascii="Arial" w:hAnsi="Arial" w:cs="Arial"/>
                <w:sz w:val="18"/>
                <w:szCs w:val="18"/>
                <w:rtl/>
              </w:rPr>
              <w:t>4.5</w:t>
            </w:r>
          </w:p>
        </w:tc>
        <w:tc>
          <w:tcPr>
            <w:tcW w:w="438" w:type="pct"/>
            <w:tcBorders>
              <w:top w:val="single" w:sz="4" w:space="0" w:color="auto"/>
              <w:left w:val="nil"/>
              <w:bottom w:val="nil"/>
              <w:right w:val="nil"/>
            </w:tcBorders>
            <w:vAlign w:val="center"/>
          </w:tcPr>
          <w:p w:rsidR="002959AE" w:rsidRPr="00C401A8" w:rsidRDefault="002959AE" w:rsidP="00142A74">
            <w:pPr>
              <w:jc w:val="lowKashida"/>
              <w:rPr>
                <w:rFonts w:ascii="Arial" w:hAnsi="Arial" w:cs="Arial"/>
                <w:sz w:val="18"/>
                <w:szCs w:val="18"/>
                <w:rtl/>
              </w:rPr>
            </w:pPr>
            <w:r w:rsidRPr="00C401A8">
              <w:rPr>
                <w:rFonts w:ascii="Arial" w:hAnsi="Arial" w:cs="Arial"/>
                <w:sz w:val="18"/>
                <w:szCs w:val="18"/>
                <w:rtl/>
              </w:rPr>
              <w:t>10.6</w:t>
            </w:r>
          </w:p>
        </w:tc>
        <w:tc>
          <w:tcPr>
            <w:tcW w:w="438" w:type="pct"/>
            <w:tcBorders>
              <w:top w:val="single" w:sz="4" w:space="0" w:color="auto"/>
              <w:left w:val="nil"/>
              <w:bottom w:val="nil"/>
              <w:right w:val="nil"/>
            </w:tcBorders>
            <w:vAlign w:val="center"/>
          </w:tcPr>
          <w:p w:rsidR="002959AE" w:rsidRPr="00C401A8" w:rsidRDefault="002959AE" w:rsidP="00142A74">
            <w:pPr>
              <w:jc w:val="lowKashida"/>
              <w:rPr>
                <w:rFonts w:ascii="Arial" w:hAnsi="Arial" w:cs="Arial"/>
                <w:sz w:val="18"/>
                <w:szCs w:val="18"/>
                <w:rtl/>
              </w:rPr>
            </w:pPr>
            <w:r w:rsidRPr="00C401A8">
              <w:rPr>
                <w:rFonts w:ascii="Arial" w:hAnsi="Arial" w:cs="Arial"/>
                <w:sz w:val="18"/>
                <w:szCs w:val="18"/>
                <w:rtl/>
              </w:rPr>
              <w:t>17.0</w:t>
            </w:r>
          </w:p>
        </w:tc>
        <w:tc>
          <w:tcPr>
            <w:tcW w:w="438" w:type="pct"/>
            <w:tcBorders>
              <w:top w:val="single" w:sz="4" w:space="0" w:color="auto"/>
              <w:left w:val="nil"/>
              <w:bottom w:val="nil"/>
              <w:right w:val="nil"/>
            </w:tcBorders>
            <w:vAlign w:val="center"/>
          </w:tcPr>
          <w:p w:rsidR="002959AE" w:rsidRPr="00C401A8" w:rsidRDefault="002959AE" w:rsidP="00142A74">
            <w:pPr>
              <w:jc w:val="lowKashida"/>
              <w:rPr>
                <w:rFonts w:ascii="Arial" w:hAnsi="Arial" w:cs="Arial"/>
                <w:sz w:val="18"/>
                <w:szCs w:val="18"/>
                <w:rtl/>
              </w:rPr>
            </w:pPr>
            <w:r w:rsidRPr="00C401A8">
              <w:rPr>
                <w:rFonts w:ascii="Arial" w:hAnsi="Arial" w:cs="Arial"/>
                <w:sz w:val="18"/>
                <w:szCs w:val="18"/>
                <w:rtl/>
              </w:rPr>
              <w:t>24.4</w:t>
            </w:r>
          </w:p>
        </w:tc>
        <w:tc>
          <w:tcPr>
            <w:tcW w:w="438" w:type="pct"/>
            <w:tcBorders>
              <w:top w:val="single" w:sz="4" w:space="0" w:color="auto"/>
              <w:left w:val="nil"/>
              <w:bottom w:val="nil"/>
              <w:right w:val="nil"/>
            </w:tcBorders>
            <w:vAlign w:val="center"/>
          </w:tcPr>
          <w:p w:rsidR="002959AE" w:rsidRPr="00C401A8" w:rsidRDefault="002959AE" w:rsidP="00142A74">
            <w:pPr>
              <w:jc w:val="lowKashida"/>
              <w:rPr>
                <w:rFonts w:ascii="Arial" w:hAnsi="Arial" w:cs="Arial"/>
                <w:sz w:val="18"/>
                <w:szCs w:val="18"/>
                <w:rtl/>
              </w:rPr>
            </w:pPr>
            <w:r w:rsidRPr="00C401A8">
              <w:rPr>
                <w:rFonts w:ascii="Arial" w:hAnsi="Arial" w:cs="Arial"/>
                <w:sz w:val="18"/>
                <w:szCs w:val="18"/>
                <w:rtl/>
              </w:rPr>
              <w:t>32.4</w:t>
            </w:r>
          </w:p>
        </w:tc>
        <w:tc>
          <w:tcPr>
            <w:tcW w:w="438" w:type="pct"/>
            <w:tcBorders>
              <w:top w:val="single" w:sz="4" w:space="0" w:color="auto"/>
              <w:left w:val="nil"/>
              <w:bottom w:val="nil"/>
              <w:right w:val="nil"/>
            </w:tcBorders>
            <w:vAlign w:val="center"/>
          </w:tcPr>
          <w:p w:rsidR="002959AE" w:rsidRPr="00C401A8" w:rsidRDefault="002959AE" w:rsidP="00142A74">
            <w:pPr>
              <w:jc w:val="lowKashida"/>
              <w:rPr>
                <w:rFonts w:ascii="Arial" w:hAnsi="Arial" w:cs="Arial"/>
                <w:sz w:val="18"/>
                <w:szCs w:val="18"/>
                <w:rtl/>
              </w:rPr>
            </w:pPr>
            <w:r w:rsidRPr="00C401A8">
              <w:rPr>
                <w:rFonts w:ascii="Arial" w:hAnsi="Arial" w:cs="Arial"/>
                <w:sz w:val="18"/>
                <w:szCs w:val="18"/>
                <w:rtl/>
              </w:rPr>
              <w:t>41.7</w:t>
            </w:r>
          </w:p>
        </w:tc>
        <w:tc>
          <w:tcPr>
            <w:tcW w:w="438" w:type="pct"/>
            <w:tcBorders>
              <w:top w:val="single" w:sz="4" w:space="0" w:color="auto"/>
              <w:left w:val="nil"/>
              <w:bottom w:val="nil"/>
              <w:right w:val="nil"/>
            </w:tcBorders>
            <w:vAlign w:val="center"/>
          </w:tcPr>
          <w:p w:rsidR="002959AE" w:rsidRPr="00C401A8" w:rsidRDefault="002959AE" w:rsidP="00142A74">
            <w:pPr>
              <w:jc w:val="lowKashida"/>
              <w:rPr>
                <w:rFonts w:ascii="Arial" w:hAnsi="Arial" w:cs="Arial"/>
                <w:sz w:val="18"/>
                <w:szCs w:val="18"/>
                <w:rtl/>
              </w:rPr>
            </w:pPr>
            <w:r w:rsidRPr="00C401A8">
              <w:rPr>
                <w:rFonts w:ascii="Arial" w:hAnsi="Arial" w:cs="Arial"/>
                <w:sz w:val="18"/>
                <w:szCs w:val="18"/>
                <w:rtl/>
              </w:rPr>
              <w:t>51.6</w:t>
            </w:r>
          </w:p>
        </w:tc>
        <w:tc>
          <w:tcPr>
            <w:tcW w:w="438" w:type="pct"/>
            <w:tcBorders>
              <w:top w:val="single" w:sz="4" w:space="0" w:color="auto"/>
              <w:left w:val="nil"/>
              <w:bottom w:val="nil"/>
              <w:right w:val="nil"/>
            </w:tcBorders>
            <w:vAlign w:val="center"/>
          </w:tcPr>
          <w:p w:rsidR="002959AE" w:rsidRPr="00C401A8" w:rsidRDefault="002959AE" w:rsidP="00142A74">
            <w:pPr>
              <w:jc w:val="lowKashida"/>
              <w:rPr>
                <w:rFonts w:ascii="Arial" w:hAnsi="Arial" w:cs="Arial"/>
                <w:sz w:val="18"/>
                <w:szCs w:val="18"/>
                <w:rtl/>
              </w:rPr>
            </w:pPr>
            <w:r w:rsidRPr="00C401A8">
              <w:rPr>
                <w:rFonts w:ascii="Arial" w:hAnsi="Arial" w:cs="Arial"/>
                <w:sz w:val="18"/>
                <w:szCs w:val="18"/>
                <w:rtl/>
              </w:rPr>
              <w:t>63.5</w:t>
            </w:r>
          </w:p>
        </w:tc>
        <w:tc>
          <w:tcPr>
            <w:tcW w:w="438" w:type="pct"/>
            <w:tcBorders>
              <w:top w:val="single" w:sz="4" w:space="0" w:color="auto"/>
              <w:left w:val="nil"/>
              <w:bottom w:val="nil"/>
              <w:right w:val="nil"/>
            </w:tcBorders>
            <w:vAlign w:val="center"/>
          </w:tcPr>
          <w:p w:rsidR="002959AE" w:rsidRPr="00C401A8" w:rsidRDefault="002959AE" w:rsidP="00142A74">
            <w:pPr>
              <w:jc w:val="lowKashida"/>
              <w:rPr>
                <w:rFonts w:ascii="Arial" w:hAnsi="Arial" w:cs="Arial"/>
                <w:sz w:val="18"/>
                <w:szCs w:val="18"/>
                <w:rtl/>
              </w:rPr>
            </w:pPr>
            <w:r w:rsidRPr="00C401A8">
              <w:rPr>
                <w:rFonts w:ascii="Arial" w:hAnsi="Arial" w:cs="Arial"/>
                <w:sz w:val="18"/>
                <w:szCs w:val="18"/>
                <w:rtl/>
              </w:rPr>
              <w:t>77.5</w:t>
            </w:r>
          </w:p>
        </w:tc>
        <w:tc>
          <w:tcPr>
            <w:tcW w:w="584" w:type="pct"/>
            <w:tcBorders>
              <w:top w:val="single" w:sz="4" w:space="0" w:color="auto"/>
              <w:left w:val="nil"/>
              <w:bottom w:val="nil"/>
              <w:right w:val="single" w:sz="4" w:space="0" w:color="auto"/>
            </w:tcBorders>
            <w:vAlign w:val="center"/>
          </w:tcPr>
          <w:p w:rsidR="002959AE" w:rsidRPr="00C401A8" w:rsidRDefault="002959AE" w:rsidP="00142A74">
            <w:pPr>
              <w:jc w:val="lowKashida"/>
              <w:rPr>
                <w:rFonts w:ascii="Arial" w:hAnsi="Arial" w:cs="Arial"/>
                <w:sz w:val="18"/>
                <w:szCs w:val="18"/>
                <w:rtl/>
              </w:rPr>
            </w:pPr>
            <w:r w:rsidRPr="00C401A8">
              <w:rPr>
                <w:rFonts w:ascii="Arial" w:hAnsi="Arial" w:cs="Arial"/>
                <w:sz w:val="18"/>
                <w:szCs w:val="18"/>
                <w:rtl/>
              </w:rPr>
              <w:t>5.0</w:t>
            </w:r>
          </w:p>
        </w:tc>
      </w:tr>
      <w:tr w:rsidR="002959AE" w:rsidRPr="00C92027" w:rsidTr="002959AE">
        <w:trPr>
          <w:trHeight w:val="340"/>
          <w:jc w:val="center"/>
        </w:trPr>
        <w:tc>
          <w:tcPr>
            <w:tcW w:w="473" w:type="pct"/>
            <w:tcBorders>
              <w:top w:val="nil"/>
              <w:left w:val="single" w:sz="4" w:space="0" w:color="auto"/>
              <w:bottom w:val="single" w:sz="4" w:space="0" w:color="auto"/>
              <w:right w:val="single" w:sz="4" w:space="0" w:color="auto"/>
            </w:tcBorders>
            <w:vAlign w:val="center"/>
          </w:tcPr>
          <w:p w:rsidR="002959AE" w:rsidRPr="00C401A8" w:rsidRDefault="002959AE" w:rsidP="00364602">
            <w:pPr>
              <w:jc w:val="center"/>
              <w:rPr>
                <w:rFonts w:ascii="Arial" w:hAnsi="Arial" w:cs="Arial"/>
                <w:sz w:val="18"/>
                <w:szCs w:val="18"/>
                <w:rtl/>
              </w:rPr>
            </w:pPr>
            <w:r w:rsidRPr="00C401A8">
              <w:rPr>
                <w:rFonts w:ascii="Arial" w:hAnsi="Arial" w:cs="Arial"/>
                <w:sz w:val="18"/>
                <w:szCs w:val="18"/>
                <w:rtl/>
              </w:rPr>
              <w:t>2011</w:t>
            </w:r>
          </w:p>
        </w:tc>
        <w:tc>
          <w:tcPr>
            <w:tcW w:w="438" w:type="pct"/>
            <w:tcBorders>
              <w:top w:val="nil"/>
              <w:left w:val="single" w:sz="4" w:space="0" w:color="auto"/>
              <w:bottom w:val="single" w:sz="4" w:space="0" w:color="auto"/>
              <w:right w:val="nil"/>
            </w:tcBorders>
            <w:vAlign w:val="center"/>
          </w:tcPr>
          <w:p w:rsidR="002959AE" w:rsidRPr="00C401A8" w:rsidRDefault="002959AE" w:rsidP="00D963DA">
            <w:pPr>
              <w:jc w:val="lowKashida"/>
              <w:rPr>
                <w:rFonts w:ascii="Arial" w:hAnsi="Arial" w:cs="Arial"/>
                <w:sz w:val="18"/>
                <w:szCs w:val="18"/>
                <w:rtl/>
              </w:rPr>
            </w:pPr>
            <w:r w:rsidRPr="00C401A8">
              <w:rPr>
                <w:rFonts w:ascii="Arial" w:hAnsi="Arial" w:cs="Arial" w:hint="cs"/>
                <w:sz w:val="18"/>
                <w:szCs w:val="18"/>
                <w:rtl/>
              </w:rPr>
              <w:t>4.4</w:t>
            </w:r>
          </w:p>
        </w:tc>
        <w:tc>
          <w:tcPr>
            <w:tcW w:w="438" w:type="pct"/>
            <w:tcBorders>
              <w:top w:val="nil"/>
              <w:left w:val="nil"/>
              <w:bottom w:val="single" w:sz="4" w:space="0" w:color="auto"/>
              <w:right w:val="nil"/>
            </w:tcBorders>
            <w:vAlign w:val="center"/>
          </w:tcPr>
          <w:p w:rsidR="002959AE" w:rsidRPr="00C401A8" w:rsidRDefault="002959AE" w:rsidP="00D963DA">
            <w:pPr>
              <w:jc w:val="lowKashida"/>
              <w:rPr>
                <w:rFonts w:ascii="Arial" w:hAnsi="Arial" w:cs="Arial"/>
                <w:sz w:val="18"/>
                <w:szCs w:val="18"/>
                <w:rtl/>
              </w:rPr>
            </w:pPr>
            <w:r w:rsidRPr="00C401A8">
              <w:rPr>
                <w:rFonts w:ascii="Arial" w:hAnsi="Arial" w:cs="Arial" w:hint="cs"/>
                <w:sz w:val="18"/>
                <w:szCs w:val="18"/>
                <w:rtl/>
              </w:rPr>
              <w:t>10.2</w:t>
            </w:r>
          </w:p>
        </w:tc>
        <w:tc>
          <w:tcPr>
            <w:tcW w:w="438" w:type="pct"/>
            <w:tcBorders>
              <w:top w:val="nil"/>
              <w:left w:val="nil"/>
              <w:bottom w:val="single" w:sz="4" w:space="0" w:color="auto"/>
              <w:right w:val="nil"/>
            </w:tcBorders>
            <w:vAlign w:val="center"/>
          </w:tcPr>
          <w:p w:rsidR="002959AE" w:rsidRPr="00C401A8" w:rsidRDefault="002959AE" w:rsidP="0009042E">
            <w:pPr>
              <w:jc w:val="lowKashida"/>
              <w:rPr>
                <w:rFonts w:ascii="Arial" w:hAnsi="Arial" w:cs="Arial"/>
                <w:sz w:val="18"/>
                <w:szCs w:val="18"/>
                <w:rtl/>
              </w:rPr>
            </w:pPr>
            <w:r w:rsidRPr="00C401A8">
              <w:rPr>
                <w:rFonts w:ascii="Arial" w:hAnsi="Arial" w:cs="Arial" w:hint="cs"/>
                <w:sz w:val="18"/>
                <w:szCs w:val="18"/>
                <w:rtl/>
              </w:rPr>
              <w:t>16.7</w:t>
            </w:r>
          </w:p>
        </w:tc>
        <w:tc>
          <w:tcPr>
            <w:tcW w:w="438" w:type="pct"/>
            <w:tcBorders>
              <w:top w:val="nil"/>
              <w:left w:val="nil"/>
              <w:bottom w:val="single" w:sz="4" w:space="0" w:color="auto"/>
              <w:right w:val="nil"/>
            </w:tcBorders>
            <w:vAlign w:val="center"/>
          </w:tcPr>
          <w:p w:rsidR="002959AE" w:rsidRPr="00C401A8" w:rsidRDefault="002959AE" w:rsidP="0009042E">
            <w:pPr>
              <w:jc w:val="lowKashida"/>
              <w:rPr>
                <w:rFonts w:ascii="Arial" w:hAnsi="Arial" w:cs="Arial"/>
                <w:sz w:val="18"/>
                <w:szCs w:val="18"/>
                <w:rtl/>
              </w:rPr>
            </w:pPr>
            <w:r w:rsidRPr="00C401A8">
              <w:rPr>
                <w:rFonts w:ascii="Arial" w:hAnsi="Arial" w:cs="Arial" w:hint="cs"/>
                <w:sz w:val="18"/>
                <w:szCs w:val="18"/>
                <w:rtl/>
              </w:rPr>
              <w:t>24.4</w:t>
            </w:r>
          </w:p>
        </w:tc>
        <w:tc>
          <w:tcPr>
            <w:tcW w:w="438" w:type="pct"/>
            <w:tcBorders>
              <w:top w:val="nil"/>
              <w:left w:val="nil"/>
              <w:bottom w:val="single" w:sz="4" w:space="0" w:color="auto"/>
              <w:right w:val="nil"/>
            </w:tcBorders>
            <w:vAlign w:val="center"/>
          </w:tcPr>
          <w:p w:rsidR="002959AE" w:rsidRPr="00C401A8" w:rsidRDefault="002959AE" w:rsidP="0009042E">
            <w:pPr>
              <w:jc w:val="lowKashida"/>
              <w:rPr>
                <w:rFonts w:ascii="Arial" w:hAnsi="Arial" w:cs="Arial"/>
                <w:sz w:val="18"/>
                <w:szCs w:val="18"/>
                <w:rtl/>
              </w:rPr>
            </w:pPr>
            <w:r w:rsidRPr="00C401A8">
              <w:rPr>
                <w:rFonts w:ascii="Arial" w:hAnsi="Arial" w:cs="Arial" w:hint="cs"/>
                <w:sz w:val="18"/>
                <w:szCs w:val="18"/>
                <w:rtl/>
              </w:rPr>
              <w:t>32.7</w:t>
            </w:r>
          </w:p>
        </w:tc>
        <w:tc>
          <w:tcPr>
            <w:tcW w:w="438" w:type="pct"/>
            <w:tcBorders>
              <w:top w:val="nil"/>
              <w:left w:val="nil"/>
              <w:bottom w:val="single" w:sz="4" w:space="0" w:color="auto"/>
              <w:right w:val="nil"/>
            </w:tcBorders>
            <w:vAlign w:val="center"/>
          </w:tcPr>
          <w:p w:rsidR="002959AE" w:rsidRPr="00C401A8" w:rsidRDefault="002959AE" w:rsidP="0009042E">
            <w:pPr>
              <w:jc w:val="lowKashida"/>
              <w:rPr>
                <w:rFonts w:ascii="Arial" w:hAnsi="Arial" w:cs="Arial"/>
                <w:sz w:val="18"/>
                <w:szCs w:val="18"/>
                <w:rtl/>
              </w:rPr>
            </w:pPr>
            <w:r w:rsidRPr="00C401A8">
              <w:rPr>
                <w:rFonts w:ascii="Arial" w:hAnsi="Arial" w:cs="Arial" w:hint="cs"/>
                <w:sz w:val="18"/>
                <w:szCs w:val="18"/>
                <w:rtl/>
              </w:rPr>
              <w:t>42.3</w:t>
            </w:r>
          </w:p>
        </w:tc>
        <w:tc>
          <w:tcPr>
            <w:tcW w:w="438" w:type="pct"/>
            <w:tcBorders>
              <w:top w:val="nil"/>
              <w:left w:val="nil"/>
              <w:bottom w:val="single" w:sz="4" w:space="0" w:color="auto"/>
              <w:right w:val="nil"/>
            </w:tcBorders>
            <w:vAlign w:val="center"/>
          </w:tcPr>
          <w:p w:rsidR="002959AE" w:rsidRPr="00C401A8" w:rsidRDefault="002959AE" w:rsidP="0009042E">
            <w:pPr>
              <w:jc w:val="lowKashida"/>
              <w:rPr>
                <w:rFonts w:ascii="Arial" w:hAnsi="Arial" w:cs="Arial"/>
                <w:sz w:val="18"/>
                <w:szCs w:val="18"/>
                <w:rtl/>
              </w:rPr>
            </w:pPr>
            <w:r w:rsidRPr="00C401A8">
              <w:rPr>
                <w:rFonts w:ascii="Arial" w:hAnsi="Arial" w:cs="Arial" w:hint="cs"/>
                <w:sz w:val="18"/>
                <w:szCs w:val="18"/>
                <w:rtl/>
              </w:rPr>
              <w:t>52.5</w:t>
            </w:r>
          </w:p>
        </w:tc>
        <w:tc>
          <w:tcPr>
            <w:tcW w:w="438" w:type="pct"/>
            <w:tcBorders>
              <w:top w:val="nil"/>
              <w:left w:val="nil"/>
              <w:bottom w:val="single" w:sz="4" w:space="0" w:color="auto"/>
              <w:right w:val="nil"/>
            </w:tcBorders>
            <w:vAlign w:val="center"/>
          </w:tcPr>
          <w:p w:rsidR="002959AE" w:rsidRPr="00C401A8" w:rsidRDefault="002959AE" w:rsidP="0009042E">
            <w:pPr>
              <w:jc w:val="lowKashida"/>
              <w:rPr>
                <w:rFonts w:ascii="Arial" w:hAnsi="Arial" w:cs="Arial"/>
                <w:sz w:val="18"/>
                <w:szCs w:val="18"/>
                <w:rtl/>
              </w:rPr>
            </w:pPr>
            <w:r w:rsidRPr="00C401A8">
              <w:rPr>
                <w:rFonts w:ascii="Arial" w:hAnsi="Arial" w:cs="Arial" w:hint="cs"/>
                <w:sz w:val="18"/>
                <w:szCs w:val="18"/>
                <w:rtl/>
              </w:rPr>
              <w:t>64.7</w:t>
            </w:r>
          </w:p>
        </w:tc>
        <w:tc>
          <w:tcPr>
            <w:tcW w:w="438" w:type="pct"/>
            <w:tcBorders>
              <w:top w:val="nil"/>
              <w:left w:val="nil"/>
              <w:bottom w:val="single" w:sz="4" w:space="0" w:color="auto"/>
              <w:right w:val="nil"/>
            </w:tcBorders>
            <w:vAlign w:val="center"/>
          </w:tcPr>
          <w:p w:rsidR="002959AE" w:rsidRPr="00C401A8" w:rsidRDefault="002959AE" w:rsidP="0009042E">
            <w:pPr>
              <w:jc w:val="lowKashida"/>
              <w:rPr>
                <w:rFonts w:ascii="Arial" w:hAnsi="Arial" w:cs="Arial"/>
                <w:sz w:val="18"/>
                <w:szCs w:val="18"/>
                <w:rtl/>
              </w:rPr>
            </w:pPr>
            <w:r w:rsidRPr="00C401A8">
              <w:rPr>
                <w:rFonts w:ascii="Arial" w:hAnsi="Arial" w:cs="Arial" w:hint="cs"/>
                <w:sz w:val="18"/>
                <w:szCs w:val="18"/>
                <w:rtl/>
              </w:rPr>
              <w:t>78.7</w:t>
            </w:r>
          </w:p>
        </w:tc>
        <w:tc>
          <w:tcPr>
            <w:tcW w:w="584" w:type="pct"/>
            <w:tcBorders>
              <w:top w:val="nil"/>
              <w:left w:val="nil"/>
              <w:bottom w:val="single" w:sz="4" w:space="0" w:color="auto"/>
              <w:right w:val="single" w:sz="4" w:space="0" w:color="auto"/>
            </w:tcBorders>
            <w:vAlign w:val="center"/>
          </w:tcPr>
          <w:p w:rsidR="002959AE" w:rsidRPr="00C401A8" w:rsidRDefault="002959AE" w:rsidP="0009042E">
            <w:pPr>
              <w:jc w:val="lowKashida"/>
              <w:rPr>
                <w:rFonts w:ascii="Arial" w:hAnsi="Arial" w:cs="Arial"/>
                <w:sz w:val="18"/>
                <w:szCs w:val="18"/>
                <w:rtl/>
              </w:rPr>
            </w:pPr>
            <w:r w:rsidRPr="00C401A8">
              <w:rPr>
                <w:rFonts w:ascii="Arial" w:hAnsi="Arial" w:cs="Arial" w:hint="cs"/>
                <w:sz w:val="18"/>
                <w:szCs w:val="18"/>
                <w:rtl/>
              </w:rPr>
              <w:t>4.8</w:t>
            </w:r>
          </w:p>
        </w:tc>
      </w:tr>
    </w:tbl>
    <w:p w:rsidR="0034543D" w:rsidRPr="00C92027" w:rsidRDefault="0034543D" w:rsidP="00B66116">
      <w:pPr>
        <w:rPr>
          <w:color w:val="FF0000"/>
          <w:rtl/>
        </w:rPr>
      </w:pPr>
    </w:p>
    <w:tbl>
      <w:tblPr>
        <w:tblStyle w:val="TableGrid"/>
        <w:bidiVisual/>
        <w:tblW w:w="3710" w:type="pct"/>
        <w:jc w:val="center"/>
        <w:tblInd w:w="2340" w:type="dxa"/>
        <w:tblLook w:val="04A0"/>
      </w:tblPr>
      <w:tblGrid>
        <w:gridCol w:w="6890"/>
      </w:tblGrid>
      <w:tr w:rsidR="00B66116" w:rsidRPr="001B69CF" w:rsidTr="000923D8">
        <w:trPr>
          <w:jc w:val="center"/>
        </w:trPr>
        <w:tc>
          <w:tcPr>
            <w:tcW w:w="5000" w:type="pct"/>
            <w:tcBorders>
              <w:top w:val="double" w:sz="4" w:space="0" w:color="auto"/>
              <w:left w:val="double" w:sz="4" w:space="0" w:color="auto"/>
              <w:bottom w:val="double" w:sz="4" w:space="0" w:color="auto"/>
              <w:right w:val="double" w:sz="4" w:space="0" w:color="auto"/>
            </w:tcBorders>
          </w:tcPr>
          <w:p w:rsidR="00B66116" w:rsidRPr="001B69CF" w:rsidRDefault="00C9629C" w:rsidP="00200609">
            <w:pPr>
              <w:pStyle w:val="Heading6"/>
              <w:jc w:val="center"/>
              <w:rPr>
                <w:b/>
                <w:bCs/>
                <w:rtl/>
              </w:rPr>
            </w:pPr>
            <w:r>
              <w:rPr>
                <w:rFonts w:hint="cs"/>
                <w:b/>
                <w:bCs/>
                <w:rtl/>
              </w:rPr>
              <w:t>انخفاض</w:t>
            </w:r>
            <w:r w:rsidR="00B66116" w:rsidRPr="001B69CF">
              <w:rPr>
                <w:rFonts w:hint="cs"/>
                <w:b/>
                <w:bCs/>
                <w:rtl/>
              </w:rPr>
              <w:t xml:space="preserve"> اللامساواة في عام </w:t>
            </w:r>
            <w:r w:rsidR="00200609" w:rsidRPr="001B69CF">
              <w:rPr>
                <w:rFonts w:hint="cs"/>
                <w:b/>
                <w:bCs/>
                <w:rtl/>
              </w:rPr>
              <w:t>2011</w:t>
            </w:r>
          </w:p>
        </w:tc>
      </w:tr>
    </w:tbl>
    <w:p w:rsidR="0034543D" w:rsidRPr="001B69CF" w:rsidRDefault="0034543D" w:rsidP="00407B1C">
      <w:pPr>
        <w:jc w:val="both"/>
        <w:rPr>
          <w:rFonts w:cs="Simplified Arabic"/>
          <w:sz w:val="16"/>
          <w:szCs w:val="16"/>
          <w:rtl/>
        </w:rPr>
      </w:pPr>
    </w:p>
    <w:p w:rsidR="00D36D78" w:rsidRDefault="00B66116" w:rsidP="00C9629C">
      <w:pPr>
        <w:jc w:val="both"/>
        <w:rPr>
          <w:rFonts w:cs="Simplified Arabic"/>
          <w:sz w:val="24"/>
          <w:szCs w:val="24"/>
          <w:rtl/>
        </w:rPr>
      </w:pPr>
      <w:r w:rsidRPr="001B69CF">
        <w:rPr>
          <w:rFonts w:cs="Simplified Arabic" w:hint="cs"/>
          <w:sz w:val="24"/>
          <w:szCs w:val="24"/>
          <w:rtl/>
        </w:rPr>
        <w:t xml:space="preserve">يتم قياس مؤشر العدالة في التوزيع باستخدام الدخل او الاستهلاك من خلال ما يعرف بمعامل جيني الذي يعكس عدالة التوزيع باحتساب المساحة تحت خط المساواة، وقد تم استخدام بيانات الاستهلاك لاحتساب هذا المؤشر، وكلما صغرت قيمة هذا المؤشر كلما زادت العدالة والعكس صحيح.  بلغت قيمة هذا المؤشر </w:t>
      </w:r>
      <w:proofErr w:type="spellStart"/>
      <w:r w:rsidR="001B69CF" w:rsidRPr="001B69CF">
        <w:rPr>
          <w:rFonts w:cs="Simplified Arabic" w:hint="cs"/>
          <w:sz w:val="24"/>
          <w:szCs w:val="24"/>
          <w:rtl/>
        </w:rPr>
        <w:t>40.3</w:t>
      </w:r>
      <w:r w:rsidRPr="001B69CF">
        <w:rPr>
          <w:rFonts w:cs="Simplified Arabic" w:hint="cs"/>
          <w:sz w:val="24"/>
          <w:szCs w:val="24"/>
          <w:rtl/>
        </w:rPr>
        <w:t>%</w:t>
      </w:r>
      <w:proofErr w:type="spellEnd"/>
      <w:r w:rsidRPr="001B69CF">
        <w:rPr>
          <w:rFonts w:cs="Simplified Arabic" w:hint="cs"/>
          <w:sz w:val="24"/>
          <w:szCs w:val="24"/>
          <w:rtl/>
        </w:rPr>
        <w:t xml:space="preserve"> في الأراضي الفلسطينية في عام </w:t>
      </w:r>
      <w:r w:rsidR="00200609" w:rsidRPr="001B69CF">
        <w:rPr>
          <w:rFonts w:cs="Simplified Arabic" w:hint="cs"/>
          <w:sz w:val="24"/>
          <w:szCs w:val="24"/>
          <w:rtl/>
        </w:rPr>
        <w:t>2011</w:t>
      </w:r>
      <w:r w:rsidRPr="001B69CF">
        <w:rPr>
          <w:rFonts w:cs="Simplified Arabic" w:hint="cs"/>
          <w:sz w:val="24"/>
          <w:szCs w:val="24"/>
          <w:rtl/>
        </w:rPr>
        <w:t xml:space="preserve">، بينما كانت </w:t>
      </w:r>
      <w:r w:rsidR="00D963DA" w:rsidRPr="001B69CF">
        <w:rPr>
          <w:rFonts w:cs="Simplified Arabic" w:hint="cs"/>
          <w:sz w:val="24"/>
          <w:szCs w:val="24"/>
          <w:rtl/>
        </w:rPr>
        <w:t>41.0</w:t>
      </w:r>
      <w:r w:rsidRPr="001B69CF">
        <w:rPr>
          <w:rFonts w:cs="Simplified Arabic" w:hint="cs"/>
          <w:sz w:val="24"/>
          <w:szCs w:val="24"/>
          <w:rtl/>
        </w:rPr>
        <w:t xml:space="preserve">% في عام </w:t>
      </w:r>
      <w:r w:rsidR="00200609" w:rsidRPr="001B69CF">
        <w:rPr>
          <w:rFonts w:cs="Simplified Arabic" w:hint="cs"/>
          <w:sz w:val="24"/>
          <w:szCs w:val="24"/>
          <w:rtl/>
        </w:rPr>
        <w:t>2010</w:t>
      </w:r>
      <w:r w:rsidRPr="001B69CF">
        <w:rPr>
          <w:rFonts w:cs="Simplified Arabic" w:hint="cs"/>
          <w:sz w:val="24"/>
          <w:szCs w:val="24"/>
          <w:rtl/>
        </w:rPr>
        <w:t xml:space="preserve">، وعلى مستوى الضفة الغربية نجد أن قيمة هذا المؤشر بلغت </w:t>
      </w:r>
      <w:proofErr w:type="spellStart"/>
      <w:r w:rsidR="001B69CF" w:rsidRPr="001B69CF">
        <w:rPr>
          <w:rFonts w:cs="Simplified Arabic" w:hint="cs"/>
          <w:sz w:val="24"/>
          <w:szCs w:val="24"/>
          <w:rtl/>
        </w:rPr>
        <w:t>39.9</w:t>
      </w:r>
      <w:r w:rsidRPr="001B69CF">
        <w:rPr>
          <w:rFonts w:cs="Simplified Arabic" w:hint="cs"/>
          <w:sz w:val="24"/>
          <w:szCs w:val="24"/>
          <w:rtl/>
        </w:rPr>
        <w:t>%</w:t>
      </w:r>
      <w:proofErr w:type="spellEnd"/>
      <w:r w:rsidRPr="001B69CF">
        <w:rPr>
          <w:rFonts w:cs="Simplified Arabic" w:hint="cs"/>
          <w:sz w:val="24"/>
          <w:szCs w:val="24"/>
          <w:rtl/>
        </w:rPr>
        <w:t xml:space="preserve"> لعام </w:t>
      </w:r>
      <w:r w:rsidR="00200609" w:rsidRPr="001B69CF">
        <w:rPr>
          <w:rFonts w:cs="Simplified Arabic" w:hint="cs"/>
          <w:sz w:val="24"/>
          <w:szCs w:val="24"/>
          <w:rtl/>
        </w:rPr>
        <w:t xml:space="preserve">2011 </w:t>
      </w:r>
      <w:r w:rsidR="00350528" w:rsidRPr="001B69CF">
        <w:rPr>
          <w:rFonts w:cs="Simplified Arabic" w:hint="cs"/>
          <w:sz w:val="24"/>
          <w:szCs w:val="24"/>
          <w:rtl/>
        </w:rPr>
        <w:t>مقابل</w:t>
      </w:r>
      <w:r w:rsidR="00200609" w:rsidRPr="001B69CF">
        <w:rPr>
          <w:rFonts w:cs="Simplified Arabic" w:hint="cs"/>
          <w:sz w:val="24"/>
          <w:szCs w:val="24"/>
          <w:rtl/>
        </w:rPr>
        <w:t xml:space="preserve"> </w:t>
      </w:r>
      <w:r w:rsidR="00D963DA" w:rsidRPr="001B69CF">
        <w:rPr>
          <w:rFonts w:cs="Simplified Arabic" w:hint="cs"/>
          <w:sz w:val="24"/>
          <w:szCs w:val="24"/>
          <w:rtl/>
        </w:rPr>
        <w:t>39.0</w:t>
      </w:r>
      <w:r w:rsidR="00200609" w:rsidRPr="001B69CF">
        <w:rPr>
          <w:rFonts w:cs="Simplified Arabic" w:hint="cs"/>
          <w:sz w:val="24"/>
          <w:szCs w:val="24"/>
          <w:rtl/>
        </w:rPr>
        <w:t>% في عام 2010</w:t>
      </w:r>
      <w:r w:rsidRPr="001B69CF">
        <w:rPr>
          <w:rFonts w:cs="Simplified Arabic" w:hint="cs"/>
          <w:sz w:val="24"/>
          <w:szCs w:val="24"/>
          <w:rtl/>
        </w:rPr>
        <w:t xml:space="preserve"> وهي أعلى منها في قطاع غزة التي بلغت </w:t>
      </w:r>
      <w:proofErr w:type="spellStart"/>
      <w:r w:rsidR="001B69CF" w:rsidRPr="001B69CF">
        <w:rPr>
          <w:rFonts w:cs="Simplified Arabic" w:hint="cs"/>
          <w:sz w:val="24"/>
          <w:szCs w:val="24"/>
          <w:rtl/>
        </w:rPr>
        <w:t>34.3</w:t>
      </w:r>
      <w:r w:rsidRPr="001B69CF">
        <w:rPr>
          <w:rFonts w:cs="Simplified Arabic" w:hint="cs"/>
          <w:sz w:val="24"/>
          <w:szCs w:val="24"/>
          <w:rtl/>
        </w:rPr>
        <w:t>%</w:t>
      </w:r>
      <w:proofErr w:type="spellEnd"/>
      <w:r w:rsidR="00200609" w:rsidRPr="001B69CF">
        <w:rPr>
          <w:rFonts w:cs="Simplified Arabic" w:hint="cs"/>
          <w:sz w:val="24"/>
          <w:szCs w:val="24"/>
          <w:rtl/>
        </w:rPr>
        <w:t xml:space="preserve"> لعام 2011 </w:t>
      </w:r>
      <w:r w:rsidR="00350528" w:rsidRPr="001B69CF">
        <w:rPr>
          <w:rFonts w:cs="Simplified Arabic" w:hint="cs"/>
          <w:sz w:val="24"/>
          <w:szCs w:val="24"/>
          <w:rtl/>
        </w:rPr>
        <w:t>مقابل</w:t>
      </w:r>
      <w:r w:rsidR="00200609" w:rsidRPr="001B69CF">
        <w:rPr>
          <w:rFonts w:cs="Simplified Arabic" w:hint="cs"/>
          <w:sz w:val="24"/>
          <w:szCs w:val="24"/>
          <w:rtl/>
        </w:rPr>
        <w:t xml:space="preserve"> </w:t>
      </w:r>
      <w:proofErr w:type="spellStart"/>
      <w:r w:rsidR="00D963DA" w:rsidRPr="001B69CF">
        <w:rPr>
          <w:rFonts w:cs="Simplified Arabic" w:hint="cs"/>
          <w:sz w:val="24"/>
          <w:szCs w:val="24"/>
          <w:rtl/>
        </w:rPr>
        <w:t>35.0</w:t>
      </w:r>
      <w:r w:rsidR="00200609" w:rsidRPr="001B69CF">
        <w:rPr>
          <w:rFonts w:cs="Simplified Arabic" w:hint="cs"/>
          <w:sz w:val="24"/>
          <w:szCs w:val="24"/>
          <w:rtl/>
        </w:rPr>
        <w:t>%</w:t>
      </w:r>
      <w:proofErr w:type="spellEnd"/>
      <w:r w:rsidR="00200609" w:rsidRPr="001B69CF">
        <w:rPr>
          <w:rFonts w:cs="Simplified Arabic" w:hint="cs"/>
          <w:sz w:val="24"/>
          <w:szCs w:val="24"/>
          <w:rtl/>
        </w:rPr>
        <w:t xml:space="preserve"> في عام 2010</w:t>
      </w:r>
      <w:r w:rsidR="00C9629C">
        <w:rPr>
          <w:rFonts w:cs="Simplified Arabic" w:hint="cs"/>
          <w:sz w:val="24"/>
          <w:szCs w:val="24"/>
          <w:rtl/>
        </w:rPr>
        <w:t>.</w:t>
      </w:r>
    </w:p>
    <w:p w:rsidR="00C9629C" w:rsidRPr="00C9629C" w:rsidRDefault="00C9629C" w:rsidP="00C9629C">
      <w:pPr>
        <w:jc w:val="both"/>
        <w:rPr>
          <w:rFonts w:cs="Simplified Arabic"/>
          <w:rtl/>
        </w:rPr>
      </w:pPr>
    </w:p>
    <w:p w:rsidR="0034543D" w:rsidRDefault="00C9629C" w:rsidP="00407B1C">
      <w:pPr>
        <w:jc w:val="both"/>
        <w:rPr>
          <w:rFonts w:cs="Simplified Arabic"/>
          <w:sz w:val="24"/>
          <w:szCs w:val="24"/>
          <w:rtl/>
        </w:rPr>
      </w:pPr>
      <w:r w:rsidRPr="00C9629C">
        <w:rPr>
          <w:rFonts w:cs="Simplified Arabic" w:hint="cs"/>
          <w:sz w:val="24"/>
          <w:szCs w:val="24"/>
          <w:rtl/>
        </w:rPr>
        <w:t xml:space="preserve">ونجد أن اللامساواة على مستوى الأراضي الفلسطينية تكون أعلى من كل من الضفة الغربية وقطاع </w:t>
      </w:r>
      <w:proofErr w:type="spellStart"/>
      <w:r w:rsidRPr="00C9629C">
        <w:rPr>
          <w:rFonts w:cs="Simplified Arabic" w:hint="cs"/>
          <w:sz w:val="24"/>
          <w:szCs w:val="24"/>
          <w:rtl/>
        </w:rPr>
        <w:t>غزة،</w:t>
      </w:r>
      <w:proofErr w:type="spellEnd"/>
      <w:r w:rsidRPr="00C9629C">
        <w:rPr>
          <w:rFonts w:cs="Simplified Arabic" w:hint="cs"/>
          <w:sz w:val="24"/>
          <w:szCs w:val="24"/>
          <w:rtl/>
        </w:rPr>
        <w:t xml:space="preserve"> حيث أن الاغنياء في الضفة الغربية يعتبرون اغنياء جدا والفقراء في قطاع غزة يعتبرون فقراء جدا وعليه الفجوة على مستوى الاراضي تكون اكبر وعليه معامل جيني يكون اكبر.</w:t>
      </w:r>
    </w:p>
    <w:p w:rsidR="00C9629C" w:rsidRPr="00C9629C" w:rsidRDefault="00C9629C" w:rsidP="00407B1C">
      <w:pPr>
        <w:jc w:val="both"/>
        <w:rPr>
          <w:rFonts w:cs="Simplified Arabic"/>
          <w:rtl/>
        </w:rPr>
      </w:pPr>
    </w:p>
    <w:p w:rsidR="00C9629C" w:rsidRPr="001B69CF" w:rsidRDefault="00C9629C" w:rsidP="00C9629C">
      <w:pPr>
        <w:jc w:val="both"/>
        <w:rPr>
          <w:rFonts w:cs="Simplified Arabic"/>
          <w:sz w:val="24"/>
          <w:szCs w:val="24"/>
          <w:rtl/>
        </w:rPr>
      </w:pPr>
      <w:r w:rsidRPr="001B69CF">
        <w:rPr>
          <w:rFonts w:cs="Simplified Arabic" w:hint="cs"/>
          <w:sz w:val="24"/>
          <w:szCs w:val="24"/>
          <w:rtl/>
        </w:rPr>
        <w:t>والشكل ادناه يعكس هذه القيمة من خلال تجسيدها بالمساحة تحت خط المساواة كالتالي:</w:t>
      </w:r>
    </w:p>
    <w:p w:rsidR="00C9629C" w:rsidRDefault="00C9629C" w:rsidP="00407B1C">
      <w:pPr>
        <w:jc w:val="both"/>
        <w:rPr>
          <w:rFonts w:cs="Simplified Arabic"/>
          <w:color w:val="FF0000"/>
          <w:sz w:val="24"/>
          <w:szCs w:val="24"/>
          <w:rtl/>
        </w:rPr>
      </w:pPr>
    </w:p>
    <w:p w:rsidR="00C9629C" w:rsidRDefault="00C9629C" w:rsidP="00665390">
      <w:pPr>
        <w:jc w:val="center"/>
        <w:rPr>
          <w:rFonts w:cs="Simplified Arabic"/>
          <w:b/>
          <w:bCs/>
          <w:sz w:val="22"/>
          <w:szCs w:val="22"/>
          <w:rtl/>
        </w:rPr>
      </w:pPr>
    </w:p>
    <w:p w:rsidR="00B66116" w:rsidRPr="00B02125" w:rsidRDefault="00B66116" w:rsidP="00665390">
      <w:pPr>
        <w:jc w:val="center"/>
        <w:rPr>
          <w:rFonts w:cs="Simplified Arabic"/>
          <w:b/>
          <w:bCs/>
          <w:sz w:val="22"/>
          <w:szCs w:val="22"/>
          <w:rtl/>
        </w:rPr>
      </w:pPr>
      <w:r w:rsidRPr="00B02125">
        <w:rPr>
          <w:rFonts w:cs="Simplified Arabic" w:hint="cs"/>
          <w:b/>
          <w:bCs/>
          <w:sz w:val="22"/>
          <w:szCs w:val="22"/>
          <w:rtl/>
        </w:rPr>
        <w:lastRenderedPageBreak/>
        <w:t xml:space="preserve">منحنى لورنس للأراضي الفلسطينية لعام </w:t>
      </w:r>
      <w:r w:rsidR="00665390" w:rsidRPr="00B02125">
        <w:rPr>
          <w:rFonts w:cs="Simplified Arabic" w:hint="cs"/>
          <w:b/>
          <w:bCs/>
          <w:sz w:val="22"/>
          <w:szCs w:val="22"/>
          <w:rtl/>
        </w:rPr>
        <w:t>2011</w:t>
      </w:r>
    </w:p>
    <w:p w:rsidR="00292967" w:rsidRPr="00C92027" w:rsidRDefault="00292967" w:rsidP="00665390">
      <w:pPr>
        <w:jc w:val="center"/>
        <w:rPr>
          <w:rFonts w:cs="Simplified Arabic"/>
          <w:b/>
          <w:bCs/>
          <w:color w:val="FF0000"/>
          <w:sz w:val="22"/>
          <w:szCs w:val="22"/>
          <w:rtl/>
        </w:rPr>
      </w:pPr>
      <w:r w:rsidRPr="00292967">
        <w:rPr>
          <w:rFonts w:cs="Simplified Arabic"/>
          <w:b/>
          <w:bCs/>
          <w:noProof/>
          <w:color w:val="FF0000"/>
          <w:sz w:val="22"/>
          <w:szCs w:val="22"/>
          <w:rtl/>
        </w:rPr>
        <w:drawing>
          <wp:inline distT="0" distB="0" distL="0" distR="0">
            <wp:extent cx="5019675" cy="3476625"/>
            <wp:effectExtent l="19050" t="0" r="9525"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008E6" w:rsidRPr="00C92027" w:rsidRDefault="00A008E6" w:rsidP="00AC163A">
      <w:pPr>
        <w:jc w:val="center"/>
        <w:rPr>
          <w:rFonts w:cs="Simplified Arabic"/>
          <w:b/>
          <w:bCs/>
          <w:color w:val="FF0000"/>
          <w:sz w:val="28"/>
          <w:szCs w:val="24"/>
          <w:rtl/>
        </w:rPr>
      </w:pPr>
    </w:p>
    <w:p w:rsidR="00B66116" w:rsidRPr="009956AA" w:rsidRDefault="00350528" w:rsidP="0006073E">
      <w:pPr>
        <w:rPr>
          <w:rFonts w:cs="Simplified Arabic"/>
          <w:b/>
          <w:bCs/>
          <w:sz w:val="28"/>
          <w:szCs w:val="24"/>
          <w:rtl/>
        </w:rPr>
      </w:pPr>
      <w:r w:rsidRPr="009956AA">
        <w:rPr>
          <w:rFonts w:cs="Simplified Arabic" w:hint="cs"/>
          <w:b/>
          <w:bCs/>
          <w:sz w:val="28"/>
          <w:szCs w:val="24"/>
          <w:rtl/>
        </w:rPr>
        <w:t>7.2.1</w:t>
      </w:r>
      <w:r w:rsidR="00B66116" w:rsidRPr="009956AA">
        <w:rPr>
          <w:rFonts w:cs="Simplified Arabic" w:hint="cs"/>
          <w:b/>
          <w:bCs/>
          <w:sz w:val="28"/>
          <w:szCs w:val="24"/>
          <w:rtl/>
        </w:rPr>
        <w:t xml:space="preserve"> </w:t>
      </w:r>
      <w:r w:rsidR="0006073E" w:rsidRPr="009956AA">
        <w:rPr>
          <w:rFonts w:cs="Simplified Arabic" w:hint="cs"/>
          <w:b/>
          <w:bCs/>
          <w:sz w:val="28"/>
          <w:szCs w:val="24"/>
          <w:rtl/>
        </w:rPr>
        <w:t>أثر المساعدات على نسب الفقر</w:t>
      </w:r>
    </w:p>
    <w:p w:rsidR="00B66116" w:rsidRPr="00C92027" w:rsidRDefault="00B66116" w:rsidP="00B66116">
      <w:pPr>
        <w:rPr>
          <w:rFonts w:cs="Simplified Arabic"/>
          <w:b/>
          <w:bCs/>
          <w:color w:val="FF0000"/>
          <w:sz w:val="16"/>
          <w:szCs w:val="16"/>
          <w:rtl/>
        </w:rPr>
      </w:pPr>
    </w:p>
    <w:tbl>
      <w:tblPr>
        <w:tblStyle w:val="TableGrid"/>
        <w:bidiVisual/>
        <w:tblW w:w="4913" w:type="pct"/>
        <w:jc w:val="center"/>
        <w:tblInd w:w="106" w:type="dxa"/>
        <w:tblLook w:val="04A0"/>
      </w:tblPr>
      <w:tblGrid>
        <w:gridCol w:w="9124"/>
      </w:tblGrid>
      <w:tr w:rsidR="00B66116" w:rsidRPr="00C92027" w:rsidTr="0034543D">
        <w:trPr>
          <w:jc w:val="center"/>
        </w:trPr>
        <w:tc>
          <w:tcPr>
            <w:tcW w:w="5000" w:type="pct"/>
            <w:tcBorders>
              <w:top w:val="double" w:sz="4" w:space="0" w:color="auto"/>
              <w:left w:val="double" w:sz="4" w:space="0" w:color="auto"/>
              <w:bottom w:val="double" w:sz="4" w:space="0" w:color="auto"/>
              <w:right w:val="double" w:sz="4" w:space="0" w:color="auto"/>
            </w:tcBorders>
          </w:tcPr>
          <w:p w:rsidR="00B66116" w:rsidRPr="009956AA" w:rsidRDefault="00B66116" w:rsidP="00A025C2">
            <w:pPr>
              <w:jc w:val="center"/>
              <w:rPr>
                <w:rFonts w:cs="Simplified Arabic"/>
                <w:b/>
                <w:bCs/>
                <w:sz w:val="24"/>
                <w:szCs w:val="24"/>
                <w:rtl/>
              </w:rPr>
            </w:pPr>
            <w:r w:rsidRPr="009956AA">
              <w:rPr>
                <w:rFonts w:cs="Simplified Arabic" w:hint="cs"/>
                <w:b/>
                <w:bCs/>
                <w:sz w:val="24"/>
                <w:szCs w:val="24"/>
                <w:rtl/>
              </w:rPr>
              <w:t xml:space="preserve">المساعدات تقلل نسبة الفقر بحوالي </w:t>
            </w:r>
            <w:r w:rsidR="00A025C2" w:rsidRPr="009956AA">
              <w:rPr>
                <w:rFonts w:cs="Simplified Arabic" w:hint="cs"/>
                <w:b/>
                <w:bCs/>
                <w:sz w:val="24"/>
                <w:szCs w:val="24"/>
                <w:rtl/>
              </w:rPr>
              <w:t>18</w:t>
            </w:r>
            <w:r w:rsidRPr="009956AA">
              <w:rPr>
                <w:rFonts w:cs="Simplified Arabic" w:hint="cs"/>
                <w:b/>
                <w:bCs/>
                <w:sz w:val="24"/>
                <w:szCs w:val="24"/>
                <w:rtl/>
              </w:rPr>
              <w:t>%</w:t>
            </w:r>
          </w:p>
        </w:tc>
      </w:tr>
    </w:tbl>
    <w:p w:rsidR="0034543D" w:rsidRPr="00C92027" w:rsidRDefault="0034543D" w:rsidP="009640CA">
      <w:pPr>
        <w:jc w:val="both"/>
        <w:rPr>
          <w:rFonts w:cs="Simplified Arabic"/>
          <w:color w:val="FF0000"/>
          <w:sz w:val="16"/>
          <w:szCs w:val="16"/>
          <w:rtl/>
        </w:rPr>
      </w:pPr>
    </w:p>
    <w:p w:rsidR="00B66116" w:rsidRPr="009956AA" w:rsidRDefault="00B66116" w:rsidP="009956AA">
      <w:pPr>
        <w:jc w:val="both"/>
        <w:rPr>
          <w:rFonts w:cs="Simplified Arabic"/>
          <w:sz w:val="24"/>
          <w:szCs w:val="24"/>
          <w:rtl/>
        </w:rPr>
      </w:pPr>
      <w:r w:rsidRPr="009956AA">
        <w:rPr>
          <w:rFonts w:cs="Simplified Arabic" w:hint="cs"/>
          <w:sz w:val="24"/>
          <w:szCs w:val="24"/>
          <w:rtl/>
        </w:rPr>
        <w:t xml:space="preserve">يعتبر الأفراد في الأسر التي تعتمد على المساعدات العامة كمصدر للدخل بشكل عام أسوأ حالا مقارنة بالأفراد في الأسر الأخرى.  بلغت نسبة الفقر بين الأفراد وفقاً لأنماط الاستهلاك الشهري </w:t>
      </w:r>
      <w:r w:rsidR="009956AA" w:rsidRPr="009956AA">
        <w:rPr>
          <w:rFonts w:cs="Simplified Arabic"/>
          <w:sz w:val="24"/>
          <w:szCs w:val="24"/>
        </w:rPr>
        <w:t>25.8</w:t>
      </w:r>
      <w:r w:rsidRPr="009956AA">
        <w:rPr>
          <w:rFonts w:cs="Simplified Arabic" w:hint="cs"/>
          <w:sz w:val="24"/>
          <w:szCs w:val="24"/>
          <w:rtl/>
        </w:rPr>
        <w:t xml:space="preserve">% متضمناً ذلك المقدار من المساعدات التي تم الحصول عليها. إذا ما تم استثناء قيمة المساعدات من الاستهلاك الشهري للأسر، نلاحظ أن نسبة الفقر ترتفع إلى </w:t>
      </w:r>
      <w:r w:rsidR="009956AA" w:rsidRPr="009956AA">
        <w:rPr>
          <w:rFonts w:cs="Simplified Arabic"/>
          <w:sz w:val="24"/>
          <w:szCs w:val="24"/>
        </w:rPr>
        <w:t>31.5</w:t>
      </w:r>
      <w:r w:rsidRPr="009956AA">
        <w:rPr>
          <w:rFonts w:cs="Simplified Arabic" w:hint="cs"/>
          <w:sz w:val="24"/>
          <w:szCs w:val="24"/>
          <w:rtl/>
        </w:rPr>
        <w:t xml:space="preserve">%، بمعنى آخر، لقد ساهمت المساعدات بتخفيض معدلات الفقر الوطني بنسبة مقدارها </w:t>
      </w:r>
      <w:r w:rsidR="009640CA" w:rsidRPr="009956AA">
        <w:rPr>
          <w:rFonts w:cs="Simplified Arabic"/>
          <w:sz w:val="24"/>
          <w:szCs w:val="24"/>
        </w:rPr>
        <w:t>18.</w:t>
      </w:r>
      <w:r w:rsidR="009956AA" w:rsidRPr="009956AA">
        <w:rPr>
          <w:rFonts w:cs="Simplified Arabic"/>
          <w:sz w:val="24"/>
          <w:szCs w:val="24"/>
        </w:rPr>
        <w:t>1</w:t>
      </w:r>
      <w:r w:rsidRPr="009956AA">
        <w:rPr>
          <w:rFonts w:cs="Simplified Arabic" w:hint="cs"/>
          <w:sz w:val="24"/>
          <w:szCs w:val="24"/>
          <w:rtl/>
        </w:rPr>
        <w:t xml:space="preserve">%.  أما فيما يتعلق بالفقر المدقع، فقد ساهمت المساعدات بتخفيض النسبة من </w:t>
      </w:r>
      <w:r w:rsidR="009956AA" w:rsidRPr="009956AA">
        <w:rPr>
          <w:rFonts w:cs="Simplified Arabic" w:hint="cs"/>
          <w:sz w:val="24"/>
          <w:szCs w:val="24"/>
          <w:rtl/>
        </w:rPr>
        <w:t>18.2</w:t>
      </w:r>
      <w:r w:rsidRPr="009956AA">
        <w:rPr>
          <w:rFonts w:cs="Simplified Arabic" w:hint="cs"/>
          <w:sz w:val="24"/>
          <w:szCs w:val="24"/>
          <w:rtl/>
        </w:rPr>
        <w:t xml:space="preserve">% قبل تلقي المساعدات إلى </w:t>
      </w:r>
      <w:r w:rsidR="009640CA" w:rsidRPr="009956AA">
        <w:rPr>
          <w:rFonts w:cs="Simplified Arabic"/>
          <w:sz w:val="24"/>
          <w:szCs w:val="24"/>
        </w:rPr>
        <w:t>12.</w:t>
      </w:r>
      <w:r w:rsidR="009956AA" w:rsidRPr="009956AA">
        <w:rPr>
          <w:rFonts w:cs="Simplified Arabic"/>
          <w:sz w:val="24"/>
          <w:szCs w:val="24"/>
        </w:rPr>
        <w:t>9</w:t>
      </w:r>
      <w:r w:rsidRPr="009956AA">
        <w:rPr>
          <w:rFonts w:cs="Simplified Arabic" w:hint="cs"/>
          <w:sz w:val="24"/>
          <w:szCs w:val="24"/>
          <w:rtl/>
        </w:rPr>
        <w:t xml:space="preserve">% بعد تلقي هذه المساعدات، أي أن المساعدات قد ساهمت بتخفيض الفقر المدقع بين الأفراد بنسبة مقدارها </w:t>
      </w:r>
      <w:r w:rsidR="009956AA" w:rsidRPr="009956AA">
        <w:rPr>
          <w:rFonts w:cs="Simplified Arabic" w:hint="cs"/>
          <w:sz w:val="24"/>
          <w:szCs w:val="24"/>
          <w:rtl/>
        </w:rPr>
        <w:t>29.1</w:t>
      </w:r>
      <w:r w:rsidRPr="009956AA">
        <w:rPr>
          <w:rFonts w:cs="Simplified Arabic" w:hint="cs"/>
          <w:sz w:val="24"/>
          <w:szCs w:val="24"/>
          <w:rtl/>
        </w:rPr>
        <w:t xml:space="preserve">%. </w:t>
      </w:r>
    </w:p>
    <w:p w:rsidR="00407B1C" w:rsidRPr="00C92027" w:rsidRDefault="00407B1C" w:rsidP="00B66116">
      <w:pPr>
        <w:jc w:val="both"/>
        <w:rPr>
          <w:rFonts w:cs="Simplified Arabic"/>
          <w:color w:val="FF0000"/>
          <w:rtl/>
        </w:rPr>
      </w:pPr>
    </w:p>
    <w:p w:rsidR="00B66116" w:rsidRPr="009956AA" w:rsidRDefault="00B66116" w:rsidP="00E749BB">
      <w:pPr>
        <w:pStyle w:val="Heading8"/>
        <w:rPr>
          <w:rFonts w:ascii="Arial" w:hAnsi="Arial" w:cs="Arial"/>
          <w:color w:val="auto"/>
          <w:sz w:val="22"/>
          <w:szCs w:val="22"/>
          <w:rtl/>
        </w:rPr>
      </w:pPr>
      <w:r w:rsidRPr="009956AA">
        <w:rPr>
          <w:rFonts w:ascii="Arial" w:hAnsi="Arial" w:cs="Arial"/>
          <w:color w:val="auto"/>
          <w:sz w:val="22"/>
          <w:szCs w:val="22"/>
          <w:rtl/>
        </w:rPr>
        <w:t xml:space="preserve">نسب الفقر بين الأفراد بعد وقبل تلقي المساعدات في الأراضي الفلسطينية، </w:t>
      </w:r>
      <w:r w:rsidR="00E749BB" w:rsidRPr="009956AA">
        <w:rPr>
          <w:rFonts w:ascii="Arial" w:hAnsi="Arial" w:cs="Arial"/>
          <w:color w:val="auto"/>
          <w:sz w:val="22"/>
          <w:szCs w:val="22"/>
          <w:rtl/>
        </w:rPr>
        <w:t>2011</w:t>
      </w:r>
    </w:p>
    <w:p w:rsidR="00B66116" w:rsidRPr="00C92027" w:rsidRDefault="00B66116" w:rsidP="00B66116">
      <w:pPr>
        <w:jc w:val="center"/>
        <w:rPr>
          <w:rFonts w:ascii="Arial" w:hAnsi="Arial" w:cs="Arial"/>
          <w:color w:val="FF0000"/>
          <w:sz w:val="12"/>
          <w:szCs w:val="12"/>
          <w:rtl/>
        </w:rPr>
      </w:pPr>
    </w:p>
    <w:tbl>
      <w:tblPr>
        <w:bidiVisual/>
        <w:tblW w:w="9072" w:type="dxa"/>
        <w:jc w:val="center"/>
        <w:tblBorders>
          <w:top w:val="single" w:sz="12" w:space="0" w:color="008000"/>
          <w:left w:val="nil"/>
          <w:bottom w:val="single" w:sz="12" w:space="0" w:color="008000"/>
          <w:right w:val="nil"/>
          <w:insideH w:val="nil"/>
          <w:insideV w:val="nil"/>
        </w:tblBorders>
        <w:tblLook w:val="00BF"/>
      </w:tblPr>
      <w:tblGrid>
        <w:gridCol w:w="2837"/>
        <w:gridCol w:w="1558"/>
        <w:gridCol w:w="1559"/>
        <w:gridCol w:w="1559"/>
        <w:gridCol w:w="1559"/>
      </w:tblGrid>
      <w:tr w:rsidR="00B66116" w:rsidRPr="00C92027" w:rsidTr="00233AAF">
        <w:trPr>
          <w:cantSplit/>
          <w:trHeight w:val="340"/>
          <w:jc w:val="center"/>
        </w:trPr>
        <w:tc>
          <w:tcPr>
            <w:tcW w:w="1564" w:type="pct"/>
            <w:vMerge w:val="restart"/>
            <w:tcBorders>
              <w:top w:val="single" w:sz="4" w:space="0" w:color="auto"/>
              <w:left w:val="single" w:sz="4" w:space="0" w:color="auto"/>
              <w:bottom w:val="single" w:sz="4" w:space="0" w:color="auto"/>
              <w:right w:val="single" w:sz="4" w:space="0" w:color="auto"/>
            </w:tcBorders>
            <w:vAlign w:val="center"/>
          </w:tcPr>
          <w:p w:rsidR="00B66116" w:rsidRPr="009956AA" w:rsidRDefault="00B66116" w:rsidP="0009042E">
            <w:pPr>
              <w:jc w:val="lowKashida"/>
              <w:rPr>
                <w:rFonts w:ascii="Arial" w:hAnsi="Arial" w:cs="Simplified Arabic"/>
                <w:b/>
                <w:bCs/>
                <w:sz w:val="18"/>
                <w:szCs w:val="18"/>
                <w:rtl/>
              </w:rPr>
            </w:pPr>
            <w:r w:rsidRPr="009956AA">
              <w:rPr>
                <w:rFonts w:ascii="Arial" w:hAnsi="Arial" w:cs="Simplified Arabic"/>
                <w:b/>
                <w:bCs/>
                <w:sz w:val="18"/>
                <w:szCs w:val="18"/>
                <w:rtl/>
              </w:rPr>
              <w:t>المنطقة</w:t>
            </w:r>
          </w:p>
        </w:tc>
        <w:tc>
          <w:tcPr>
            <w:tcW w:w="1718" w:type="pct"/>
            <w:gridSpan w:val="2"/>
            <w:tcBorders>
              <w:top w:val="single" w:sz="4" w:space="0" w:color="auto"/>
              <w:left w:val="single" w:sz="4" w:space="0" w:color="auto"/>
              <w:bottom w:val="single" w:sz="4" w:space="0" w:color="auto"/>
              <w:right w:val="single" w:sz="4" w:space="0" w:color="auto"/>
            </w:tcBorders>
            <w:vAlign w:val="center"/>
          </w:tcPr>
          <w:p w:rsidR="00B66116" w:rsidRPr="009956AA" w:rsidRDefault="00B66116" w:rsidP="0009042E">
            <w:pPr>
              <w:ind w:firstLine="316"/>
              <w:jc w:val="center"/>
              <w:rPr>
                <w:rFonts w:ascii="Arial" w:hAnsi="Arial" w:cs="Simplified Arabic"/>
                <w:b/>
                <w:bCs/>
                <w:sz w:val="18"/>
                <w:szCs w:val="18"/>
              </w:rPr>
            </w:pPr>
            <w:r w:rsidRPr="009956AA">
              <w:rPr>
                <w:rFonts w:ascii="Arial" w:hAnsi="Arial" w:cs="Simplified Arabic"/>
                <w:b/>
                <w:bCs/>
                <w:sz w:val="18"/>
                <w:szCs w:val="18"/>
                <w:rtl/>
              </w:rPr>
              <w:t>الفقر</w:t>
            </w:r>
          </w:p>
        </w:tc>
        <w:tc>
          <w:tcPr>
            <w:tcW w:w="1718" w:type="pct"/>
            <w:gridSpan w:val="2"/>
            <w:tcBorders>
              <w:top w:val="single" w:sz="4" w:space="0" w:color="auto"/>
              <w:left w:val="single" w:sz="4" w:space="0" w:color="auto"/>
              <w:bottom w:val="single" w:sz="4" w:space="0" w:color="auto"/>
              <w:right w:val="single" w:sz="4" w:space="0" w:color="auto"/>
            </w:tcBorders>
            <w:vAlign w:val="center"/>
          </w:tcPr>
          <w:p w:rsidR="00B66116" w:rsidRPr="009956AA" w:rsidRDefault="00B66116" w:rsidP="0009042E">
            <w:pPr>
              <w:ind w:firstLine="316"/>
              <w:jc w:val="center"/>
              <w:rPr>
                <w:rFonts w:ascii="Arial" w:hAnsi="Arial" w:cs="Simplified Arabic"/>
                <w:b/>
                <w:bCs/>
                <w:sz w:val="18"/>
                <w:szCs w:val="18"/>
                <w:rtl/>
              </w:rPr>
            </w:pPr>
            <w:r w:rsidRPr="009956AA">
              <w:rPr>
                <w:rFonts w:ascii="Arial" w:hAnsi="Arial" w:cs="Simplified Arabic"/>
                <w:b/>
                <w:bCs/>
                <w:sz w:val="18"/>
                <w:szCs w:val="18"/>
                <w:rtl/>
              </w:rPr>
              <w:t>الفقر المدقع</w:t>
            </w:r>
          </w:p>
        </w:tc>
      </w:tr>
      <w:tr w:rsidR="00B66116" w:rsidRPr="00C92027" w:rsidTr="00233AAF">
        <w:trPr>
          <w:cantSplit/>
          <w:trHeight w:val="305"/>
          <w:jc w:val="center"/>
        </w:trPr>
        <w:tc>
          <w:tcPr>
            <w:tcW w:w="1564" w:type="pct"/>
            <w:vMerge/>
            <w:tcBorders>
              <w:top w:val="nil"/>
              <w:left w:val="single" w:sz="4" w:space="0" w:color="auto"/>
              <w:bottom w:val="single" w:sz="4" w:space="0" w:color="auto"/>
              <w:right w:val="single" w:sz="4" w:space="0" w:color="auto"/>
            </w:tcBorders>
            <w:vAlign w:val="center"/>
          </w:tcPr>
          <w:p w:rsidR="00B66116" w:rsidRPr="009956AA" w:rsidRDefault="00B66116" w:rsidP="0009042E">
            <w:pPr>
              <w:jc w:val="lowKashida"/>
              <w:rPr>
                <w:rFonts w:ascii="Arial" w:hAnsi="Arial" w:cs="Simplified Arabic"/>
                <w:sz w:val="18"/>
                <w:szCs w:val="18"/>
              </w:rPr>
            </w:pPr>
          </w:p>
        </w:tc>
        <w:tc>
          <w:tcPr>
            <w:tcW w:w="859" w:type="pct"/>
            <w:tcBorders>
              <w:top w:val="single" w:sz="4" w:space="0" w:color="auto"/>
              <w:left w:val="single" w:sz="4" w:space="0" w:color="auto"/>
              <w:bottom w:val="single" w:sz="4" w:space="0" w:color="auto"/>
              <w:right w:val="single" w:sz="4" w:space="0" w:color="auto"/>
            </w:tcBorders>
            <w:vAlign w:val="center"/>
          </w:tcPr>
          <w:p w:rsidR="00B66116" w:rsidRPr="009956AA" w:rsidRDefault="00B66116" w:rsidP="0009042E">
            <w:pPr>
              <w:ind w:firstLine="26"/>
              <w:jc w:val="center"/>
              <w:rPr>
                <w:rFonts w:ascii="Arial" w:hAnsi="Arial" w:cs="Simplified Arabic"/>
                <w:sz w:val="18"/>
                <w:szCs w:val="18"/>
              </w:rPr>
            </w:pPr>
            <w:r w:rsidRPr="009956AA">
              <w:rPr>
                <w:rFonts w:ascii="Arial" w:hAnsi="Arial" w:cs="Simplified Arabic"/>
                <w:sz w:val="18"/>
                <w:szCs w:val="18"/>
                <w:rtl/>
              </w:rPr>
              <w:t>بعد تلقي المساعدة</w:t>
            </w:r>
          </w:p>
        </w:tc>
        <w:tc>
          <w:tcPr>
            <w:tcW w:w="859" w:type="pct"/>
            <w:tcBorders>
              <w:top w:val="single" w:sz="4" w:space="0" w:color="auto"/>
              <w:left w:val="single" w:sz="4" w:space="0" w:color="auto"/>
              <w:bottom w:val="single" w:sz="4" w:space="0" w:color="auto"/>
              <w:right w:val="single" w:sz="4" w:space="0" w:color="auto"/>
            </w:tcBorders>
            <w:vAlign w:val="center"/>
          </w:tcPr>
          <w:p w:rsidR="00B66116" w:rsidRPr="009956AA" w:rsidRDefault="00B66116" w:rsidP="0009042E">
            <w:pPr>
              <w:ind w:firstLine="36"/>
              <w:jc w:val="center"/>
              <w:rPr>
                <w:rFonts w:ascii="Arial" w:hAnsi="Arial" w:cs="Simplified Arabic"/>
                <w:sz w:val="18"/>
                <w:szCs w:val="18"/>
              </w:rPr>
            </w:pPr>
            <w:r w:rsidRPr="009956AA">
              <w:rPr>
                <w:rFonts w:ascii="Arial" w:hAnsi="Arial" w:cs="Simplified Arabic"/>
                <w:sz w:val="18"/>
                <w:szCs w:val="18"/>
                <w:rtl/>
              </w:rPr>
              <w:t>قبل تلقي المساعدة</w:t>
            </w:r>
          </w:p>
        </w:tc>
        <w:tc>
          <w:tcPr>
            <w:tcW w:w="859" w:type="pct"/>
            <w:tcBorders>
              <w:top w:val="single" w:sz="4" w:space="0" w:color="auto"/>
              <w:left w:val="single" w:sz="4" w:space="0" w:color="auto"/>
              <w:bottom w:val="single" w:sz="4" w:space="0" w:color="auto"/>
              <w:right w:val="single" w:sz="4" w:space="0" w:color="auto"/>
            </w:tcBorders>
            <w:vAlign w:val="center"/>
          </w:tcPr>
          <w:p w:rsidR="00B66116" w:rsidRPr="009956AA" w:rsidRDefault="00B66116" w:rsidP="0009042E">
            <w:pPr>
              <w:ind w:firstLine="47"/>
              <w:jc w:val="center"/>
              <w:rPr>
                <w:rFonts w:ascii="Arial" w:hAnsi="Arial" w:cs="Simplified Arabic"/>
                <w:sz w:val="18"/>
                <w:szCs w:val="18"/>
              </w:rPr>
            </w:pPr>
            <w:r w:rsidRPr="009956AA">
              <w:rPr>
                <w:rFonts w:ascii="Arial" w:hAnsi="Arial" w:cs="Simplified Arabic"/>
                <w:sz w:val="18"/>
                <w:szCs w:val="18"/>
                <w:rtl/>
              </w:rPr>
              <w:t>بعد تلقي المساعدة</w:t>
            </w:r>
          </w:p>
        </w:tc>
        <w:tc>
          <w:tcPr>
            <w:tcW w:w="859" w:type="pct"/>
            <w:tcBorders>
              <w:top w:val="single" w:sz="4" w:space="0" w:color="auto"/>
              <w:left w:val="single" w:sz="4" w:space="0" w:color="auto"/>
              <w:bottom w:val="single" w:sz="4" w:space="0" w:color="auto"/>
              <w:right w:val="single" w:sz="4" w:space="0" w:color="auto"/>
            </w:tcBorders>
            <w:vAlign w:val="center"/>
          </w:tcPr>
          <w:p w:rsidR="00B66116" w:rsidRPr="009956AA" w:rsidRDefault="00B66116" w:rsidP="0009042E">
            <w:pPr>
              <w:jc w:val="center"/>
              <w:rPr>
                <w:rFonts w:ascii="Arial" w:hAnsi="Arial" w:cs="Simplified Arabic"/>
                <w:sz w:val="18"/>
                <w:szCs w:val="18"/>
              </w:rPr>
            </w:pPr>
            <w:r w:rsidRPr="009956AA">
              <w:rPr>
                <w:rFonts w:ascii="Arial" w:hAnsi="Arial" w:cs="Simplified Arabic"/>
                <w:sz w:val="18"/>
                <w:szCs w:val="18"/>
                <w:rtl/>
              </w:rPr>
              <w:t>قبل تلقي المساعدة</w:t>
            </w:r>
          </w:p>
        </w:tc>
      </w:tr>
      <w:tr w:rsidR="00EF3E46" w:rsidRPr="00C92027" w:rsidTr="00233AAF">
        <w:trPr>
          <w:cantSplit/>
          <w:trHeight w:val="323"/>
          <w:jc w:val="center"/>
        </w:trPr>
        <w:tc>
          <w:tcPr>
            <w:tcW w:w="1564" w:type="pct"/>
            <w:tcBorders>
              <w:top w:val="single" w:sz="4" w:space="0" w:color="auto"/>
              <w:left w:val="single" w:sz="4" w:space="0" w:color="auto"/>
              <w:bottom w:val="nil"/>
              <w:right w:val="single" w:sz="4" w:space="0" w:color="auto"/>
            </w:tcBorders>
            <w:vAlign w:val="center"/>
          </w:tcPr>
          <w:p w:rsidR="00EF3E46" w:rsidRPr="009956AA" w:rsidRDefault="00EF3E46" w:rsidP="0009042E">
            <w:pPr>
              <w:jc w:val="lowKashida"/>
              <w:rPr>
                <w:rFonts w:ascii="Arial" w:hAnsi="Arial" w:cs="Simplified Arabic"/>
                <w:sz w:val="18"/>
                <w:szCs w:val="18"/>
              </w:rPr>
            </w:pPr>
            <w:r w:rsidRPr="009956AA">
              <w:rPr>
                <w:rFonts w:ascii="Arial" w:hAnsi="Arial" w:cs="Simplified Arabic"/>
                <w:sz w:val="18"/>
                <w:szCs w:val="18"/>
                <w:rtl/>
              </w:rPr>
              <w:t>الضفة الغربية</w:t>
            </w:r>
          </w:p>
        </w:tc>
        <w:tc>
          <w:tcPr>
            <w:tcW w:w="859" w:type="pct"/>
            <w:tcBorders>
              <w:top w:val="single" w:sz="4" w:space="0" w:color="auto"/>
              <w:left w:val="single" w:sz="4" w:space="0" w:color="auto"/>
              <w:bottom w:val="nil"/>
              <w:right w:val="nil"/>
            </w:tcBorders>
            <w:vAlign w:val="center"/>
          </w:tcPr>
          <w:p w:rsidR="00EF3E46" w:rsidRPr="00191331" w:rsidRDefault="00EF3E46" w:rsidP="00191331">
            <w:pPr>
              <w:ind w:firstLine="172"/>
              <w:rPr>
                <w:rFonts w:ascii="Arial" w:hAnsi="Arial" w:cs="Arial"/>
                <w:sz w:val="18"/>
                <w:szCs w:val="18"/>
              </w:rPr>
            </w:pPr>
            <w:r w:rsidRPr="00191331">
              <w:rPr>
                <w:rFonts w:ascii="Arial" w:hAnsi="Arial" w:cs="Arial"/>
                <w:sz w:val="18"/>
                <w:szCs w:val="18"/>
                <w:rtl/>
              </w:rPr>
              <w:t>17.</w:t>
            </w:r>
            <w:r w:rsidR="00191331">
              <w:rPr>
                <w:rFonts w:ascii="Arial" w:hAnsi="Arial" w:cs="Arial" w:hint="cs"/>
                <w:sz w:val="18"/>
                <w:szCs w:val="18"/>
                <w:rtl/>
              </w:rPr>
              <w:t>8</w:t>
            </w:r>
          </w:p>
        </w:tc>
        <w:tc>
          <w:tcPr>
            <w:tcW w:w="859" w:type="pct"/>
            <w:tcBorders>
              <w:top w:val="single" w:sz="4" w:space="0" w:color="auto"/>
              <w:left w:val="nil"/>
              <w:bottom w:val="nil"/>
              <w:right w:val="single" w:sz="4" w:space="0" w:color="auto"/>
            </w:tcBorders>
            <w:vAlign w:val="center"/>
          </w:tcPr>
          <w:p w:rsidR="00EF3E46" w:rsidRPr="009956AA" w:rsidRDefault="009956AA" w:rsidP="00233AAF">
            <w:pPr>
              <w:ind w:firstLine="172"/>
              <w:rPr>
                <w:rFonts w:ascii="Arial" w:hAnsi="Arial" w:cs="Arial"/>
                <w:sz w:val="18"/>
                <w:szCs w:val="18"/>
                <w:rtl/>
              </w:rPr>
            </w:pPr>
            <w:r w:rsidRPr="009956AA">
              <w:rPr>
                <w:rFonts w:ascii="Arial" w:hAnsi="Arial" w:cs="Arial"/>
                <w:sz w:val="18"/>
                <w:szCs w:val="18"/>
              </w:rPr>
              <w:t>20.2</w:t>
            </w:r>
          </w:p>
        </w:tc>
        <w:tc>
          <w:tcPr>
            <w:tcW w:w="859" w:type="pct"/>
            <w:tcBorders>
              <w:top w:val="single" w:sz="4" w:space="0" w:color="auto"/>
              <w:left w:val="single" w:sz="4" w:space="0" w:color="auto"/>
              <w:bottom w:val="nil"/>
              <w:right w:val="nil"/>
            </w:tcBorders>
            <w:vAlign w:val="center"/>
          </w:tcPr>
          <w:p w:rsidR="00EF3E46" w:rsidRPr="00191331" w:rsidRDefault="00191331" w:rsidP="00191331">
            <w:pPr>
              <w:ind w:firstLine="172"/>
              <w:rPr>
                <w:rFonts w:ascii="Arial" w:hAnsi="Arial" w:cs="Arial"/>
                <w:sz w:val="18"/>
                <w:szCs w:val="18"/>
              </w:rPr>
            </w:pPr>
            <w:r>
              <w:rPr>
                <w:rFonts w:ascii="Arial" w:hAnsi="Arial" w:cs="Arial"/>
                <w:sz w:val="18"/>
                <w:szCs w:val="18"/>
              </w:rPr>
              <w:t>7.8</w:t>
            </w:r>
          </w:p>
        </w:tc>
        <w:tc>
          <w:tcPr>
            <w:tcW w:w="859" w:type="pct"/>
            <w:tcBorders>
              <w:top w:val="single" w:sz="4" w:space="0" w:color="auto"/>
              <w:left w:val="nil"/>
              <w:bottom w:val="nil"/>
              <w:right w:val="single" w:sz="4" w:space="0" w:color="auto"/>
            </w:tcBorders>
            <w:vAlign w:val="center"/>
          </w:tcPr>
          <w:p w:rsidR="00EF3E46" w:rsidRPr="009956AA" w:rsidRDefault="009956AA" w:rsidP="00233AAF">
            <w:pPr>
              <w:ind w:firstLine="172"/>
              <w:rPr>
                <w:rFonts w:ascii="Arial" w:hAnsi="Arial" w:cs="Arial"/>
                <w:sz w:val="18"/>
                <w:szCs w:val="18"/>
                <w:rtl/>
              </w:rPr>
            </w:pPr>
            <w:r w:rsidRPr="009956AA">
              <w:rPr>
                <w:rFonts w:ascii="Arial" w:hAnsi="Arial" w:cs="Arial"/>
                <w:sz w:val="18"/>
                <w:szCs w:val="18"/>
              </w:rPr>
              <w:t>9.7</w:t>
            </w:r>
          </w:p>
        </w:tc>
      </w:tr>
      <w:tr w:rsidR="00EF3E46" w:rsidRPr="00C92027" w:rsidTr="00233AAF">
        <w:trPr>
          <w:cantSplit/>
          <w:trHeight w:val="267"/>
          <w:jc w:val="center"/>
        </w:trPr>
        <w:tc>
          <w:tcPr>
            <w:tcW w:w="1564" w:type="pct"/>
            <w:tcBorders>
              <w:top w:val="nil"/>
              <w:left w:val="single" w:sz="4" w:space="0" w:color="auto"/>
              <w:bottom w:val="nil"/>
              <w:right w:val="single" w:sz="4" w:space="0" w:color="auto"/>
            </w:tcBorders>
            <w:vAlign w:val="center"/>
          </w:tcPr>
          <w:p w:rsidR="00EF3E46" w:rsidRPr="009956AA" w:rsidRDefault="00EF3E46" w:rsidP="0009042E">
            <w:pPr>
              <w:jc w:val="lowKashida"/>
              <w:rPr>
                <w:rFonts w:ascii="Arial" w:hAnsi="Arial" w:cs="Simplified Arabic"/>
                <w:sz w:val="18"/>
                <w:szCs w:val="18"/>
              </w:rPr>
            </w:pPr>
            <w:r w:rsidRPr="009956AA">
              <w:rPr>
                <w:rFonts w:ascii="Arial" w:hAnsi="Arial" w:cs="Simplified Arabic"/>
                <w:sz w:val="18"/>
                <w:szCs w:val="18"/>
                <w:rtl/>
              </w:rPr>
              <w:t>قطاع غزة</w:t>
            </w:r>
          </w:p>
        </w:tc>
        <w:tc>
          <w:tcPr>
            <w:tcW w:w="859" w:type="pct"/>
            <w:tcBorders>
              <w:top w:val="nil"/>
              <w:left w:val="single" w:sz="4" w:space="0" w:color="auto"/>
              <w:bottom w:val="nil"/>
              <w:right w:val="nil"/>
            </w:tcBorders>
            <w:vAlign w:val="center"/>
          </w:tcPr>
          <w:p w:rsidR="00EF3E46" w:rsidRPr="00191331" w:rsidRDefault="00EF3E46" w:rsidP="00191331">
            <w:pPr>
              <w:ind w:firstLine="172"/>
              <w:rPr>
                <w:rFonts w:ascii="Arial" w:hAnsi="Arial" w:cs="Arial"/>
                <w:sz w:val="18"/>
                <w:szCs w:val="18"/>
              </w:rPr>
            </w:pPr>
            <w:r w:rsidRPr="00191331">
              <w:rPr>
                <w:rFonts w:ascii="Arial" w:hAnsi="Arial" w:cs="Arial"/>
                <w:sz w:val="18"/>
                <w:szCs w:val="18"/>
                <w:rtl/>
              </w:rPr>
              <w:t>38.</w:t>
            </w:r>
            <w:r w:rsidR="00191331">
              <w:rPr>
                <w:rFonts w:ascii="Arial" w:hAnsi="Arial" w:cs="Arial" w:hint="cs"/>
                <w:sz w:val="18"/>
                <w:szCs w:val="18"/>
                <w:rtl/>
              </w:rPr>
              <w:t>8</w:t>
            </w:r>
          </w:p>
        </w:tc>
        <w:tc>
          <w:tcPr>
            <w:tcW w:w="859" w:type="pct"/>
            <w:tcBorders>
              <w:top w:val="nil"/>
              <w:left w:val="nil"/>
              <w:bottom w:val="nil"/>
              <w:right w:val="single" w:sz="4" w:space="0" w:color="auto"/>
            </w:tcBorders>
            <w:vAlign w:val="center"/>
          </w:tcPr>
          <w:p w:rsidR="00EF3E46" w:rsidRPr="009956AA" w:rsidRDefault="009956AA" w:rsidP="009956AA">
            <w:pPr>
              <w:ind w:firstLine="172"/>
              <w:rPr>
                <w:rFonts w:ascii="Arial" w:hAnsi="Arial" w:cs="Arial"/>
                <w:sz w:val="18"/>
                <w:szCs w:val="18"/>
              </w:rPr>
            </w:pPr>
            <w:r w:rsidRPr="009956AA">
              <w:rPr>
                <w:rFonts w:ascii="Arial" w:hAnsi="Arial" w:cs="Arial"/>
                <w:sz w:val="18"/>
                <w:szCs w:val="18"/>
              </w:rPr>
              <w:t>49.9</w:t>
            </w:r>
          </w:p>
        </w:tc>
        <w:tc>
          <w:tcPr>
            <w:tcW w:w="859" w:type="pct"/>
            <w:tcBorders>
              <w:top w:val="nil"/>
              <w:left w:val="single" w:sz="4" w:space="0" w:color="auto"/>
              <w:bottom w:val="nil"/>
              <w:right w:val="nil"/>
            </w:tcBorders>
            <w:vAlign w:val="center"/>
          </w:tcPr>
          <w:p w:rsidR="00EF3E46" w:rsidRPr="00191331" w:rsidRDefault="00EF3E46" w:rsidP="00233AAF">
            <w:pPr>
              <w:ind w:firstLine="172"/>
              <w:rPr>
                <w:rFonts w:ascii="Arial" w:hAnsi="Arial" w:cs="Arial"/>
                <w:sz w:val="18"/>
                <w:szCs w:val="18"/>
              </w:rPr>
            </w:pPr>
            <w:r w:rsidRPr="00191331">
              <w:rPr>
                <w:rFonts w:ascii="Arial" w:hAnsi="Arial" w:cs="Arial"/>
                <w:sz w:val="18"/>
                <w:szCs w:val="18"/>
                <w:rtl/>
              </w:rPr>
              <w:t>21.1</w:t>
            </w:r>
          </w:p>
        </w:tc>
        <w:tc>
          <w:tcPr>
            <w:tcW w:w="859" w:type="pct"/>
            <w:tcBorders>
              <w:top w:val="nil"/>
              <w:left w:val="nil"/>
              <w:bottom w:val="nil"/>
              <w:right w:val="single" w:sz="4" w:space="0" w:color="auto"/>
            </w:tcBorders>
            <w:vAlign w:val="center"/>
          </w:tcPr>
          <w:p w:rsidR="00EF3E46" w:rsidRPr="009956AA" w:rsidRDefault="009956AA" w:rsidP="009956AA">
            <w:pPr>
              <w:ind w:firstLine="172"/>
              <w:rPr>
                <w:rFonts w:ascii="Arial" w:hAnsi="Arial" w:cs="Arial"/>
                <w:sz w:val="18"/>
                <w:szCs w:val="18"/>
                <w:rtl/>
              </w:rPr>
            </w:pPr>
            <w:r w:rsidRPr="009956AA">
              <w:rPr>
                <w:rFonts w:ascii="Arial" w:hAnsi="Arial" w:cs="Arial"/>
                <w:sz w:val="18"/>
                <w:szCs w:val="18"/>
              </w:rPr>
              <w:t>31.9</w:t>
            </w:r>
          </w:p>
        </w:tc>
      </w:tr>
      <w:tr w:rsidR="0074457B" w:rsidRPr="00C92027" w:rsidTr="00233AAF">
        <w:trPr>
          <w:cantSplit/>
          <w:trHeight w:val="340"/>
          <w:jc w:val="center"/>
        </w:trPr>
        <w:tc>
          <w:tcPr>
            <w:tcW w:w="1564" w:type="pct"/>
            <w:tcBorders>
              <w:top w:val="nil"/>
              <w:left w:val="single" w:sz="4" w:space="0" w:color="auto"/>
              <w:bottom w:val="single" w:sz="4" w:space="0" w:color="auto"/>
              <w:right w:val="single" w:sz="4" w:space="0" w:color="auto"/>
            </w:tcBorders>
            <w:vAlign w:val="center"/>
          </w:tcPr>
          <w:p w:rsidR="0074457B" w:rsidRPr="009956AA" w:rsidRDefault="0074457B" w:rsidP="0009042E">
            <w:pPr>
              <w:jc w:val="lowKashida"/>
              <w:rPr>
                <w:rFonts w:ascii="Arial" w:hAnsi="Arial" w:cs="Simplified Arabic"/>
                <w:b/>
                <w:bCs/>
                <w:sz w:val="18"/>
                <w:szCs w:val="18"/>
              </w:rPr>
            </w:pPr>
            <w:r w:rsidRPr="009956AA">
              <w:rPr>
                <w:rFonts w:ascii="Arial" w:hAnsi="Arial" w:cs="Simplified Arabic"/>
                <w:b/>
                <w:bCs/>
                <w:sz w:val="18"/>
                <w:szCs w:val="18"/>
                <w:rtl/>
              </w:rPr>
              <w:t>الأراضي الفلسطينية</w:t>
            </w:r>
          </w:p>
        </w:tc>
        <w:tc>
          <w:tcPr>
            <w:tcW w:w="859" w:type="pct"/>
            <w:tcBorders>
              <w:top w:val="nil"/>
              <w:left w:val="single" w:sz="4" w:space="0" w:color="auto"/>
              <w:bottom w:val="single" w:sz="4" w:space="0" w:color="auto"/>
              <w:right w:val="nil"/>
            </w:tcBorders>
            <w:vAlign w:val="center"/>
          </w:tcPr>
          <w:p w:rsidR="0074457B" w:rsidRPr="00191331" w:rsidRDefault="0074457B" w:rsidP="00191331">
            <w:pPr>
              <w:ind w:firstLine="172"/>
              <w:rPr>
                <w:rFonts w:ascii="Arial" w:hAnsi="Arial" w:cs="Arial"/>
                <w:b/>
                <w:bCs/>
                <w:sz w:val="18"/>
                <w:szCs w:val="18"/>
              </w:rPr>
            </w:pPr>
            <w:r w:rsidRPr="00191331">
              <w:rPr>
                <w:rFonts w:ascii="Arial" w:hAnsi="Arial" w:cs="Arial"/>
                <w:b/>
                <w:bCs/>
                <w:sz w:val="18"/>
                <w:szCs w:val="18"/>
                <w:lang w:val="en-AU"/>
              </w:rPr>
              <w:t>25.</w:t>
            </w:r>
            <w:r w:rsidR="00191331">
              <w:rPr>
                <w:rFonts w:ascii="Arial" w:hAnsi="Arial" w:cs="Arial"/>
                <w:b/>
                <w:bCs/>
                <w:sz w:val="18"/>
                <w:szCs w:val="18"/>
              </w:rPr>
              <w:t>8</w:t>
            </w:r>
          </w:p>
        </w:tc>
        <w:tc>
          <w:tcPr>
            <w:tcW w:w="859" w:type="pct"/>
            <w:tcBorders>
              <w:top w:val="nil"/>
              <w:left w:val="nil"/>
              <w:bottom w:val="single" w:sz="4" w:space="0" w:color="auto"/>
              <w:right w:val="single" w:sz="4" w:space="0" w:color="auto"/>
            </w:tcBorders>
            <w:vAlign w:val="center"/>
          </w:tcPr>
          <w:p w:rsidR="0074457B" w:rsidRPr="009956AA" w:rsidRDefault="009956AA" w:rsidP="009956AA">
            <w:pPr>
              <w:ind w:firstLine="172"/>
              <w:rPr>
                <w:rFonts w:ascii="Arial" w:hAnsi="Arial" w:cs="Arial"/>
                <w:b/>
                <w:bCs/>
                <w:sz w:val="18"/>
                <w:szCs w:val="18"/>
              </w:rPr>
            </w:pPr>
            <w:r w:rsidRPr="009956AA">
              <w:rPr>
                <w:rFonts w:ascii="Arial" w:hAnsi="Arial" w:cs="Arial"/>
                <w:b/>
                <w:bCs/>
                <w:sz w:val="18"/>
                <w:szCs w:val="18"/>
              </w:rPr>
              <w:t>31.5</w:t>
            </w:r>
          </w:p>
        </w:tc>
        <w:tc>
          <w:tcPr>
            <w:tcW w:w="859" w:type="pct"/>
            <w:tcBorders>
              <w:top w:val="nil"/>
              <w:left w:val="single" w:sz="4" w:space="0" w:color="auto"/>
              <w:bottom w:val="single" w:sz="4" w:space="0" w:color="auto"/>
              <w:right w:val="nil"/>
            </w:tcBorders>
            <w:vAlign w:val="center"/>
          </w:tcPr>
          <w:p w:rsidR="0074457B" w:rsidRPr="00191331" w:rsidRDefault="0074457B" w:rsidP="00191331">
            <w:pPr>
              <w:ind w:firstLine="172"/>
              <w:rPr>
                <w:rFonts w:ascii="Arial" w:hAnsi="Arial" w:cs="Arial"/>
                <w:b/>
                <w:bCs/>
                <w:sz w:val="18"/>
                <w:szCs w:val="18"/>
              </w:rPr>
            </w:pPr>
            <w:r w:rsidRPr="00191331">
              <w:rPr>
                <w:rFonts w:ascii="Arial" w:hAnsi="Arial" w:cs="Arial"/>
                <w:b/>
                <w:bCs/>
                <w:sz w:val="18"/>
                <w:szCs w:val="18"/>
                <w:lang w:val="en-AU"/>
              </w:rPr>
              <w:t>12.</w:t>
            </w:r>
            <w:r w:rsidR="00191331">
              <w:rPr>
                <w:rFonts w:ascii="Arial" w:hAnsi="Arial" w:cs="Arial"/>
                <w:b/>
                <w:bCs/>
                <w:sz w:val="18"/>
                <w:szCs w:val="18"/>
                <w:lang w:val="en-AU"/>
              </w:rPr>
              <w:t>9</w:t>
            </w:r>
          </w:p>
        </w:tc>
        <w:tc>
          <w:tcPr>
            <w:tcW w:w="859" w:type="pct"/>
            <w:tcBorders>
              <w:top w:val="nil"/>
              <w:left w:val="nil"/>
              <w:bottom w:val="single" w:sz="4" w:space="0" w:color="auto"/>
              <w:right w:val="single" w:sz="4" w:space="0" w:color="auto"/>
            </w:tcBorders>
            <w:vAlign w:val="center"/>
          </w:tcPr>
          <w:p w:rsidR="0074457B" w:rsidRPr="009956AA" w:rsidRDefault="009956AA" w:rsidP="009956AA">
            <w:pPr>
              <w:ind w:firstLine="172"/>
              <w:rPr>
                <w:rFonts w:ascii="Arial" w:hAnsi="Arial" w:cs="Arial"/>
                <w:b/>
                <w:bCs/>
                <w:sz w:val="18"/>
                <w:szCs w:val="18"/>
              </w:rPr>
            </w:pPr>
            <w:r w:rsidRPr="009956AA">
              <w:rPr>
                <w:rFonts w:ascii="Arial" w:hAnsi="Arial" w:cs="Arial"/>
                <w:b/>
                <w:bCs/>
                <w:sz w:val="18"/>
                <w:szCs w:val="18"/>
              </w:rPr>
              <w:t>18.2</w:t>
            </w:r>
          </w:p>
        </w:tc>
      </w:tr>
    </w:tbl>
    <w:p w:rsidR="00B66116" w:rsidRPr="00C92027" w:rsidRDefault="00B66116" w:rsidP="00B66116">
      <w:pPr>
        <w:jc w:val="both"/>
        <w:rPr>
          <w:rFonts w:cs="Simplified Arabic"/>
          <w:color w:val="FF0000"/>
          <w:rtl/>
        </w:rPr>
      </w:pPr>
    </w:p>
    <w:p w:rsidR="00B66116" w:rsidRPr="00C92027" w:rsidRDefault="00B66116" w:rsidP="009956AA">
      <w:pPr>
        <w:jc w:val="both"/>
        <w:rPr>
          <w:rFonts w:cs="Simplified Arabic"/>
          <w:color w:val="FF0000"/>
          <w:sz w:val="24"/>
          <w:szCs w:val="24"/>
          <w:rtl/>
        </w:rPr>
      </w:pPr>
      <w:r w:rsidRPr="009956AA">
        <w:rPr>
          <w:rFonts w:cs="Simplified Arabic" w:hint="cs"/>
          <w:sz w:val="24"/>
          <w:szCs w:val="24"/>
          <w:rtl/>
        </w:rPr>
        <w:t xml:space="preserve">من خلال الجدول أعلاه يتضح أن المساعدات في قطاع غزة لها دور فعال في تخفيض نسب الفقر، ونجد أن هذا الدور في قطاع </w:t>
      </w:r>
      <w:r w:rsidR="00350528" w:rsidRPr="009956AA">
        <w:rPr>
          <w:rFonts w:cs="Simplified Arabic" w:hint="cs"/>
          <w:sz w:val="24"/>
          <w:szCs w:val="24"/>
          <w:rtl/>
        </w:rPr>
        <w:t xml:space="preserve">غزة أكبر منه في الضفة الغربية، </w:t>
      </w:r>
      <w:r w:rsidRPr="009956AA">
        <w:rPr>
          <w:rFonts w:cs="Simplified Arabic" w:hint="cs"/>
          <w:sz w:val="24"/>
          <w:szCs w:val="24"/>
          <w:rtl/>
        </w:rPr>
        <w:t>ففي قطاع غزة ساهمت المساعدات في تخفيض الفقر بنسبة مقدارها</w:t>
      </w:r>
      <w:r w:rsidRPr="00C92027">
        <w:rPr>
          <w:rFonts w:cs="Simplified Arabic" w:hint="cs"/>
          <w:color w:val="FF0000"/>
          <w:sz w:val="24"/>
          <w:szCs w:val="24"/>
          <w:rtl/>
        </w:rPr>
        <w:t xml:space="preserve"> </w:t>
      </w:r>
      <w:r w:rsidR="009956AA" w:rsidRPr="009956AA">
        <w:rPr>
          <w:rFonts w:cs="Simplified Arabic" w:hint="cs"/>
          <w:sz w:val="24"/>
          <w:szCs w:val="24"/>
          <w:rtl/>
        </w:rPr>
        <w:t>22.2</w:t>
      </w:r>
      <w:r w:rsidRPr="009956AA">
        <w:rPr>
          <w:rFonts w:cs="Simplified Arabic" w:hint="cs"/>
          <w:sz w:val="24"/>
          <w:szCs w:val="24"/>
          <w:rtl/>
        </w:rPr>
        <w:t xml:space="preserve">%، أما في الضفة الغربية فقد ساهمت المساعدات بتخفيض الفقر بين الأفراد بنسبة مقدارها </w:t>
      </w:r>
      <w:r w:rsidR="009956AA" w:rsidRPr="009956AA">
        <w:rPr>
          <w:rFonts w:cs="Simplified Arabic" w:hint="cs"/>
          <w:sz w:val="24"/>
          <w:szCs w:val="24"/>
          <w:rtl/>
        </w:rPr>
        <w:t>11.9</w:t>
      </w:r>
      <w:r w:rsidRPr="009956AA">
        <w:rPr>
          <w:rFonts w:cs="Simplified Arabic" w:hint="cs"/>
          <w:sz w:val="24"/>
          <w:szCs w:val="24"/>
          <w:rtl/>
        </w:rPr>
        <w:t>%.</w:t>
      </w:r>
      <w:r w:rsidRPr="00C92027">
        <w:rPr>
          <w:rFonts w:cs="Simplified Arabic" w:hint="cs"/>
          <w:color w:val="FF0000"/>
          <w:sz w:val="24"/>
          <w:szCs w:val="24"/>
          <w:rtl/>
        </w:rPr>
        <w:t xml:space="preserve"> </w:t>
      </w:r>
    </w:p>
    <w:p w:rsidR="00B66116" w:rsidRPr="009956AA" w:rsidRDefault="00B66116" w:rsidP="009956AA">
      <w:pPr>
        <w:jc w:val="both"/>
        <w:rPr>
          <w:rFonts w:cs="Simplified Arabic"/>
          <w:sz w:val="24"/>
          <w:szCs w:val="24"/>
          <w:rtl/>
        </w:rPr>
      </w:pPr>
      <w:r w:rsidRPr="009956AA">
        <w:rPr>
          <w:rFonts w:cs="Simplified Arabic" w:hint="cs"/>
          <w:sz w:val="24"/>
          <w:szCs w:val="24"/>
          <w:rtl/>
        </w:rPr>
        <w:lastRenderedPageBreak/>
        <w:t xml:space="preserve">على مستوى مؤشر الفقر المدقع، ساهمت المساعدات في قطاع غزة  في تخفيض الفقر المدقع بين الأفراد بنسبة مقدارها </w:t>
      </w:r>
      <w:r w:rsidR="009956AA" w:rsidRPr="009956AA">
        <w:rPr>
          <w:rFonts w:cs="Simplified Arabic" w:hint="cs"/>
          <w:sz w:val="24"/>
          <w:szCs w:val="24"/>
          <w:rtl/>
        </w:rPr>
        <w:t>33.9</w:t>
      </w:r>
      <w:r w:rsidRPr="009956AA">
        <w:rPr>
          <w:rFonts w:cs="Simplified Arabic" w:hint="cs"/>
          <w:sz w:val="24"/>
          <w:szCs w:val="24"/>
          <w:rtl/>
        </w:rPr>
        <w:t xml:space="preserve">%، بينما في الضفة الغربية ساهمت المساعدات في تخفيض الفقر المدقع بين الأفراد بنسبة مقدارها </w:t>
      </w:r>
      <w:r w:rsidR="009956AA" w:rsidRPr="009956AA">
        <w:rPr>
          <w:rFonts w:cs="Simplified Arabic" w:hint="cs"/>
          <w:sz w:val="24"/>
          <w:szCs w:val="24"/>
          <w:rtl/>
        </w:rPr>
        <w:t>19.6</w:t>
      </w:r>
      <w:r w:rsidRPr="009956AA">
        <w:rPr>
          <w:rFonts w:cs="Simplified Arabic" w:hint="cs"/>
          <w:sz w:val="24"/>
          <w:szCs w:val="24"/>
          <w:rtl/>
        </w:rPr>
        <w:t xml:space="preserve">%.  </w:t>
      </w:r>
    </w:p>
    <w:p w:rsidR="00B66116" w:rsidRPr="00C92027" w:rsidRDefault="00B66116" w:rsidP="00B66116">
      <w:pPr>
        <w:jc w:val="both"/>
        <w:rPr>
          <w:rFonts w:cs="Simplified Arabic"/>
          <w:color w:val="FF0000"/>
          <w:rtl/>
        </w:rPr>
      </w:pPr>
    </w:p>
    <w:tbl>
      <w:tblPr>
        <w:tblStyle w:val="TableGrid"/>
        <w:bidiVisual/>
        <w:tblW w:w="4913" w:type="pct"/>
        <w:jc w:val="center"/>
        <w:tblInd w:w="106" w:type="dxa"/>
        <w:tblLook w:val="04A0"/>
      </w:tblPr>
      <w:tblGrid>
        <w:gridCol w:w="9124"/>
      </w:tblGrid>
      <w:tr w:rsidR="00B66116" w:rsidRPr="00C92027" w:rsidTr="0034543D">
        <w:trPr>
          <w:jc w:val="center"/>
        </w:trPr>
        <w:tc>
          <w:tcPr>
            <w:tcW w:w="5000" w:type="pct"/>
            <w:tcBorders>
              <w:top w:val="double" w:sz="4" w:space="0" w:color="auto"/>
              <w:left w:val="double" w:sz="4" w:space="0" w:color="auto"/>
              <w:bottom w:val="double" w:sz="4" w:space="0" w:color="auto"/>
              <w:right w:val="double" w:sz="4" w:space="0" w:color="auto"/>
            </w:tcBorders>
          </w:tcPr>
          <w:p w:rsidR="00B66116" w:rsidRPr="00AA78B0" w:rsidRDefault="00B66116" w:rsidP="00A025C2">
            <w:pPr>
              <w:jc w:val="center"/>
              <w:rPr>
                <w:rFonts w:cs="Simplified Arabic"/>
                <w:b/>
                <w:bCs/>
                <w:sz w:val="24"/>
                <w:szCs w:val="24"/>
                <w:rtl/>
              </w:rPr>
            </w:pPr>
            <w:r w:rsidRPr="00AA78B0">
              <w:rPr>
                <w:rFonts w:cs="Simplified Arabic" w:hint="cs"/>
                <w:b/>
                <w:bCs/>
                <w:sz w:val="24"/>
                <w:szCs w:val="24"/>
                <w:rtl/>
              </w:rPr>
              <w:t xml:space="preserve">تتقلص فجوة الفقر بحوالي </w:t>
            </w:r>
            <w:r w:rsidR="00A025C2" w:rsidRPr="00AA78B0">
              <w:rPr>
                <w:rFonts w:cs="Simplified Arabic" w:hint="cs"/>
                <w:b/>
                <w:bCs/>
                <w:sz w:val="24"/>
                <w:szCs w:val="24"/>
                <w:rtl/>
              </w:rPr>
              <w:t>43</w:t>
            </w:r>
            <w:r w:rsidRPr="00AA78B0">
              <w:rPr>
                <w:rFonts w:cs="Simplified Arabic" w:hint="cs"/>
                <w:b/>
                <w:bCs/>
                <w:sz w:val="24"/>
                <w:szCs w:val="24"/>
                <w:rtl/>
              </w:rPr>
              <w:t>% بعد تلقي المساعدات</w:t>
            </w:r>
          </w:p>
        </w:tc>
      </w:tr>
    </w:tbl>
    <w:p w:rsidR="00B66116" w:rsidRPr="00C92027" w:rsidRDefault="00B66116" w:rsidP="00B66116">
      <w:pPr>
        <w:jc w:val="both"/>
        <w:rPr>
          <w:rFonts w:cs="Simplified Arabic"/>
          <w:color w:val="FF0000"/>
          <w:sz w:val="16"/>
          <w:szCs w:val="16"/>
          <w:rtl/>
        </w:rPr>
      </w:pPr>
    </w:p>
    <w:p w:rsidR="00B66116" w:rsidRPr="00AA78B0" w:rsidRDefault="00B66116" w:rsidP="00994B5B">
      <w:pPr>
        <w:jc w:val="both"/>
        <w:rPr>
          <w:rFonts w:cs="Simplified Arabic"/>
          <w:sz w:val="24"/>
          <w:szCs w:val="24"/>
          <w:rtl/>
        </w:rPr>
      </w:pPr>
      <w:r w:rsidRPr="00AA78B0">
        <w:rPr>
          <w:rFonts w:cs="Simplified Arabic" w:hint="cs"/>
          <w:sz w:val="24"/>
          <w:szCs w:val="24"/>
          <w:rtl/>
        </w:rPr>
        <w:t xml:space="preserve">أظهرت البيانات أهمية المساعدات المقدمة للفقراء وذلك بهدف تقليل فجوة الفقر وشدته في كل من الضفة الغربية وقطاع غزة، حيث أظهرت النتائج أن فجوة الفقر انخفضت بنسبة </w:t>
      </w:r>
      <w:proofErr w:type="spellStart"/>
      <w:r w:rsidR="00AA78B0" w:rsidRPr="00AA78B0">
        <w:rPr>
          <w:rFonts w:cs="Simplified Arabic" w:hint="cs"/>
          <w:sz w:val="24"/>
          <w:szCs w:val="24"/>
          <w:rtl/>
        </w:rPr>
        <w:t>42.</w:t>
      </w:r>
      <w:r w:rsidR="00994B5B">
        <w:rPr>
          <w:rFonts w:cs="Simplified Arabic" w:hint="cs"/>
          <w:sz w:val="24"/>
          <w:szCs w:val="24"/>
          <w:rtl/>
        </w:rPr>
        <w:t>9</w:t>
      </w:r>
      <w:r w:rsidRPr="00AA78B0">
        <w:rPr>
          <w:rFonts w:cs="Simplified Arabic" w:hint="cs"/>
          <w:sz w:val="24"/>
          <w:szCs w:val="24"/>
          <w:rtl/>
        </w:rPr>
        <w:t>%</w:t>
      </w:r>
      <w:proofErr w:type="spellEnd"/>
      <w:r w:rsidRPr="00AA78B0">
        <w:rPr>
          <w:rFonts w:cs="Simplified Arabic" w:hint="cs"/>
          <w:sz w:val="24"/>
          <w:szCs w:val="24"/>
          <w:rtl/>
        </w:rPr>
        <w:t xml:space="preserve"> في الأراضي الفلسطينية بعد تلقي المساعدات. </w:t>
      </w:r>
    </w:p>
    <w:p w:rsidR="0034543D" w:rsidRPr="00C92027" w:rsidRDefault="0034543D" w:rsidP="00A025C2">
      <w:pPr>
        <w:jc w:val="both"/>
        <w:rPr>
          <w:rFonts w:cs="Simplified Arabic"/>
          <w:color w:val="FF0000"/>
          <w:sz w:val="16"/>
          <w:szCs w:val="16"/>
          <w:rtl/>
        </w:rPr>
      </w:pPr>
    </w:p>
    <w:p w:rsidR="00B66116" w:rsidRPr="00D424A3" w:rsidRDefault="00B66116" w:rsidP="009640CA">
      <w:pPr>
        <w:pStyle w:val="Heading8"/>
        <w:rPr>
          <w:color w:val="auto"/>
          <w:sz w:val="22"/>
          <w:szCs w:val="22"/>
          <w:rtl/>
        </w:rPr>
      </w:pPr>
      <w:r w:rsidRPr="00D424A3">
        <w:rPr>
          <w:rFonts w:hint="cs"/>
          <w:color w:val="auto"/>
          <w:sz w:val="22"/>
          <w:szCs w:val="22"/>
          <w:rtl/>
        </w:rPr>
        <w:t xml:space="preserve">نسب فجوة وشدة الفقر بين الأفراد بعد وقبل تلقي المساعدات في الأراضي الفلسطينية، </w:t>
      </w:r>
      <w:r w:rsidR="009640CA" w:rsidRPr="00D424A3">
        <w:rPr>
          <w:color w:val="auto"/>
          <w:sz w:val="22"/>
          <w:szCs w:val="22"/>
        </w:rPr>
        <w:t>2011</w:t>
      </w:r>
    </w:p>
    <w:p w:rsidR="00B66116" w:rsidRPr="00C92027" w:rsidRDefault="00B66116" w:rsidP="00B66116">
      <w:pPr>
        <w:rPr>
          <w:rFonts w:cs="Simplified Arabic"/>
          <w:color w:val="FF0000"/>
          <w:sz w:val="8"/>
          <w:szCs w:val="8"/>
          <w:rtl/>
        </w:rPr>
      </w:pPr>
    </w:p>
    <w:tbl>
      <w:tblPr>
        <w:bidiVisual/>
        <w:tblW w:w="9357" w:type="dxa"/>
        <w:jc w:val="center"/>
        <w:tblBorders>
          <w:top w:val="single" w:sz="12" w:space="0" w:color="008000"/>
          <w:left w:val="nil"/>
          <w:bottom w:val="single" w:sz="12" w:space="0" w:color="008000"/>
          <w:right w:val="nil"/>
          <w:insideH w:val="nil"/>
          <w:insideV w:val="nil"/>
        </w:tblBorders>
        <w:tblLook w:val="00BF"/>
      </w:tblPr>
      <w:tblGrid>
        <w:gridCol w:w="2926"/>
        <w:gridCol w:w="1607"/>
        <w:gridCol w:w="1608"/>
        <w:gridCol w:w="1608"/>
        <w:gridCol w:w="1608"/>
      </w:tblGrid>
      <w:tr w:rsidR="00B66116" w:rsidRPr="00C92027" w:rsidTr="0034543D">
        <w:trPr>
          <w:cantSplit/>
          <w:trHeight w:val="285"/>
          <w:jc w:val="center"/>
        </w:trPr>
        <w:tc>
          <w:tcPr>
            <w:tcW w:w="1564" w:type="pct"/>
            <w:vMerge w:val="restart"/>
            <w:tcBorders>
              <w:top w:val="single" w:sz="4" w:space="0" w:color="auto"/>
              <w:left w:val="single" w:sz="4" w:space="0" w:color="auto"/>
              <w:bottom w:val="single" w:sz="4" w:space="0" w:color="auto"/>
              <w:right w:val="single" w:sz="4" w:space="0" w:color="auto"/>
            </w:tcBorders>
            <w:vAlign w:val="center"/>
          </w:tcPr>
          <w:p w:rsidR="00B66116" w:rsidRPr="00D424A3" w:rsidRDefault="00B66116" w:rsidP="0009042E">
            <w:pPr>
              <w:jc w:val="lowKashida"/>
              <w:rPr>
                <w:rFonts w:ascii="Arial" w:hAnsi="Arial" w:cs="Simplified Arabic"/>
                <w:b/>
                <w:bCs/>
                <w:sz w:val="18"/>
                <w:szCs w:val="18"/>
              </w:rPr>
            </w:pPr>
            <w:r w:rsidRPr="00D424A3">
              <w:rPr>
                <w:rFonts w:ascii="Arial" w:hAnsi="Arial" w:cs="Simplified Arabic" w:hint="cs"/>
                <w:b/>
                <w:bCs/>
                <w:sz w:val="18"/>
                <w:szCs w:val="18"/>
                <w:rtl/>
              </w:rPr>
              <w:t>المنطقة</w:t>
            </w:r>
          </w:p>
        </w:tc>
        <w:tc>
          <w:tcPr>
            <w:tcW w:w="1718" w:type="pct"/>
            <w:gridSpan w:val="2"/>
            <w:tcBorders>
              <w:top w:val="single" w:sz="4" w:space="0" w:color="auto"/>
              <w:left w:val="single" w:sz="4" w:space="0" w:color="auto"/>
              <w:bottom w:val="single" w:sz="4" w:space="0" w:color="auto"/>
              <w:right w:val="single" w:sz="4" w:space="0" w:color="auto"/>
            </w:tcBorders>
            <w:vAlign w:val="center"/>
          </w:tcPr>
          <w:p w:rsidR="00B66116" w:rsidRPr="00D424A3" w:rsidRDefault="00B66116" w:rsidP="0009042E">
            <w:pPr>
              <w:ind w:firstLine="316"/>
              <w:jc w:val="center"/>
              <w:rPr>
                <w:rFonts w:ascii="Arial" w:hAnsi="Arial" w:cs="Simplified Arabic"/>
                <w:b/>
                <w:bCs/>
                <w:sz w:val="18"/>
                <w:szCs w:val="18"/>
              </w:rPr>
            </w:pPr>
            <w:r w:rsidRPr="00D424A3">
              <w:rPr>
                <w:rFonts w:ascii="Arial" w:hAnsi="Arial" w:cs="Simplified Arabic" w:hint="cs"/>
                <w:b/>
                <w:bCs/>
                <w:sz w:val="18"/>
                <w:szCs w:val="18"/>
                <w:rtl/>
              </w:rPr>
              <w:t>فجوة الفقر</w:t>
            </w:r>
          </w:p>
        </w:tc>
        <w:tc>
          <w:tcPr>
            <w:tcW w:w="1718" w:type="pct"/>
            <w:gridSpan w:val="2"/>
            <w:tcBorders>
              <w:top w:val="single" w:sz="4" w:space="0" w:color="auto"/>
              <w:left w:val="single" w:sz="4" w:space="0" w:color="auto"/>
              <w:bottom w:val="single" w:sz="4" w:space="0" w:color="auto"/>
              <w:right w:val="single" w:sz="4" w:space="0" w:color="auto"/>
            </w:tcBorders>
            <w:vAlign w:val="center"/>
          </w:tcPr>
          <w:p w:rsidR="00B66116" w:rsidRPr="00D424A3" w:rsidRDefault="00B66116" w:rsidP="0009042E">
            <w:pPr>
              <w:ind w:firstLine="316"/>
              <w:jc w:val="center"/>
              <w:rPr>
                <w:rFonts w:ascii="Arial" w:hAnsi="Arial" w:cs="Simplified Arabic"/>
                <w:b/>
                <w:bCs/>
                <w:sz w:val="18"/>
                <w:szCs w:val="18"/>
              </w:rPr>
            </w:pPr>
            <w:r w:rsidRPr="00D424A3">
              <w:rPr>
                <w:rFonts w:ascii="Arial" w:hAnsi="Arial" w:cs="Simplified Arabic" w:hint="cs"/>
                <w:b/>
                <w:bCs/>
                <w:sz w:val="18"/>
                <w:szCs w:val="18"/>
                <w:rtl/>
              </w:rPr>
              <w:t>شدة الفقر</w:t>
            </w:r>
          </w:p>
        </w:tc>
      </w:tr>
      <w:tr w:rsidR="00B66116" w:rsidRPr="00C92027" w:rsidTr="0009042E">
        <w:trPr>
          <w:cantSplit/>
          <w:trHeight w:val="340"/>
          <w:jc w:val="center"/>
        </w:trPr>
        <w:tc>
          <w:tcPr>
            <w:tcW w:w="1564" w:type="pct"/>
            <w:vMerge/>
            <w:tcBorders>
              <w:top w:val="single" w:sz="4" w:space="0" w:color="auto"/>
              <w:left w:val="single" w:sz="4" w:space="0" w:color="auto"/>
              <w:bottom w:val="single" w:sz="4" w:space="0" w:color="auto"/>
              <w:right w:val="single" w:sz="4" w:space="0" w:color="auto"/>
            </w:tcBorders>
            <w:vAlign w:val="center"/>
          </w:tcPr>
          <w:p w:rsidR="00B66116" w:rsidRPr="00D424A3" w:rsidRDefault="00B66116" w:rsidP="0009042E">
            <w:pPr>
              <w:jc w:val="lowKashida"/>
              <w:rPr>
                <w:rFonts w:ascii="Arial" w:hAnsi="Arial" w:cs="Simplified Arabic"/>
                <w:sz w:val="18"/>
                <w:szCs w:val="18"/>
              </w:rPr>
            </w:pPr>
          </w:p>
        </w:tc>
        <w:tc>
          <w:tcPr>
            <w:tcW w:w="859" w:type="pct"/>
            <w:tcBorders>
              <w:top w:val="single" w:sz="4" w:space="0" w:color="auto"/>
              <w:left w:val="single" w:sz="4" w:space="0" w:color="auto"/>
              <w:bottom w:val="single" w:sz="4" w:space="0" w:color="auto"/>
              <w:right w:val="single" w:sz="4" w:space="0" w:color="auto"/>
            </w:tcBorders>
            <w:vAlign w:val="center"/>
          </w:tcPr>
          <w:p w:rsidR="00B66116" w:rsidRPr="00D424A3" w:rsidRDefault="00B66116" w:rsidP="0009042E">
            <w:pPr>
              <w:ind w:firstLine="26"/>
              <w:jc w:val="center"/>
              <w:rPr>
                <w:rFonts w:ascii="Arial" w:hAnsi="Arial" w:cs="Simplified Arabic"/>
                <w:sz w:val="18"/>
                <w:szCs w:val="18"/>
              </w:rPr>
            </w:pPr>
            <w:r w:rsidRPr="00D424A3">
              <w:rPr>
                <w:rFonts w:ascii="Arial" w:hAnsi="Arial" w:cs="Simplified Arabic" w:hint="cs"/>
                <w:sz w:val="18"/>
                <w:szCs w:val="18"/>
                <w:rtl/>
              </w:rPr>
              <w:t>بعد تلقي المساعدة</w:t>
            </w:r>
          </w:p>
        </w:tc>
        <w:tc>
          <w:tcPr>
            <w:tcW w:w="859" w:type="pct"/>
            <w:tcBorders>
              <w:top w:val="single" w:sz="4" w:space="0" w:color="auto"/>
              <w:left w:val="single" w:sz="4" w:space="0" w:color="auto"/>
              <w:bottom w:val="single" w:sz="4" w:space="0" w:color="auto"/>
              <w:right w:val="single" w:sz="4" w:space="0" w:color="auto"/>
            </w:tcBorders>
            <w:vAlign w:val="center"/>
          </w:tcPr>
          <w:p w:rsidR="00B66116" w:rsidRPr="00D424A3" w:rsidRDefault="00B66116" w:rsidP="0009042E">
            <w:pPr>
              <w:ind w:firstLine="36"/>
              <w:jc w:val="center"/>
              <w:rPr>
                <w:rFonts w:ascii="Arial" w:hAnsi="Arial" w:cs="Simplified Arabic"/>
                <w:sz w:val="18"/>
                <w:szCs w:val="18"/>
              </w:rPr>
            </w:pPr>
            <w:r w:rsidRPr="00D424A3">
              <w:rPr>
                <w:rFonts w:ascii="Arial" w:hAnsi="Arial" w:cs="Simplified Arabic" w:hint="cs"/>
                <w:sz w:val="18"/>
                <w:szCs w:val="18"/>
                <w:rtl/>
              </w:rPr>
              <w:t>قبل تلقي المساعدة</w:t>
            </w:r>
          </w:p>
        </w:tc>
        <w:tc>
          <w:tcPr>
            <w:tcW w:w="859" w:type="pct"/>
            <w:tcBorders>
              <w:top w:val="single" w:sz="4" w:space="0" w:color="auto"/>
              <w:left w:val="single" w:sz="4" w:space="0" w:color="auto"/>
              <w:bottom w:val="single" w:sz="4" w:space="0" w:color="auto"/>
              <w:right w:val="single" w:sz="4" w:space="0" w:color="auto"/>
            </w:tcBorders>
            <w:vAlign w:val="center"/>
          </w:tcPr>
          <w:p w:rsidR="00B66116" w:rsidRPr="00D424A3" w:rsidRDefault="00B66116" w:rsidP="0009042E">
            <w:pPr>
              <w:ind w:firstLine="47"/>
              <w:jc w:val="center"/>
              <w:rPr>
                <w:rFonts w:ascii="Arial" w:hAnsi="Arial" w:cs="Simplified Arabic"/>
                <w:sz w:val="18"/>
                <w:szCs w:val="18"/>
              </w:rPr>
            </w:pPr>
            <w:r w:rsidRPr="00D424A3">
              <w:rPr>
                <w:rFonts w:ascii="Arial" w:hAnsi="Arial" w:cs="Simplified Arabic" w:hint="cs"/>
                <w:sz w:val="18"/>
                <w:szCs w:val="18"/>
                <w:rtl/>
              </w:rPr>
              <w:t>بعد تلقي المساعدة</w:t>
            </w:r>
          </w:p>
        </w:tc>
        <w:tc>
          <w:tcPr>
            <w:tcW w:w="859" w:type="pct"/>
            <w:tcBorders>
              <w:top w:val="single" w:sz="4" w:space="0" w:color="auto"/>
              <w:left w:val="single" w:sz="4" w:space="0" w:color="auto"/>
              <w:bottom w:val="single" w:sz="4" w:space="0" w:color="auto"/>
              <w:right w:val="single" w:sz="4" w:space="0" w:color="auto"/>
            </w:tcBorders>
            <w:vAlign w:val="center"/>
          </w:tcPr>
          <w:p w:rsidR="00B66116" w:rsidRPr="00D424A3" w:rsidRDefault="00B66116" w:rsidP="0009042E">
            <w:pPr>
              <w:jc w:val="center"/>
              <w:rPr>
                <w:rFonts w:ascii="Arial" w:hAnsi="Arial" w:cs="Simplified Arabic"/>
                <w:sz w:val="18"/>
                <w:szCs w:val="18"/>
              </w:rPr>
            </w:pPr>
            <w:r w:rsidRPr="00D424A3">
              <w:rPr>
                <w:rFonts w:ascii="Arial" w:hAnsi="Arial" w:cs="Simplified Arabic" w:hint="cs"/>
                <w:sz w:val="18"/>
                <w:szCs w:val="18"/>
                <w:rtl/>
              </w:rPr>
              <w:t>قبل تلقي المساعدة</w:t>
            </w:r>
          </w:p>
        </w:tc>
      </w:tr>
      <w:tr w:rsidR="00487C02" w:rsidRPr="00C92027" w:rsidTr="00D137E8">
        <w:trPr>
          <w:cantSplit/>
          <w:trHeight w:val="297"/>
          <w:jc w:val="center"/>
        </w:trPr>
        <w:tc>
          <w:tcPr>
            <w:tcW w:w="1564" w:type="pct"/>
            <w:tcBorders>
              <w:top w:val="single" w:sz="4" w:space="0" w:color="auto"/>
              <w:left w:val="single" w:sz="4" w:space="0" w:color="auto"/>
              <w:bottom w:val="nil"/>
              <w:right w:val="single" w:sz="4" w:space="0" w:color="auto"/>
            </w:tcBorders>
            <w:vAlign w:val="center"/>
          </w:tcPr>
          <w:p w:rsidR="00487C02" w:rsidRPr="00D424A3" w:rsidRDefault="00487C02" w:rsidP="0009042E">
            <w:pPr>
              <w:jc w:val="lowKashida"/>
              <w:rPr>
                <w:rFonts w:ascii="Arial" w:hAnsi="Arial" w:cs="Simplified Arabic"/>
                <w:sz w:val="18"/>
                <w:szCs w:val="18"/>
              </w:rPr>
            </w:pPr>
            <w:r w:rsidRPr="00D424A3">
              <w:rPr>
                <w:rFonts w:ascii="Arial" w:hAnsi="Arial" w:cs="Simplified Arabic" w:hint="cs"/>
                <w:sz w:val="18"/>
                <w:szCs w:val="18"/>
                <w:rtl/>
              </w:rPr>
              <w:t>الضفة الغربية</w:t>
            </w:r>
          </w:p>
        </w:tc>
        <w:tc>
          <w:tcPr>
            <w:tcW w:w="859" w:type="pct"/>
            <w:tcBorders>
              <w:top w:val="single" w:sz="4" w:space="0" w:color="auto"/>
              <w:left w:val="single" w:sz="4" w:space="0" w:color="auto"/>
              <w:bottom w:val="nil"/>
              <w:right w:val="nil"/>
            </w:tcBorders>
            <w:vAlign w:val="center"/>
          </w:tcPr>
          <w:p w:rsidR="00487C02" w:rsidRPr="00D424A3" w:rsidRDefault="00487C02" w:rsidP="00233AAF">
            <w:pPr>
              <w:ind w:firstLine="226"/>
              <w:rPr>
                <w:rFonts w:ascii="Arial" w:hAnsi="Arial" w:cs="Arial"/>
                <w:sz w:val="18"/>
                <w:szCs w:val="18"/>
              </w:rPr>
            </w:pPr>
            <w:r w:rsidRPr="00D424A3">
              <w:rPr>
                <w:rFonts w:ascii="Arial" w:hAnsi="Arial" w:cs="Arial"/>
                <w:sz w:val="18"/>
                <w:szCs w:val="18"/>
                <w:rtl/>
              </w:rPr>
              <w:t>3.9</w:t>
            </w:r>
          </w:p>
        </w:tc>
        <w:tc>
          <w:tcPr>
            <w:tcW w:w="859" w:type="pct"/>
            <w:tcBorders>
              <w:top w:val="single" w:sz="4" w:space="0" w:color="auto"/>
              <w:left w:val="nil"/>
              <w:bottom w:val="nil"/>
              <w:right w:val="single" w:sz="4" w:space="0" w:color="auto"/>
            </w:tcBorders>
            <w:vAlign w:val="center"/>
          </w:tcPr>
          <w:p w:rsidR="00487C02" w:rsidRPr="00D424A3" w:rsidRDefault="00487C02" w:rsidP="00D424A3">
            <w:pPr>
              <w:ind w:firstLine="226"/>
              <w:rPr>
                <w:rFonts w:ascii="Arial" w:hAnsi="Arial" w:cs="Arial"/>
                <w:sz w:val="18"/>
                <w:szCs w:val="18"/>
              </w:rPr>
            </w:pPr>
            <w:r w:rsidRPr="00D424A3">
              <w:rPr>
                <w:rFonts w:ascii="Arial" w:hAnsi="Arial" w:cs="Arial"/>
                <w:sz w:val="18"/>
                <w:szCs w:val="18"/>
              </w:rPr>
              <w:t>6.</w:t>
            </w:r>
            <w:r w:rsidR="00D424A3" w:rsidRPr="00D424A3">
              <w:rPr>
                <w:rFonts w:ascii="Arial" w:hAnsi="Arial" w:cs="Arial"/>
                <w:sz w:val="18"/>
                <w:szCs w:val="18"/>
              </w:rPr>
              <w:t>1</w:t>
            </w:r>
          </w:p>
        </w:tc>
        <w:tc>
          <w:tcPr>
            <w:tcW w:w="859" w:type="pct"/>
            <w:tcBorders>
              <w:top w:val="single" w:sz="4" w:space="0" w:color="auto"/>
              <w:left w:val="single" w:sz="4" w:space="0" w:color="auto"/>
              <w:bottom w:val="nil"/>
              <w:right w:val="nil"/>
            </w:tcBorders>
            <w:vAlign w:val="center"/>
          </w:tcPr>
          <w:p w:rsidR="00487C02" w:rsidRPr="00D424A3" w:rsidRDefault="00191331" w:rsidP="00233AAF">
            <w:pPr>
              <w:ind w:firstLine="226"/>
              <w:rPr>
                <w:rFonts w:ascii="Arial" w:hAnsi="Arial" w:cs="Arial"/>
                <w:sz w:val="18"/>
                <w:szCs w:val="18"/>
                <w:rtl/>
              </w:rPr>
            </w:pPr>
            <w:r w:rsidRPr="00D424A3">
              <w:rPr>
                <w:rFonts w:ascii="Arial" w:hAnsi="Arial" w:cs="Arial"/>
                <w:sz w:val="18"/>
                <w:szCs w:val="18"/>
              </w:rPr>
              <w:t>1.4</w:t>
            </w:r>
          </w:p>
        </w:tc>
        <w:tc>
          <w:tcPr>
            <w:tcW w:w="859" w:type="pct"/>
            <w:tcBorders>
              <w:top w:val="single" w:sz="4" w:space="0" w:color="auto"/>
              <w:left w:val="nil"/>
              <w:bottom w:val="nil"/>
              <w:right w:val="single" w:sz="4" w:space="0" w:color="auto"/>
            </w:tcBorders>
            <w:vAlign w:val="center"/>
          </w:tcPr>
          <w:p w:rsidR="00487C02" w:rsidRPr="00D424A3" w:rsidRDefault="00D424A3" w:rsidP="00233AAF">
            <w:pPr>
              <w:ind w:firstLine="226"/>
              <w:rPr>
                <w:rFonts w:ascii="Arial" w:hAnsi="Arial" w:cs="Arial"/>
                <w:sz w:val="18"/>
                <w:szCs w:val="18"/>
              </w:rPr>
            </w:pPr>
            <w:r w:rsidRPr="00D424A3">
              <w:rPr>
                <w:rFonts w:ascii="Arial" w:hAnsi="Arial" w:cs="Arial"/>
                <w:sz w:val="18"/>
                <w:szCs w:val="18"/>
              </w:rPr>
              <w:t>4.0</w:t>
            </w:r>
          </w:p>
        </w:tc>
      </w:tr>
      <w:tr w:rsidR="00487C02" w:rsidRPr="00C92027" w:rsidTr="00D137E8">
        <w:trPr>
          <w:cantSplit/>
          <w:trHeight w:val="242"/>
          <w:jc w:val="center"/>
        </w:trPr>
        <w:tc>
          <w:tcPr>
            <w:tcW w:w="1564" w:type="pct"/>
            <w:tcBorders>
              <w:top w:val="nil"/>
              <w:left w:val="single" w:sz="4" w:space="0" w:color="auto"/>
              <w:bottom w:val="nil"/>
              <w:right w:val="single" w:sz="4" w:space="0" w:color="auto"/>
            </w:tcBorders>
            <w:vAlign w:val="center"/>
          </w:tcPr>
          <w:p w:rsidR="00487C02" w:rsidRPr="00D424A3" w:rsidRDefault="00487C02" w:rsidP="0009042E">
            <w:pPr>
              <w:jc w:val="lowKashida"/>
              <w:rPr>
                <w:rFonts w:ascii="Arial" w:hAnsi="Arial" w:cs="Simplified Arabic"/>
                <w:sz w:val="18"/>
                <w:szCs w:val="18"/>
              </w:rPr>
            </w:pPr>
            <w:r w:rsidRPr="00D424A3">
              <w:rPr>
                <w:rFonts w:ascii="Arial" w:hAnsi="Arial" w:cs="Simplified Arabic" w:hint="cs"/>
                <w:sz w:val="18"/>
                <w:szCs w:val="18"/>
                <w:rtl/>
              </w:rPr>
              <w:t>قطاع غزة</w:t>
            </w:r>
          </w:p>
        </w:tc>
        <w:tc>
          <w:tcPr>
            <w:tcW w:w="859" w:type="pct"/>
            <w:tcBorders>
              <w:top w:val="nil"/>
              <w:left w:val="single" w:sz="4" w:space="0" w:color="auto"/>
              <w:bottom w:val="nil"/>
              <w:right w:val="nil"/>
            </w:tcBorders>
            <w:vAlign w:val="center"/>
          </w:tcPr>
          <w:p w:rsidR="00487C02" w:rsidRPr="00D424A3" w:rsidRDefault="00487C02" w:rsidP="00233AAF">
            <w:pPr>
              <w:ind w:firstLine="226"/>
              <w:rPr>
                <w:rFonts w:ascii="Arial" w:hAnsi="Arial" w:cs="Arial"/>
                <w:sz w:val="18"/>
                <w:szCs w:val="18"/>
              </w:rPr>
            </w:pPr>
            <w:r w:rsidRPr="00D424A3">
              <w:rPr>
                <w:rFonts w:ascii="Arial" w:hAnsi="Arial" w:cs="Arial"/>
                <w:sz w:val="18"/>
                <w:szCs w:val="18"/>
                <w:rtl/>
              </w:rPr>
              <w:t>9.3</w:t>
            </w:r>
          </w:p>
        </w:tc>
        <w:tc>
          <w:tcPr>
            <w:tcW w:w="859" w:type="pct"/>
            <w:tcBorders>
              <w:top w:val="nil"/>
              <w:left w:val="nil"/>
              <w:bottom w:val="nil"/>
              <w:right w:val="single" w:sz="4" w:space="0" w:color="auto"/>
            </w:tcBorders>
            <w:vAlign w:val="center"/>
          </w:tcPr>
          <w:p w:rsidR="00487C02" w:rsidRPr="00D424A3" w:rsidRDefault="00487C02" w:rsidP="00233AAF">
            <w:pPr>
              <w:ind w:firstLine="226"/>
              <w:rPr>
                <w:rFonts w:ascii="Arial" w:hAnsi="Arial" w:cs="Arial"/>
                <w:sz w:val="18"/>
                <w:szCs w:val="18"/>
              </w:rPr>
            </w:pPr>
            <w:r w:rsidRPr="00D424A3">
              <w:rPr>
                <w:rFonts w:ascii="Arial" w:hAnsi="Arial" w:cs="Arial"/>
                <w:sz w:val="18"/>
                <w:szCs w:val="18"/>
              </w:rPr>
              <w:t>17.5</w:t>
            </w:r>
          </w:p>
        </w:tc>
        <w:tc>
          <w:tcPr>
            <w:tcW w:w="859" w:type="pct"/>
            <w:tcBorders>
              <w:top w:val="nil"/>
              <w:left w:val="single" w:sz="4" w:space="0" w:color="auto"/>
              <w:bottom w:val="nil"/>
              <w:right w:val="nil"/>
            </w:tcBorders>
            <w:vAlign w:val="center"/>
          </w:tcPr>
          <w:p w:rsidR="00487C02" w:rsidRPr="00D424A3" w:rsidRDefault="00191331" w:rsidP="00233AAF">
            <w:pPr>
              <w:ind w:firstLine="226"/>
              <w:rPr>
                <w:rFonts w:ascii="Arial" w:hAnsi="Arial" w:cs="Arial"/>
                <w:sz w:val="18"/>
                <w:szCs w:val="18"/>
              </w:rPr>
            </w:pPr>
            <w:r w:rsidRPr="00D424A3">
              <w:rPr>
                <w:rFonts w:ascii="Arial" w:hAnsi="Arial" w:cs="Arial"/>
                <w:sz w:val="18"/>
                <w:szCs w:val="18"/>
              </w:rPr>
              <w:t>3.2</w:t>
            </w:r>
          </w:p>
        </w:tc>
        <w:tc>
          <w:tcPr>
            <w:tcW w:w="859" w:type="pct"/>
            <w:tcBorders>
              <w:top w:val="nil"/>
              <w:left w:val="nil"/>
              <w:bottom w:val="nil"/>
              <w:right w:val="single" w:sz="4" w:space="0" w:color="auto"/>
            </w:tcBorders>
            <w:vAlign w:val="center"/>
          </w:tcPr>
          <w:p w:rsidR="00487C02" w:rsidRPr="00D424A3" w:rsidRDefault="00487C02" w:rsidP="00233AAF">
            <w:pPr>
              <w:ind w:firstLine="226"/>
              <w:rPr>
                <w:rFonts w:ascii="Arial" w:hAnsi="Arial" w:cs="Arial"/>
                <w:sz w:val="18"/>
                <w:szCs w:val="18"/>
              </w:rPr>
            </w:pPr>
            <w:r w:rsidRPr="00D424A3">
              <w:rPr>
                <w:rFonts w:ascii="Arial" w:hAnsi="Arial" w:cs="Arial"/>
                <w:sz w:val="18"/>
                <w:szCs w:val="18"/>
              </w:rPr>
              <w:t>11.7</w:t>
            </w:r>
          </w:p>
        </w:tc>
      </w:tr>
      <w:tr w:rsidR="00487C02" w:rsidRPr="00C92027" w:rsidTr="00350528">
        <w:trPr>
          <w:cantSplit/>
          <w:trHeight w:val="340"/>
          <w:jc w:val="center"/>
        </w:trPr>
        <w:tc>
          <w:tcPr>
            <w:tcW w:w="1564" w:type="pct"/>
            <w:tcBorders>
              <w:top w:val="nil"/>
              <w:left w:val="single" w:sz="4" w:space="0" w:color="auto"/>
              <w:bottom w:val="single" w:sz="4" w:space="0" w:color="auto"/>
              <w:right w:val="single" w:sz="4" w:space="0" w:color="auto"/>
            </w:tcBorders>
            <w:vAlign w:val="center"/>
          </w:tcPr>
          <w:p w:rsidR="00487C02" w:rsidRPr="00D424A3" w:rsidRDefault="00487C02" w:rsidP="0009042E">
            <w:pPr>
              <w:jc w:val="lowKashida"/>
              <w:rPr>
                <w:rFonts w:ascii="Arial" w:hAnsi="Arial" w:cs="Simplified Arabic"/>
                <w:b/>
                <w:bCs/>
                <w:sz w:val="18"/>
                <w:szCs w:val="18"/>
              </w:rPr>
            </w:pPr>
            <w:r w:rsidRPr="00D424A3">
              <w:rPr>
                <w:rFonts w:ascii="Arial" w:hAnsi="Arial" w:cs="Simplified Arabic" w:hint="cs"/>
                <w:b/>
                <w:bCs/>
                <w:sz w:val="18"/>
                <w:szCs w:val="18"/>
                <w:rtl/>
              </w:rPr>
              <w:t>الأراضي الفلسطينية</w:t>
            </w:r>
          </w:p>
        </w:tc>
        <w:tc>
          <w:tcPr>
            <w:tcW w:w="859" w:type="pct"/>
            <w:tcBorders>
              <w:top w:val="nil"/>
              <w:left w:val="single" w:sz="4" w:space="0" w:color="auto"/>
              <w:bottom w:val="single" w:sz="4" w:space="0" w:color="auto"/>
              <w:right w:val="nil"/>
            </w:tcBorders>
            <w:vAlign w:val="center"/>
          </w:tcPr>
          <w:p w:rsidR="00487C02" w:rsidRPr="00D424A3" w:rsidRDefault="00191331" w:rsidP="00233AAF">
            <w:pPr>
              <w:ind w:firstLine="226"/>
              <w:rPr>
                <w:rFonts w:ascii="Arial" w:hAnsi="Arial" w:cs="Arial"/>
                <w:b/>
                <w:bCs/>
                <w:sz w:val="18"/>
                <w:szCs w:val="18"/>
              </w:rPr>
            </w:pPr>
            <w:r w:rsidRPr="00D424A3">
              <w:rPr>
                <w:rFonts w:ascii="Arial" w:hAnsi="Arial" w:cs="Arial"/>
                <w:b/>
                <w:bCs/>
                <w:sz w:val="18"/>
                <w:szCs w:val="18"/>
              </w:rPr>
              <w:t>6.0</w:t>
            </w:r>
          </w:p>
        </w:tc>
        <w:tc>
          <w:tcPr>
            <w:tcW w:w="859" w:type="pct"/>
            <w:tcBorders>
              <w:top w:val="nil"/>
              <w:left w:val="nil"/>
              <w:bottom w:val="single" w:sz="4" w:space="0" w:color="auto"/>
              <w:right w:val="single" w:sz="4" w:space="0" w:color="auto"/>
            </w:tcBorders>
            <w:vAlign w:val="center"/>
          </w:tcPr>
          <w:p w:rsidR="00487C02" w:rsidRPr="00D424A3" w:rsidRDefault="00487C02" w:rsidP="00D424A3">
            <w:pPr>
              <w:ind w:firstLine="226"/>
              <w:rPr>
                <w:rFonts w:ascii="Arial" w:hAnsi="Arial" w:cs="Arial"/>
                <w:b/>
                <w:bCs/>
                <w:sz w:val="18"/>
                <w:szCs w:val="18"/>
              </w:rPr>
            </w:pPr>
            <w:r w:rsidRPr="00D424A3">
              <w:rPr>
                <w:rFonts w:ascii="Arial" w:hAnsi="Arial" w:cs="Arial"/>
                <w:b/>
                <w:bCs/>
                <w:sz w:val="18"/>
                <w:szCs w:val="18"/>
              </w:rPr>
              <w:t>10.</w:t>
            </w:r>
            <w:r w:rsidR="00D424A3" w:rsidRPr="00D424A3">
              <w:rPr>
                <w:rFonts w:ascii="Arial" w:hAnsi="Arial" w:cs="Arial"/>
                <w:b/>
                <w:bCs/>
                <w:sz w:val="18"/>
                <w:szCs w:val="18"/>
              </w:rPr>
              <w:t>5</w:t>
            </w:r>
          </w:p>
        </w:tc>
        <w:tc>
          <w:tcPr>
            <w:tcW w:w="859" w:type="pct"/>
            <w:tcBorders>
              <w:top w:val="nil"/>
              <w:left w:val="single" w:sz="4" w:space="0" w:color="auto"/>
              <w:bottom w:val="single" w:sz="4" w:space="0" w:color="auto"/>
              <w:right w:val="nil"/>
            </w:tcBorders>
            <w:vAlign w:val="center"/>
          </w:tcPr>
          <w:p w:rsidR="00487C02" w:rsidRPr="00D424A3" w:rsidRDefault="00191331" w:rsidP="00233AAF">
            <w:pPr>
              <w:ind w:firstLine="226"/>
              <w:rPr>
                <w:rFonts w:ascii="Arial" w:hAnsi="Arial" w:cs="Arial"/>
                <w:b/>
                <w:bCs/>
                <w:sz w:val="18"/>
                <w:szCs w:val="18"/>
              </w:rPr>
            </w:pPr>
            <w:r w:rsidRPr="00D424A3">
              <w:rPr>
                <w:rFonts w:ascii="Arial" w:hAnsi="Arial" w:cs="Arial"/>
                <w:b/>
                <w:bCs/>
                <w:sz w:val="18"/>
                <w:szCs w:val="18"/>
              </w:rPr>
              <w:t>2.1</w:t>
            </w:r>
          </w:p>
        </w:tc>
        <w:tc>
          <w:tcPr>
            <w:tcW w:w="859" w:type="pct"/>
            <w:tcBorders>
              <w:top w:val="nil"/>
              <w:left w:val="nil"/>
              <w:bottom w:val="single" w:sz="4" w:space="0" w:color="auto"/>
              <w:right w:val="single" w:sz="4" w:space="0" w:color="auto"/>
            </w:tcBorders>
            <w:vAlign w:val="center"/>
          </w:tcPr>
          <w:p w:rsidR="00487C02" w:rsidRPr="00D424A3" w:rsidRDefault="00487C02" w:rsidP="00233AAF">
            <w:pPr>
              <w:ind w:firstLine="226"/>
              <w:rPr>
                <w:rFonts w:ascii="Arial" w:hAnsi="Arial" w:cs="Arial"/>
                <w:b/>
                <w:bCs/>
                <w:sz w:val="18"/>
                <w:szCs w:val="18"/>
              </w:rPr>
            </w:pPr>
            <w:r w:rsidRPr="00D424A3">
              <w:rPr>
                <w:rFonts w:ascii="Arial" w:hAnsi="Arial" w:cs="Arial"/>
                <w:b/>
                <w:bCs/>
                <w:sz w:val="18"/>
                <w:szCs w:val="18"/>
              </w:rPr>
              <w:t>6.9</w:t>
            </w:r>
          </w:p>
        </w:tc>
      </w:tr>
    </w:tbl>
    <w:p w:rsidR="00F558A4" w:rsidRDefault="00F558A4" w:rsidP="003303CF">
      <w:pPr>
        <w:jc w:val="center"/>
        <w:rPr>
          <w:rFonts w:cs="Simplified Arabic"/>
          <w:sz w:val="24"/>
          <w:szCs w:val="24"/>
          <w:rtl/>
        </w:rPr>
      </w:pPr>
    </w:p>
    <w:p w:rsidR="00F558A4" w:rsidRDefault="00F558A4" w:rsidP="003303CF">
      <w:pPr>
        <w:jc w:val="center"/>
        <w:rPr>
          <w:rFonts w:cs="Simplified Arabic"/>
          <w:sz w:val="24"/>
          <w:szCs w:val="24"/>
          <w:rtl/>
        </w:rPr>
      </w:pPr>
    </w:p>
    <w:p w:rsidR="00F558A4" w:rsidRDefault="00F558A4" w:rsidP="003303CF">
      <w:pPr>
        <w:jc w:val="center"/>
        <w:rPr>
          <w:rFonts w:cs="Simplified Arabic"/>
          <w:sz w:val="24"/>
          <w:szCs w:val="24"/>
          <w:rtl/>
        </w:rPr>
      </w:pPr>
    </w:p>
    <w:p w:rsidR="00F558A4" w:rsidRDefault="00F558A4" w:rsidP="003303CF">
      <w:pPr>
        <w:jc w:val="center"/>
        <w:rPr>
          <w:rFonts w:cs="Simplified Arabic"/>
          <w:sz w:val="24"/>
          <w:szCs w:val="24"/>
          <w:rtl/>
        </w:rPr>
      </w:pPr>
    </w:p>
    <w:p w:rsidR="00F558A4" w:rsidRDefault="00F558A4" w:rsidP="003303CF">
      <w:pPr>
        <w:jc w:val="center"/>
        <w:rPr>
          <w:rFonts w:cs="Simplified Arabic"/>
          <w:sz w:val="24"/>
          <w:szCs w:val="24"/>
          <w:rtl/>
        </w:rPr>
      </w:pPr>
    </w:p>
    <w:p w:rsidR="00F558A4" w:rsidRDefault="00F558A4" w:rsidP="003303CF">
      <w:pPr>
        <w:jc w:val="center"/>
        <w:rPr>
          <w:rFonts w:cs="Simplified Arabic"/>
          <w:sz w:val="24"/>
          <w:szCs w:val="24"/>
          <w:rtl/>
        </w:rPr>
      </w:pPr>
    </w:p>
    <w:p w:rsidR="00F558A4" w:rsidRDefault="00F558A4" w:rsidP="003303CF">
      <w:pPr>
        <w:jc w:val="center"/>
        <w:rPr>
          <w:rFonts w:cs="Simplified Arabic"/>
          <w:sz w:val="24"/>
          <w:szCs w:val="24"/>
          <w:rtl/>
        </w:rPr>
      </w:pPr>
    </w:p>
    <w:p w:rsidR="00F558A4" w:rsidRDefault="00F558A4" w:rsidP="003303CF">
      <w:pPr>
        <w:jc w:val="center"/>
        <w:rPr>
          <w:rFonts w:cs="Simplified Arabic"/>
          <w:sz w:val="24"/>
          <w:szCs w:val="24"/>
          <w:rtl/>
        </w:rPr>
      </w:pPr>
    </w:p>
    <w:p w:rsidR="00F558A4" w:rsidRDefault="00F558A4" w:rsidP="003303CF">
      <w:pPr>
        <w:jc w:val="center"/>
        <w:rPr>
          <w:rFonts w:cs="Simplified Arabic"/>
          <w:sz w:val="24"/>
          <w:szCs w:val="24"/>
          <w:rtl/>
        </w:rPr>
      </w:pPr>
    </w:p>
    <w:p w:rsidR="00F558A4" w:rsidRDefault="00F558A4" w:rsidP="003303CF">
      <w:pPr>
        <w:jc w:val="center"/>
        <w:rPr>
          <w:rFonts w:cs="Simplified Arabic"/>
          <w:sz w:val="24"/>
          <w:szCs w:val="24"/>
          <w:rtl/>
        </w:rPr>
      </w:pPr>
    </w:p>
    <w:p w:rsidR="00F558A4" w:rsidRDefault="00F558A4" w:rsidP="003303CF">
      <w:pPr>
        <w:jc w:val="center"/>
        <w:rPr>
          <w:rFonts w:cs="Simplified Arabic"/>
          <w:sz w:val="24"/>
          <w:szCs w:val="24"/>
          <w:rtl/>
        </w:rPr>
      </w:pPr>
    </w:p>
    <w:p w:rsidR="00F558A4" w:rsidRDefault="00F558A4" w:rsidP="003303CF">
      <w:pPr>
        <w:jc w:val="center"/>
        <w:rPr>
          <w:rFonts w:cs="Simplified Arabic"/>
          <w:sz w:val="24"/>
          <w:szCs w:val="24"/>
          <w:rtl/>
        </w:rPr>
      </w:pPr>
    </w:p>
    <w:p w:rsidR="00F558A4" w:rsidRDefault="00F558A4" w:rsidP="003303CF">
      <w:pPr>
        <w:jc w:val="center"/>
        <w:rPr>
          <w:rFonts w:cs="Simplified Arabic"/>
          <w:sz w:val="24"/>
          <w:szCs w:val="24"/>
          <w:rtl/>
        </w:rPr>
      </w:pPr>
    </w:p>
    <w:p w:rsidR="00F558A4" w:rsidRDefault="00F558A4" w:rsidP="003303CF">
      <w:pPr>
        <w:jc w:val="center"/>
        <w:rPr>
          <w:rFonts w:cs="Simplified Arabic"/>
          <w:sz w:val="24"/>
          <w:szCs w:val="24"/>
          <w:rtl/>
        </w:rPr>
      </w:pPr>
    </w:p>
    <w:p w:rsidR="00F558A4" w:rsidRDefault="00F558A4" w:rsidP="003303CF">
      <w:pPr>
        <w:jc w:val="center"/>
        <w:rPr>
          <w:rFonts w:cs="Simplified Arabic"/>
          <w:sz w:val="24"/>
          <w:szCs w:val="24"/>
          <w:rtl/>
        </w:rPr>
      </w:pPr>
    </w:p>
    <w:p w:rsidR="00F558A4" w:rsidRDefault="00F558A4" w:rsidP="003303CF">
      <w:pPr>
        <w:jc w:val="center"/>
        <w:rPr>
          <w:rFonts w:cs="Simplified Arabic"/>
          <w:sz w:val="24"/>
          <w:szCs w:val="24"/>
          <w:rtl/>
        </w:rPr>
      </w:pPr>
    </w:p>
    <w:p w:rsidR="00F558A4" w:rsidRDefault="00F558A4" w:rsidP="003303CF">
      <w:pPr>
        <w:jc w:val="center"/>
        <w:rPr>
          <w:rFonts w:cs="Simplified Arabic"/>
          <w:sz w:val="24"/>
          <w:szCs w:val="24"/>
          <w:rtl/>
        </w:rPr>
      </w:pPr>
    </w:p>
    <w:p w:rsidR="00F558A4" w:rsidRDefault="00F558A4" w:rsidP="003303CF">
      <w:pPr>
        <w:jc w:val="center"/>
        <w:rPr>
          <w:rFonts w:cs="Simplified Arabic"/>
          <w:sz w:val="24"/>
          <w:szCs w:val="24"/>
          <w:rtl/>
        </w:rPr>
      </w:pPr>
    </w:p>
    <w:p w:rsidR="00F558A4" w:rsidRDefault="00F558A4" w:rsidP="003303CF">
      <w:pPr>
        <w:jc w:val="center"/>
        <w:rPr>
          <w:rFonts w:cs="Simplified Arabic" w:hint="cs"/>
          <w:sz w:val="24"/>
          <w:szCs w:val="24"/>
          <w:rtl/>
        </w:rPr>
      </w:pPr>
    </w:p>
    <w:p w:rsidR="003A50B0" w:rsidRDefault="003A50B0" w:rsidP="003303CF">
      <w:pPr>
        <w:jc w:val="center"/>
        <w:rPr>
          <w:rFonts w:cs="Simplified Arabic"/>
          <w:sz w:val="24"/>
          <w:szCs w:val="24"/>
          <w:rtl/>
        </w:rPr>
      </w:pPr>
    </w:p>
    <w:p w:rsidR="00F558A4" w:rsidRDefault="00F558A4" w:rsidP="003303CF">
      <w:pPr>
        <w:jc w:val="center"/>
        <w:rPr>
          <w:rFonts w:cs="Simplified Arabic"/>
          <w:sz w:val="24"/>
          <w:szCs w:val="24"/>
          <w:rtl/>
        </w:rPr>
      </w:pPr>
    </w:p>
    <w:p w:rsidR="00752AD2" w:rsidRDefault="00752AD2" w:rsidP="003303CF">
      <w:pPr>
        <w:jc w:val="center"/>
        <w:rPr>
          <w:rFonts w:cs="Simplified Arabic"/>
          <w:sz w:val="24"/>
          <w:szCs w:val="24"/>
          <w:rtl/>
        </w:rPr>
      </w:pPr>
    </w:p>
    <w:p w:rsidR="003253CF" w:rsidRPr="004A5A6C" w:rsidRDefault="003253CF" w:rsidP="003303CF">
      <w:pPr>
        <w:jc w:val="center"/>
        <w:rPr>
          <w:rFonts w:cs="Simplified Arabic"/>
          <w:sz w:val="24"/>
          <w:szCs w:val="24"/>
          <w:rtl/>
        </w:rPr>
      </w:pPr>
      <w:r w:rsidRPr="004A5A6C">
        <w:rPr>
          <w:rFonts w:cs="Simplified Arabic" w:hint="cs"/>
          <w:sz w:val="24"/>
          <w:szCs w:val="24"/>
          <w:rtl/>
        </w:rPr>
        <w:lastRenderedPageBreak/>
        <w:t>الفص</w:t>
      </w:r>
      <w:r w:rsidR="0096356A">
        <w:rPr>
          <w:rFonts w:cs="Simplified Arabic" w:hint="cs"/>
          <w:sz w:val="24"/>
          <w:szCs w:val="24"/>
          <w:rtl/>
        </w:rPr>
        <w:t>ل الثاني</w:t>
      </w:r>
    </w:p>
    <w:p w:rsidR="003253CF" w:rsidRPr="00F558A4" w:rsidRDefault="003253CF" w:rsidP="003253CF">
      <w:pPr>
        <w:jc w:val="center"/>
        <w:rPr>
          <w:rFonts w:cs="Simplified Arabic"/>
          <w:b/>
          <w:bCs/>
          <w:sz w:val="18"/>
          <w:szCs w:val="18"/>
          <w:rtl/>
        </w:rPr>
      </w:pPr>
    </w:p>
    <w:p w:rsidR="003253CF" w:rsidRDefault="003253CF" w:rsidP="003253CF">
      <w:pPr>
        <w:pStyle w:val="Heading2"/>
        <w:rPr>
          <w:b w:val="0"/>
          <w:bCs w:val="0"/>
          <w:sz w:val="28"/>
          <w:szCs w:val="28"/>
          <w:rtl/>
        </w:rPr>
      </w:pPr>
      <w:r w:rsidRPr="004A5A6C">
        <w:rPr>
          <w:rFonts w:hint="cs"/>
          <w:sz w:val="28"/>
          <w:szCs w:val="28"/>
          <w:rtl/>
        </w:rPr>
        <w:t>المنهجية والجودة</w:t>
      </w:r>
    </w:p>
    <w:p w:rsidR="00C42100" w:rsidRPr="00C42100" w:rsidRDefault="00C42100" w:rsidP="00C42100">
      <w:pPr>
        <w:rPr>
          <w:rtl/>
        </w:rPr>
      </w:pPr>
    </w:p>
    <w:p w:rsidR="00B66116" w:rsidRPr="00C42100" w:rsidRDefault="00B66116" w:rsidP="00C42100">
      <w:pPr>
        <w:pStyle w:val="ListParagraph"/>
        <w:numPr>
          <w:ilvl w:val="1"/>
          <w:numId w:val="39"/>
        </w:numPr>
        <w:rPr>
          <w:rFonts w:cs="Simplified Arabic"/>
          <w:b/>
          <w:bCs/>
          <w:sz w:val="24"/>
          <w:szCs w:val="24"/>
          <w:rtl/>
        </w:rPr>
      </w:pPr>
      <w:r w:rsidRPr="00C42100">
        <w:rPr>
          <w:rFonts w:cs="Simplified Arabic" w:hint="cs"/>
          <w:b/>
          <w:bCs/>
          <w:sz w:val="24"/>
          <w:szCs w:val="24"/>
          <w:rtl/>
        </w:rPr>
        <w:t>منهجية مسح انفاق واستهلاك الاسرة</w:t>
      </w:r>
    </w:p>
    <w:p w:rsidR="00C42100" w:rsidRPr="00C42100" w:rsidRDefault="00C42100" w:rsidP="00C42100">
      <w:pPr>
        <w:ind w:left="-1"/>
        <w:rPr>
          <w:rFonts w:cs="Simplified Arabic"/>
          <w:b/>
          <w:bCs/>
          <w:sz w:val="16"/>
          <w:szCs w:val="16"/>
          <w:rtl/>
        </w:rPr>
      </w:pPr>
    </w:p>
    <w:p w:rsidR="003253CF" w:rsidRDefault="006F0033" w:rsidP="00C0556E">
      <w:pPr>
        <w:ind w:left="723" w:hanging="723"/>
        <w:jc w:val="lowKashida"/>
        <w:rPr>
          <w:rFonts w:cs="Simplified Arabic"/>
          <w:b/>
          <w:bCs/>
          <w:sz w:val="24"/>
          <w:szCs w:val="24"/>
          <w:rtl/>
        </w:rPr>
      </w:pPr>
      <w:r>
        <w:rPr>
          <w:rFonts w:cs="Simplified Arabic" w:hint="cs"/>
          <w:b/>
          <w:bCs/>
          <w:sz w:val="24"/>
          <w:szCs w:val="24"/>
          <w:rtl/>
        </w:rPr>
        <w:t>1</w:t>
      </w:r>
      <w:r w:rsidR="003253CF" w:rsidRPr="004A5A6C">
        <w:rPr>
          <w:rFonts w:cs="Simplified Arabic"/>
          <w:b/>
          <w:bCs/>
          <w:sz w:val="24"/>
          <w:szCs w:val="24"/>
          <w:rtl/>
        </w:rPr>
        <w:t>.</w:t>
      </w:r>
      <w:r w:rsidR="00C0556E">
        <w:rPr>
          <w:rFonts w:cs="Simplified Arabic" w:hint="cs"/>
          <w:b/>
          <w:bCs/>
          <w:sz w:val="24"/>
          <w:szCs w:val="24"/>
          <w:rtl/>
        </w:rPr>
        <w:t>1</w:t>
      </w:r>
      <w:r w:rsidR="00B66116">
        <w:rPr>
          <w:rFonts w:cs="Simplified Arabic" w:hint="cs"/>
          <w:b/>
          <w:bCs/>
          <w:sz w:val="24"/>
          <w:szCs w:val="24"/>
          <w:rtl/>
        </w:rPr>
        <w:t>.</w:t>
      </w:r>
      <w:r w:rsidR="00C0556E">
        <w:rPr>
          <w:rFonts w:cs="Simplified Arabic" w:hint="cs"/>
          <w:b/>
          <w:bCs/>
          <w:sz w:val="24"/>
          <w:szCs w:val="24"/>
          <w:rtl/>
        </w:rPr>
        <w:t>2</w:t>
      </w:r>
      <w:r w:rsidR="003253CF" w:rsidRPr="004A5A6C">
        <w:rPr>
          <w:rFonts w:cs="Simplified Arabic"/>
          <w:b/>
          <w:bCs/>
          <w:sz w:val="24"/>
          <w:szCs w:val="24"/>
          <w:rtl/>
        </w:rPr>
        <w:t xml:space="preserve">  مقدمة</w:t>
      </w:r>
    </w:p>
    <w:p w:rsidR="003253CF" w:rsidRPr="004A5A6C" w:rsidRDefault="003253CF" w:rsidP="00242FB7">
      <w:pPr>
        <w:ind w:left="15" w:hanging="16"/>
        <w:jc w:val="both"/>
        <w:rPr>
          <w:rFonts w:cs="Simplified Arabic"/>
          <w:sz w:val="24"/>
          <w:szCs w:val="24"/>
          <w:rtl/>
        </w:rPr>
      </w:pPr>
      <w:r w:rsidRPr="004A5A6C">
        <w:rPr>
          <w:rFonts w:cs="Simplified Arabic"/>
          <w:sz w:val="24"/>
          <w:szCs w:val="24"/>
          <w:rtl/>
        </w:rPr>
        <w:t>تستند خطة هذا المسح بشكل أساسي إلى توصيات الأمم المتحدة ومنظمة العمل الدولية الخاصة بمسوح ميزانية الأسرة</w:t>
      </w:r>
      <w:r w:rsidRPr="004A5A6C">
        <w:rPr>
          <w:rFonts w:cs="Simplified Arabic" w:hint="cs"/>
          <w:sz w:val="24"/>
          <w:szCs w:val="24"/>
          <w:rtl/>
        </w:rPr>
        <w:t xml:space="preserve">، </w:t>
      </w:r>
      <w:r w:rsidRPr="004A5A6C">
        <w:rPr>
          <w:rFonts w:cs="Simplified Arabic"/>
          <w:sz w:val="24"/>
          <w:szCs w:val="24"/>
          <w:rtl/>
        </w:rPr>
        <w:t xml:space="preserve">  وتتماشى هذه التوصيات مع مفاهيم نظام الحسابات القومية</w:t>
      </w:r>
      <w:r w:rsidRPr="004A5A6C">
        <w:rPr>
          <w:rFonts w:cs="Simplified Arabic" w:hint="cs"/>
          <w:sz w:val="24"/>
          <w:szCs w:val="24"/>
          <w:rtl/>
        </w:rPr>
        <w:t xml:space="preserve"> لعام 1993 (</w:t>
      </w:r>
      <w:r w:rsidRPr="004A5A6C">
        <w:rPr>
          <w:rFonts w:cs="Simplified Arabic"/>
          <w:sz w:val="24"/>
          <w:szCs w:val="24"/>
        </w:rPr>
        <w:t>SNA</w:t>
      </w:r>
      <w:r w:rsidRPr="004A5A6C">
        <w:rPr>
          <w:rFonts w:cs="Simplified Arabic" w:hint="cs"/>
          <w:sz w:val="24"/>
          <w:szCs w:val="24"/>
          <w:rtl/>
        </w:rPr>
        <w:t>) والتعديل عليه حسب نظام             (</w:t>
      </w:r>
      <w:r w:rsidRPr="004A5A6C">
        <w:rPr>
          <w:rFonts w:cs="Simplified Arabic"/>
          <w:sz w:val="24"/>
          <w:szCs w:val="24"/>
        </w:rPr>
        <w:t>COICOP</w:t>
      </w:r>
      <w:r w:rsidRPr="004A5A6C">
        <w:rPr>
          <w:rFonts w:cs="Simplified Arabic" w:hint="cs"/>
          <w:sz w:val="24"/>
          <w:szCs w:val="24"/>
          <w:rtl/>
        </w:rPr>
        <w:t>) الخاص بتصنيف الاستهلاك الفردي/الأسري حسب الغرض</w:t>
      </w:r>
      <w:r w:rsidRPr="004A5A6C">
        <w:rPr>
          <w:rFonts w:cs="Simplified Arabic"/>
          <w:sz w:val="24"/>
          <w:szCs w:val="24"/>
          <w:rtl/>
        </w:rPr>
        <w:t>، كما هو الحال في غالبية مسوح ميزانية الأسرة في معظم دول العالم.</w:t>
      </w:r>
    </w:p>
    <w:p w:rsidR="003253CF" w:rsidRPr="00F558A4" w:rsidRDefault="003253CF" w:rsidP="003253CF">
      <w:pPr>
        <w:ind w:left="849" w:hanging="849"/>
        <w:jc w:val="lowKashida"/>
        <w:rPr>
          <w:rFonts w:cs="Simplified Arabic"/>
          <w:b/>
          <w:bCs/>
          <w:rtl/>
        </w:rPr>
      </w:pPr>
    </w:p>
    <w:p w:rsidR="003253CF" w:rsidRPr="004A5A6C" w:rsidRDefault="003253CF" w:rsidP="003253CF">
      <w:pPr>
        <w:ind w:left="15" w:hanging="16"/>
        <w:jc w:val="both"/>
        <w:rPr>
          <w:rFonts w:cs="Simplified Arabic"/>
          <w:sz w:val="24"/>
          <w:szCs w:val="24"/>
          <w:rtl/>
        </w:rPr>
      </w:pPr>
      <w:r w:rsidRPr="004A5A6C">
        <w:rPr>
          <w:rFonts w:cs="Simplified Arabic"/>
          <w:sz w:val="24"/>
          <w:szCs w:val="24"/>
          <w:rtl/>
        </w:rPr>
        <w:t xml:space="preserve">وتتلخص </w:t>
      </w:r>
      <w:r w:rsidRPr="004A5A6C">
        <w:rPr>
          <w:rFonts w:cs="Simplified Arabic" w:hint="cs"/>
          <w:sz w:val="24"/>
          <w:szCs w:val="24"/>
          <w:rtl/>
        </w:rPr>
        <w:t>منهجية ال</w:t>
      </w:r>
      <w:r w:rsidRPr="004A5A6C">
        <w:rPr>
          <w:rFonts w:cs="Simplified Arabic"/>
          <w:sz w:val="24"/>
          <w:szCs w:val="24"/>
          <w:rtl/>
        </w:rPr>
        <w:t>مسح بما يلي:</w:t>
      </w:r>
    </w:p>
    <w:p w:rsidR="003253CF" w:rsidRPr="004A5A6C" w:rsidRDefault="003253CF" w:rsidP="003253CF">
      <w:pPr>
        <w:numPr>
          <w:ilvl w:val="0"/>
          <w:numId w:val="16"/>
        </w:numPr>
        <w:tabs>
          <w:tab w:val="clear" w:pos="360"/>
        </w:tabs>
        <w:ind w:left="424" w:hanging="284"/>
        <w:jc w:val="both"/>
        <w:rPr>
          <w:rFonts w:cs="Simplified Arabic"/>
          <w:sz w:val="24"/>
          <w:szCs w:val="24"/>
        </w:rPr>
      </w:pPr>
      <w:r w:rsidRPr="004A5A6C">
        <w:rPr>
          <w:rFonts w:cs="Simplified Arabic"/>
          <w:sz w:val="24"/>
          <w:szCs w:val="24"/>
          <w:rtl/>
        </w:rPr>
        <w:t>استخدام عينة طبقية عنقودية</w:t>
      </w:r>
      <w:r w:rsidRPr="004A5A6C">
        <w:rPr>
          <w:rFonts w:cs="Simplified Arabic" w:hint="cs"/>
          <w:sz w:val="24"/>
          <w:szCs w:val="24"/>
          <w:rtl/>
        </w:rPr>
        <w:t xml:space="preserve"> عشوائية منتظمة ذات </w:t>
      </w:r>
      <w:r w:rsidRPr="004A5A6C">
        <w:rPr>
          <w:rFonts w:cs="Simplified Arabic"/>
          <w:sz w:val="24"/>
          <w:szCs w:val="24"/>
          <w:rtl/>
        </w:rPr>
        <w:t>مرحلتين،</w:t>
      </w:r>
      <w:r w:rsidRPr="004A5A6C">
        <w:rPr>
          <w:rFonts w:cs="Simplified Arabic" w:hint="cs"/>
          <w:sz w:val="24"/>
          <w:szCs w:val="24"/>
          <w:rtl/>
        </w:rPr>
        <w:t xml:space="preserve"> وتكونت </w:t>
      </w:r>
      <w:r w:rsidRPr="004A5A6C">
        <w:rPr>
          <w:rFonts w:cs="Simplified Arabic"/>
          <w:sz w:val="24"/>
          <w:szCs w:val="24"/>
          <w:rtl/>
        </w:rPr>
        <w:t>من 12 عينة جزئية</w:t>
      </w:r>
      <w:r w:rsidRPr="004A5A6C">
        <w:rPr>
          <w:rFonts w:cs="Simplified Arabic" w:hint="cs"/>
          <w:sz w:val="24"/>
          <w:szCs w:val="24"/>
          <w:rtl/>
        </w:rPr>
        <w:t xml:space="preserve"> متساوية</w:t>
      </w:r>
      <w:r w:rsidRPr="004A5A6C">
        <w:rPr>
          <w:rFonts w:cs="Simplified Arabic"/>
          <w:sz w:val="24"/>
          <w:szCs w:val="24"/>
          <w:rtl/>
        </w:rPr>
        <w:t xml:space="preserve"> </w:t>
      </w:r>
      <w:r w:rsidRPr="004A5A6C">
        <w:rPr>
          <w:rFonts w:cs="Simplified Arabic" w:hint="cs"/>
          <w:sz w:val="24"/>
          <w:szCs w:val="24"/>
          <w:rtl/>
        </w:rPr>
        <w:t>و</w:t>
      </w:r>
      <w:r w:rsidRPr="004A5A6C">
        <w:rPr>
          <w:rFonts w:cs="Simplified Arabic"/>
          <w:sz w:val="24"/>
          <w:szCs w:val="24"/>
          <w:rtl/>
        </w:rPr>
        <w:t>ممثلة، واحدة في كل شهر.</w:t>
      </w:r>
    </w:p>
    <w:p w:rsidR="003253CF" w:rsidRPr="004A5A6C" w:rsidRDefault="003253CF" w:rsidP="003253CF">
      <w:pPr>
        <w:numPr>
          <w:ilvl w:val="0"/>
          <w:numId w:val="17"/>
        </w:numPr>
        <w:tabs>
          <w:tab w:val="clear" w:pos="360"/>
        </w:tabs>
        <w:ind w:left="424" w:hanging="284"/>
        <w:jc w:val="both"/>
        <w:rPr>
          <w:rFonts w:cs="Simplified Arabic"/>
          <w:sz w:val="24"/>
          <w:szCs w:val="24"/>
        </w:rPr>
      </w:pPr>
      <w:r w:rsidRPr="004A5A6C">
        <w:rPr>
          <w:rFonts w:cs="Simplified Arabic"/>
          <w:sz w:val="24"/>
          <w:szCs w:val="24"/>
          <w:rtl/>
        </w:rPr>
        <w:t>مدة المسح 12 شهر.</w:t>
      </w:r>
      <w:r w:rsidRPr="004A5A6C">
        <w:rPr>
          <w:rFonts w:cs="Simplified Arabic" w:hint="cs"/>
          <w:sz w:val="24"/>
          <w:szCs w:val="24"/>
          <w:rtl/>
        </w:rPr>
        <w:t xml:space="preserve">  عند تصميم مسح إنفاق واستهلاك الأسرة تم مراعاة الآثار الناجمة عن الموسمية في الإنفاق، فأنماط إنفاق واستهلاك الأسرة تختلف باختلاف المواسم إلى حد كبير مثل الإنفاق على الفواكه والخضراوا</w:t>
      </w:r>
      <w:r w:rsidRPr="004A5A6C">
        <w:rPr>
          <w:rFonts w:cs="Simplified Arabic" w:hint="eastAsia"/>
          <w:sz w:val="24"/>
          <w:szCs w:val="24"/>
          <w:rtl/>
        </w:rPr>
        <w:t>ت</w:t>
      </w:r>
      <w:r w:rsidRPr="004A5A6C">
        <w:rPr>
          <w:rFonts w:cs="Simplified Arabic" w:hint="cs"/>
          <w:sz w:val="24"/>
          <w:szCs w:val="24"/>
          <w:rtl/>
        </w:rPr>
        <w:t xml:space="preserve"> والملابس.</w:t>
      </w:r>
    </w:p>
    <w:p w:rsidR="003253CF" w:rsidRPr="004A5A6C" w:rsidRDefault="003253CF" w:rsidP="003253CF">
      <w:pPr>
        <w:numPr>
          <w:ilvl w:val="0"/>
          <w:numId w:val="18"/>
        </w:numPr>
        <w:tabs>
          <w:tab w:val="clear" w:pos="360"/>
        </w:tabs>
        <w:ind w:left="424" w:hanging="284"/>
        <w:jc w:val="both"/>
        <w:rPr>
          <w:rFonts w:cs="Simplified Arabic"/>
          <w:sz w:val="24"/>
          <w:szCs w:val="24"/>
        </w:rPr>
      </w:pPr>
      <w:r w:rsidRPr="004A5A6C">
        <w:rPr>
          <w:rFonts w:cs="Simplified Arabic" w:hint="cs"/>
          <w:sz w:val="24"/>
          <w:szCs w:val="24"/>
          <w:rtl/>
        </w:rPr>
        <w:t xml:space="preserve">تزويد الأسرة بدفتر تسجيل (المفكرة) حيث تم جمع البيانات بشكل أساسي من خلال قيام الأسرة بتسجيل الإنفاق والاستهلاك، وقيام الباحثة المنتدبة من قبل الجهاز المركزي للإحصاء الفلسطيني بزيارات متكررة للأسرة خلال فترة التسجيل تتراوح بين 8 </w:t>
      </w:r>
      <w:r w:rsidRPr="004A5A6C">
        <w:rPr>
          <w:rFonts w:cs="Simplified Arabic"/>
          <w:sz w:val="24"/>
          <w:szCs w:val="24"/>
          <w:rtl/>
        </w:rPr>
        <w:t>–</w:t>
      </w:r>
      <w:r w:rsidRPr="004A5A6C">
        <w:rPr>
          <w:rFonts w:cs="Simplified Arabic" w:hint="cs"/>
          <w:sz w:val="24"/>
          <w:szCs w:val="24"/>
          <w:rtl/>
        </w:rPr>
        <w:t xml:space="preserve"> 10 زيارات خلال الشهر وذلك بهدف الحصول على بيانات أكثر مصداقية.</w:t>
      </w:r>
    </w:p>
    <w:p w:rsidR="003253CF" w:rsidRPr="004A5A6C" w:rsidRDefault="003253CF" w:rsidP="003253CF">
      <w:pPr>
        <w:numPr>
          <w:ilvl w:val="0"/>
          <w:numId w:val="19"/>
        </w:numPr>
        <w:tabs>
          <w:tab w:val="clear" w:pos="360"/>
        </w:tabs>
        <w:ind w:left="424" w:hanging="284"/>
        <w:jc w:val="both"/>
        <w:rPr>
          <w:rFonts w:cs="Simplified Arabic"/>
          <w:sz w:val="24"/>
          <w:szCs w:val="24"/>
        </w:rPr>
      </w:pPr>
      <w:r w:rsidRPr="004A5A6C">
        <w:rPr>
          <w:rFonts w:cs="Simplified Arabic" w:hint="cs"/>
          <w:sz w:val="24"/>
          <w:szCs w:val="24"/>
          <w:rtl/>
        </w:rPr>
        <w:t xml:space="preserve">كانت </w:t>
      </w:r>
      <w:r w:rsidRPr="004A5A6C">
        <w:rPr>
          <w:rFonts w:cs="Simplified Arabic"/>
          <w:sz w:val="24"/>
          <w:szCs w:val="24"/>
          <w:rtl/>
        </w:rPr>
        <w:t xml:space="preserve">فترة التسجيل شهرا </w:t>
      </w:r>
      <w:r w:rsidRPr="004A5A6C">
        <w:rPr>
          <w:rFonts w:cs="Simplified Arabic" w:hint="cs"/>
          <w:sz w:val="24"/>
          <w:szCs w:val="24"/>
          <w:rtl/>
        </w:rPr>
        <w:t xml:space="preserve">واحدا </w:t>
      </w:r>
      <w:r w:rsidRPr="004A5A6C">
        <w:rPr>
          <w:rFonts w:cs="Simplified Arabic"/>
          <w:sz w:val="24"/>
          <w:szCs w:val="24"/>
          <w:rtl/>
        </w:rPr>
        <w:t xml:space="preserve">لكل أسرة. </w:t>
      </w:r>
      <w:r w:rsidRPr="004A5A6C">
        <w:rPr>
          <w:rFonts w:cs="Simplified Arabic" w:hint="cs"/>
          <w:sz w:val="24"/>
          <w:szCs w:val="24"/>
          <w:rtl/>
        </w:rPr>
        <w:t>حيث</w:t>
      </w:r>
      <w:r w:rsidRPr="004A5A6C">
        <w:rPr>
          <w:rFonts w:cs="Simplified Arabic"/>
          <w:sz w:val="24"/>
          <w:szCs w:val="24"/>
          <w:rtl/>
        </w:rPr>
        <w:t xml:space="preserve"> </w:t>
      </w:r>
      <w:r w:rsidR="00407AD7">
        <w:rPr>
          <w:rFonts w:cs="Simplified Arabic" w:hint="cs"/>
          <w:sz w:val="24"/>
          <w:szCs w:val="24"/>
          <w:rtl/>
        </w:rPr>
        <w:t xml:space="preserve">أن </w:t>
      </w:r>
      <w:r w:rsidRPr="004A5A6C">
        <w:rPr>
          <w:rFonts w:cs="Simplified Arabic"/>
          <w:sz w:val="24"/>
          <w:szCs w:val="24"/>
          <w:rtl/>
        </w:rPr>
        <w:t>مشاركة كل أسرة لفترة أطول تعطي تغيرا أقل</w:t>
      </w:r>
      <w:r w:rsidRPr="004A5A6C">
        <w:rPr>
          <w:rFonts w:cs="Simplified Arabic" w:hint="cs"/>
          <w:sz w:val="24"/>
          <w:szCs w:val="24"/>
          <w:rtl/>
        </w:rPr>
        <w:t xml:space="preserve"> في نمط إنفاق واستهلاك الأسرة</w:t>
      </w:r>
      <w:r w:rsidRPr="004A5A6C">
        <w:rPr>
          <w:rFonts w:cs="Simplified Arabic"/>
          <w:sz w:val="24"/>
          <w:szCs w:val="24"/>
          <w:rtl/>
        </w:rPr>
        <w:t xml:space="preserve">. </w:t>
      </w:r>
      <w:r w:rsidRPr="004A5A6C">
        <w:rPr>
          <w:rFonts w:cs="Simplified Arabic" w:hint="cs"/>
          <w:sz w:val="24"/>
          <w:szCs w:val="24"/>
          <w:rtl/>
        </w:rPr>
        <w:t xml:space="preserve"> </w:t>
      </w:r>
      <w:r w:rsidRPr="004A5A6C">
        <w:rPr>
          <w:rFonts w:cs="Simplified Arabic"/>
          <w:sz w:val="24"/>
          <w:szCs w:val="24"/>
          <w:rtl/>
        </w:rPr>
        <w:t>ومن سلبيات الفترات الطويلة أن نسبة عدم التجاوب فيها مرتفعة، حيث أن الأسرة قد تمل وتنسى أن تقوم بتسجيل بعض النفقات.  وتتمثل توصيات الأمم المتحدة ومنظمة العمل الدولية في أن تكون فترة التسجيل أسبوعين أو أربعة أسابيع.  وقد رأينا من المناسب أن تكون أربعة أسابيع</w:t>
      </w:r>
      <w:r w:rsidRPr="004A5A6C">
        <w:rPr>
          <w:rFonts w:cs="Simplified Arabic" w:hint="cs"/>
          <w:sz w:val="24"/>
          <w:szCs w:val="24"/>
          <w:rtl/>
        </w:rPr>
        <w:t xml:space="preserve"> لتغطية شراء السلع والخدمات التي يتكرر شراؤها مرة واحدة في الشهر.</w:t>
      </w:r>
      <w:r w:rsidRPr="004A5A6C">
        <w:rPr>
          <w:rFonts w:cs="Simplified Arabic"/>
          <w:sz w:val="24"/>
          <w:szCs w:val="24"/>
          <w:rtl/>
        </w:rPr>
        <w:t xml:space="preserve"> </w:t>
      </w:r>
    </w:p>
    <w:p w:rsidR="003253CF" w:rsidRPr="004A5A6C" w:rsidRDefault="003253CF" w:rsidP="003253CF">
      <w:pPr>
        <w:numPr>
          <w:ilvl w:val="0"/>
          <w:numId w:val="20"/>
        </w:numPr>
        <w:tabs>
          <w:tab w:val="clear" w:pos="360"/>
        </w:tabs>
        <w:ind w:left="424" w:hanging="284"/>
        <w:jc w:val="both"/>
        <w:rPr>
          <w:rFonts w:cs="Simplified Arabic"/>
          <w:sz w:val="24"/>
          <w:szCs w:val="24"/>
        </w:rPr>
      </w:pPr>
      <w:r w:rsidRPr="004A5A6C">
        <w:rPr>
          <w:rFonts w:cs="Simplified Arabic" w:hint="cs"/>
          <w:sz w:val="24"/>
          <w:szCs w:val="24"/>
          <w:rtl/>
        </w:rPr>
        <w:t>تم استخدام فترات إسناد زمنية مختلفة بالنسبة لبنود إنفاق واستهلاك الأسرة، فترة الإسناد الزمني لمصروفات الأسرة اليومية مثل الطعام والنقل والمواصلات شهراً واحداً، بينما فترة الإسناد الزمني لإنفاق الأسرة على السلع المعمرة وأقساط التعليم تبلغ 12 شهرا باستثناء وسائل النقل الشخصية حيث تمتد فترة الإسناد الزمني على مدى ثلاث سنوات سابقة، وكذلك بالنسبة لبيانات الدخل حيث تم استخدام فترة إسناد زمني لشهر واحد ولسنة واحدة لاستيفاء بيانات الدخل.</w:t>
      </w:r>
    </w:p>
    <w:p w:rsidR="00C42100" w:rsidRPr="00F558A4" w:rsidRDefault="00C42100" w:rsidP="003253CF">
      <w:pPr>
        <w:tabs>
          <w:tab w:val="right" w:pos="9071"/>
        </w:tabs>
        <w:ind w:left="-1"/>
        <w:jc w:val="both"/>
        <w:rPr>
          <w:rFonts w:cs="Simplified Arabic"/>
          <w:rtl/>
        </w:rPr>
      </w:pPr>
    </w:p>
    <w:p w:rsidR="003253CF" w:rsidRDefault="003253CF" w:rsidP="00C0556E">
      <w:pPr>
        <w:ind w:left="723" w:hanging="723"/>
        <w:jc w:val="both"/>
        <w:rPr>
          <w:rFonts w:cs="Simplified Arabic"/>
          <w:b/>
          <w:bCs/>
          <w:sz w:val="24"/>
          <w:szCs w:val="24"/>
          <w:rtl/>
        </w:rPr>
      </w:pPr>
      <w:r w:rsidRPr="004A5A6C">
        <w:rPr>
          <w:rFonts w:cs="Simplified Arabic"/>
          <w:b/>
          <w:bCs/>
          <w:sz w:val="24"/>
          <w:szCs w:val="24"/>
          <w:rtl/>
        </w:rPr>
        <w:t>2.</w:t>
      </w:r>
      <w:r w:rsidR="00C0556E">
        <w:rPr>
          <w:rFonts w:cs="Simplified Arabic" w:hint="cs"/>
          <w:b/>
          <w:bCs/>
          <w:sz w:val="24"/>
          <w:szCs w:val="24"/>
          <w:rtl/>
        </w:rPr>
        <w:t>1</w:t>
      </w:r>
      <w:r w:rsidR="00B66116">
        <w:rPr>
          <w:rFonts w:cs="Simplified Arabic" w:hint="cs"/>
          <w:b/>
          <w:bCs/>
          <w:sz w:val="24"/>
          <w:szCs w:val="24"/>
          <w:rtl/>
        </w:rPr>
        <w:t>.</w:t>
      </w:r>
      <w:r w:rsidR="00C0556E">
        <w:rPr>
          <w:rFonts w:cs="Simplified Arabic" w:hint="cs"/>
          <w:b/>
          <w:bCs/>
          <w:sz w:val="24"/>
          <w:szCs w:val="24"/>
          <w:rtl/>
        </w:rPr>
        <w:t>2</w:t>
      </w:r>
      <w:r w:rsidRPr="004A5A6C">
        <w:rPr>
          <w:rFonts w:cs="Simplified Arabic"/>
          <w:b/>
          <w:bCs/>
          <w:sz w:val="24"/>
          <w:szCs w:val="24"/>
          <w:rtl/>
        </w:rPr>
        <w:t xml:space="preserve">  الاستمارة</w:t>
      </w:r>
    </w:p>
    <w:p w:rsidR="00233AAF" w:rsidRDefault="003253CF" w:rsidP="00527351">
      <w:pPr>
        <w:ind w:left="15" w:hanging="16"/>
        <w:jc w:val="both"/>
        <w:rPr>
          <w:rFonts w:cs="Simplified Arabic"/>
          <w:sz w:val="24"/>
          <w:szCs w:val="24"/>
          <w:rtl/>
        </w:rPr>
      </w:pPr>
      <w:r w:rsidRPr="004A5A6C">
        <w:rPr>
          <w:rFonts w:cs="Simplified Arabic"/>
          <w:sz w:val="24"/>
          <w:szCs w:val="24"/>
          <w:rtl/>
        </w:rPr>
        <w:t xml:space="preserve">تتكون استمارة مسح إنفاق واستهلاك الأسرة من قسمين رئيسين: </w:t>
      </w:r>
    </w:p>
    <w:p w:rsidR="003253CF" w:rsidRPr="004A5A6C" w:rsidRDefault="003253CF" w:rsidP="003253CF">
      <w:pPr>
        <w:ind w:left="723" w:hanging="708"/>
        <w:jc w:val="both"/>
        <w:rPr>
          <w:rFonts w:cs="Simplified Arabic"/>
          <w:b/>
          <w:bCs/>
          <w:sz w:val="24"/>
          <w:szCs w:val="24"/>
          <w:rtl/>
        </w:rPr>
      </w:pPr>
      <w:r w:rsidRPr="004A5A6C">
        <w:rPr>
          <w:rFonts w:cs="Simplified Arabic"/>
          <w:b/>
          <w:bCs/>
          <w:sz w:val="24"/>
          <w:szCs w:val="24"/>
          <w:rtl/>
        </w:rPr>
        <w:t>أولا: استمارة المسح</w:t>
      </w:r>
    </w:p>
    <w:p w:rsidR="003253CF" w:rsidRPr="004A5A6C" w:rsidRDefault="003253CF" w:rsidP="003253CF">
      <w:pPr>
        <w:ind w:left="266" w:hanging="266"/>
        <w:jc w:val="both"/>
        <w:rPr>
          <w:rFonts w:cs="Simplified Arabic"/>
          <w:sz w:val="24"/>
          <w:szCs w:val="24"/>
          <w:rtl/>
        </w:rPr>
      </w:pPr>
      <w:r w:rsidRPr="004A5A6C">
        <w:rPr>
          <w:rFonts w:cs="Simplified Arabic"/>
          <w:sz w:val="24"/>
          <w:szCs w:val="24"/>
          <w:rtl/>
        </w:rPr>
        <w:t>يتم استيفاء جزء من بياناتها أثناء الزيارة الأولى في بداية الشهر والجزء الآخر في نهاية الشهر، وتتضمن ما يلي:</w:t>
      </w:r>
    </w:p>
    <w:p w:rsidR="003253CF" w:rsidRPr="004A5A6C" w:rsidRDefault="003253CF" w:rsidP="00233AAF">
      <w:pPr>
        <w:numPr>
          <w:ilvl w:val="0"/>
          <w:numId w:val="15"/>
        </w:numPr>
        <w:tabs>
          <w:tab w:val="clear" w:pos="360"/>
        </w:tabs>
        <w:ind w:left="423" w:hanging="283"/>
        <w:jc w:val="both"/>
        <w:rPr>
          <w:rFonts w:cs="Simplified Arabic"/>
          <w:sz w:val="24"/>
          <w:szCs w:val="24"/>
          <w:rtl/>
        </w:rPr>
      </w:pPr>
      <w:r w:rsidRPr="004A5A6C">
        <w:rPr>
          <w:rFonts w:cs="Simplified Arabic"/>
          <w:b/>
          <w:bCs/>
          <w:sz w:val="24"/>
          <w:szCs w:val="24"/>
          <w:rtl/>
        </w:rPr>
        <w:lastRenderedPageBreak/>
        <w:t>صفحة الغلاف</w:t>
      </w:r>
      <w:r w:rsidRPr="004A5A6C">
        <w:rPr>
          <w:rFonts w:cs="Simplified Arabic"/>
          <w:sz w:val="24"/>
          <w:szCs w:val="24"/>
          <w:rtl/>
        </w:rPr>
        <w:t>: والتي تحتوي على البيانات التعريفية للأسرة، تاريخ الزيارة، بيانات عن فريق العمل الميداني والمكتبي، عدد أفراد الأسرة حسب النوع.</w:t>
      </w:r>
    </w:p>
    <w:p w:rsidR="003253CF" w:rsidRPr="004A5A6C" w:rsidRDefault="003253CF" w:rsidP="00233AAF">
      <w:pPr>
        <w:numPr>
          <w:ilvl w:val="0"/>
          <w:numId w:val="14"/>
        </w:numPr>
        <w:tabs>
          <w:tab w:val="clear" w:pos="360"/>
        </w:tabs>
        <w:ind w:left="423" w:hanging="283"/>
        <w:jc w:val="both"/>
        <w:rPr>
          <w:rFonts w:cs="Simplified Arabic"/>
          <w:sz w:val="24"/>
          <w:szCs w:val="24"/>
          <w:rtl/>
        </w:rPr>
      </w:pPr>
      <w:r w:rsidRPr="004A5A6C">
        <w:rPr>
          <w:rFonts w:cs="Simplified Arabic"/>
          <w:b/>
          <w:bCs/>
          <w:sz w:val="24"/>
          <w:szCs w:val="24"/>
          <w:rtl/>
        </w:rPr>
        <w:t>كشف أفراد الأسرة</w:t>
      </w:r>
      <w:r w:rsidRPr="004A5A6C">
        <w:rPr>
          <w:rFonts w:cs="Simplified Arabic"/>
          <w:sz w:val="24"/>
          <w:szCs w:val="24"/>
          <w:rtl/>
        </w:rPr>
        <w:t>: والذي يحتوي على البيانات الديمغرافية والاجتماعية والاقتصادية لأفراد الأسرة المختارة.</w:t>
      </w:r>
    </w:p>
    <w:p w:rsidR="003253CF" w:rsidRPr="004A5A6C" w:rsidRDefault="003253CF" w:rsidP="00233AAF">
      <w:pPr>
        <w:numPr>
          <w:ilvl w:val="0"/>
          <w:numId w:val="13"/>
        </w:numPr>
        <w:tabs>
          <w:tab w:val="clear" w:pos="360"/>
        </w:tabs>
        <w:ind w:left="423" w:hanging="283"/>
        <w:jc w:val="both"/>
        <w:rPr>
          <w:rFonts w:cs="Simplified Arabic"/>
          <w:sz w:val="24"/>
          <w:szCs w:val="24"/>
          <w:rtl/>
        </w:rPr>
      </w:pPr>
      <w:r w:rsidRPr="004A5A6C">
        <w:rPr>
          <w:rFonts w:cs="Simplified Arabic"/>
          <w:b/>
          <w:bCs/>
          <w:sz w:val="24"/>
          <w:szCs w:val="24"/>
          <w:rtl/>
        </w:rPr>
        <w:t>كشف السلع المعمرة ووسائل توليد الدخل</w:t>
      </w:r>
      <w:r w:rsidRPr="004A5A6C">
        <w:rPr>
          <w:rFonts w:cs="Simplified Arabic"/>
          <w:sz w:val="24"/>
          <w:szCs w:val="24"/>
          <w:rtl/>
        </w:rPr>
        <w:t xml:space="preserve">: ويتضمن مجموعة من السلع الرئيسية </w:t>
      </w:r>
      <w:r w:rsidRPr="004A5A6C">
        <w:rPr>
          <w:rFonts w:cs="Simplified Arabic" w:hint="cs"/>
          <w:sz w:val="24"/>
          <w:szCs w:val="24"/>
          <w:rtl/>
        </w:rPr>
        <w:t xml:space="preserve">مثل </w:t>
      </w:r>
      <w:r w:rsidRPr="004A5A6C">
        <w:rPr>
          <w:rFonts w:cs="Simplified Arabic"/>
          <w:sz w:val="24"/>
          <w:szCs w:val="24"/>
          <w:rtl/>
        </w:rPr>
        <w:t>غسالة، ثلاجة، تلفزيون</w:t>
      </w:r>
      <w:r w:rsidRPr="004A5A6C">
        <w:rPr>
          <w:rFonts w:cs="Simplified Arabic" w:hint="cs"/>
          <w:sz w:val="24"/>
          <w:szCs w:val="24"/>
          <w:rtl/>
        </w:rPr>
        <w:t>،</w:t>
      </w:r>
      <w:r w:rsidRPr="004A5A6C">
        <w:rPr>
          <w:rFonts w:cs="Simplified Arabic"/>
          <w:sz w:val="24"/>
          <w:szCs w:val="24"/>
          <w:rtl/>
        </w:rPr>
        <w:t xml:space="preserve">  وكذلك وسائل توليد الدخل مثل ملكية الأسرة للحيوانات والأرض الزراعية.</w:t>
      </w:r>
    </w:p>
    <w:p w:rsidR="003253CF" w:rsidRPr="004A5A6C" w:rsidRDefault="003253CF" w:rsidP="00233AAF">
      <w:pPr>
        <w:numPr>
          <w:ilvl w:val="0"/>
          <w:numId w:val="12"/>
        </w:numPr>
        <w:tabs>
          <w:tab w:val="clear" w:pos="360"/>
        </w:tabs>
        <w:ind w:left="423" w:hanging="283"/>
        <w:jc w:val="both"/>
        <w:rPr>
          <w:rFonts w:cs="Simplified Arabic"/>
          <w:sz w:val="24"/>
          <w:szCs w:val="24"/>
          <w:rtl/>
        </w:rPr>
      </w:pPr>
      <w:r w:rsidRPr="004A5A6C">
        <w:rPr>
          <w:rFonts w:cs="Simplified Arabic"/>
          <w:b/>
          <w:bCs/>
          <w:sz w:val="24"/>
          <w:szCs w:val="24"/>
          <w:rtl/>
        </w:rPr>
        <w:t>خصائص المسكن</w:t>
      </w:r>
      <w:r w:rsidRPr="004A5A6C">
        <w:rPr>
          <w:rFonts w:cs="Simplified Arabic"/>
          <w:sz w:val="24"/>
          <w:szCs w:val="24"/>
          <w:rtl/>
        </w:rPr>
        <w:t>: ويتضمن بيانات عن نوع المسكن، عدد الغرف، حيازة المسكن، القيمة الإيجارية للمسكن، اتصال</w:t>
      </w:r>
      <w:r w:rsidRPr="004A5A6C">
        <w:rPr>
          <w:rFonts w:cs="Simplified Arabic" w:hint="cs"/>
          <w:sz w:val="24"/>
          <w:szCs w:val="24"/>
          <w:rtl/>
        </w:rPr>
        <w:t xml:space="preserve"> </w:t>
      </w:r>
      <w:r w:rsidRPr="004A5A6C">
        <w:rPr>
          <w:rFonts w:cs="Simplified Arabic"/>
          <w:sz w:val="24"/>
          <w:szCs w:val="24"/>
          <w:rtl/>
        </w:rPr>
        <w:t>المسكن بالخدمات من كهرباء وماء وصرف صحي.  المصدر الرئيسي لوقود الطبخ والتدفئة.  بعد المسكن عن المواصلات ومراكز التعليم والصحة.</w:t>
      </w:r>
    </w:p>
    <w:p w:rsidR="003253CF" w:rsidRPr="004A5A6C" w:rsidRDefault="003253CF" w:rsidP="00233AAF">
      <w:pPr>
        <w:numPr>
          <w:ilvl w:val="1"/>
          <w:numId w:val="12"/>
        </w:numPr>
        <w:tabs>
          <w:tab w:val="clear" w:pos="360"/>
        </w:tabs>
        <w:ind w:left="423" w:hanging="283"/>
        <w:jc w:val="both"/>
        <w:rPr>
          <w:rFonts w:cs="Simplified Arabic"/>
          <w:sz w:val="24"/>
          <w:szCs w:val="24"/>
          <w:rtl/>
        </w:rPr>
      </w:pPr>
      <w:r w:rsidRPr="004A5A6C">
        <w:rPr>
          <w:rFonts w:cs="Simplified Arabic"/>
          <w:b/>
          <w:bCs/>
          <w:sz w:val="24"/>
          <w:szCs w:val="24"/>
          <w:rtl/>
        </w:rPr>
        <w:t>الدخل الشهري والسنوي</w:t>
      </w:r>
      <w:r w:rsidRPr="004A5A6C">
        <w:rPr>
          <w:rFonts w:cs="Simplified Arabic"/>
          <w:sz w:val="24"/>
          <w:szCs w:val="24"/>
          <w:rtl/>
        </w:rPr>
        <w:t>: يتم جمع بيانات عن دخل الأسرة من المصادر المختلفة على مستوى أفراد الأسرة في نهاية فترة التسجيل.</w:t>
      </w:r>
    </w:p>
    <w:p w:rsidR="003253CF" w:rsidRPr="00F558A4" w:rsidRDefault="003253CF" w:rsidP="003253CF">
      <w:pPr>
        <w:jc w:val="lowKashida"/>
        <w:rPr>
          <w:rFonts w:cs="Simplified Arabic"/>
          <w:rtl/>
        </w:rPr>
      </w:pPr>
    </w:p>
    <w:p w:rsidR="003253CF" w:rsidRPr="004A5A6C" w:rsidRDefault="003253CF" w:rsidP="003253CF">
      <w:pPr>
        <w:ind w:left="723" w:hanging="708"/>
        <w:jc w:val="both"/>
        <w:rPr>
          <w:rFonts w:cs="Simplified Arabic"/>
          <w:b/>
          <w:bCs/>
          <w:sz w:val="24"/>
          <w:szCs w:val="24"/>
          <w:rtl/>
        </w:rPr>
      </w:pPr>
      <w:r w:rsidRPr="004A5A6C">
        <w:rPr>
          <w:rFonts w:cs="Simplified Arabic"/>
          <w:b/>
          <w:bCs/>
          <w:sz w:val="24"/>
          <w:szCs w:val="24"/>
          <w:rtl/>
        </w:rPr>
        <w:t>ثانياً: قائمة السلع</w:t>
      </w:r>
    </w:p>
    <w:p w:rsidR="003253CF" w:rsidRPr="004A5A6C" w:rsidRDefault="003253CF" w:rsidP="00752AD2">
      <w:pPr>
        <w:ind w:left="-1"/>
        <w:jc w:val="both"/>
        <w:rPr>
          <w:rFonts w:cs="Simplified Arabic"/>
          <w:sz w:val="24"/>
          <w:szCs w:val="24"/>
          <w:rtl/>
        </w:rPr>
      </w:pPr>
      <w:r w:rsidRPr="004A5A6C">
        <w:rPr>
          <w:rFonts w:cs="Simplified Arabic" w:hint="cs"/>
          <w:sz w:val="24"/>
          <w:szCs w:val="24"/>
          <w:rtl/>
        </w:rPr>
        <w:t>صنفت قائمة السلع أو ما يسمى بسلة المستهلك بناء على توصيات الأمم المتحدة لنظام الحسابات القومية تحت مسمى تصنيف الاستهلاك الفردي حسب الغرض و</w:t>
      </w:r>
      <w:r w:rsidRPr="004A5A6C">
        <w:rPr>
          <w:rFonts w:cs="Simplified Arabic"/>
          <w:sz w:val="24"/>
          <w:szCs w:val="24"/>
          <w:rtl/>
        </w:rPr>
        <w:t>تتكون قائمة السلع</w:t>
      </w:r>
      <w:r w:rsidRPr="004A5A6C">
        <w:rPr>
          <w:rFonts w:cs="Simplified Arabic" w:hint="cs"/>
          <w:sz w:val="24"/>
          <w:szCs w:val="24"/>
          <w:rtl/>
        </w:rPr>
        <w:t xml:space="preserve"> من</w:t>
      </w:r>
      <w:r w:rsidRPr="004A5A6C">
        <w:rPr>
          <w:rFonts w:cs="Simplified Arabic"/>
          <w:sz w:val="24"/>
          <w:szCs w:val="24"/>
          <w:rtl/>
        </w:rPr>
        <w:t xml:space="preserve"> 5</w:t>
      </w:r>
      <w:r w:rsidRPr="004A5A6C">
        <w:rPr>
          <w:rFonts w:cs="Simplified Arabic" w:hint="cs"/>
          <w:sz w:val="24"/>
          <w:szCs w:val="24"/>
          <w:rtl/>
        </w:rPr>
        <w:t>0</w:t>
      </w:r>
      <w:r w:rsidRPr="004A5A6C">
        <w:rPr>
          <w:rFonts w:cs="Simplified Arabic"/>
          <w:sz w:val="24"/>
          <w:szCs w:val="24"/>
          <w:rtl/>
        </w:rPr>
        <w:t xml:space="preserve"> مجموعة للإنفاق والاستهلاك، تم إعطاؤها أرقاماً م</w:t>
      </w:r>
      <w:r w:rsidRPr="004A5A6C">
        <w:rPr>
          <w:rFonts w:cs="Simplified Arabic" w:hint="cs"/>
          <w:sz w:val="24"/>
          <w:szCs w:val="24"/>
          <w:rtl/>
        </w:rPr>
        <w:t>ت</w:t>
      </w:r>
      <w:r w:rsidRPr="004A5A6C">
        <w:rPr>
          <w:rFonts w:cs="Simplified Arabic"/>
          <w:sz w:val="24"/>
          <w:szCs w:val="24"/>
          <w:rtl/>
        </w:rPr>
        <w:t>سلسلة حسب أهميتها للأسرة</w:t>
      </w:r>
      <w:r w:rsidRPr="004A5A6C">
        <w:rPr>
          <w:rFonts w:cs="Simplified Arabic" w:hint="cs"/>
          <w:sz w:val="24"/>
          <w:szCs w:val="24"/>
          <w:rtl/>
        </w:rPr>
        <w:t xml:space="preserve"> ابتداء بمجموعات السلع الغذائية، ومجموعات الملابس، المسكن، العلاج، النقل والاتصالات وانتهاء بمجموعات السلع المعمرة.  </w:t>
      </w:r>
      <w:r w:rsidRPr="004A5A6C">
        <w:rPr>
          <w:rFonts w:cs="Simplified Arabic"/>
          <w:sz w:val="24"/>
          <w:szCs w:val="24"/>
          <w:rtl/>
        </w:rPr>
        <w:t>كل مجموعة تحتوي على عدد من السلع الهامة المكونة لها.  وقد بلغ عدد السلع لكافة المجموعات</w:t>
      </w:r>
      <w:r w:rsidRPr="004A5A6C">
        <w:rPr>
          <w:rFonts w:cs="Simplified Arabic" w:hint="cs"/>
          <w:sz w:val="24"/>
          <w:szCs w:val="24"/>
          <w:rtl/>
        </w:rPr>
        <w:t xml:space="preserve"> 667</w:t>
      </w:r>
      <w:r w:rsidRPr="004A5A6C">
        <w:rPr>
          <w:rFonts w:cs="Simplified Arabic"/>
          <w:sz w:val="24"/>
          <w:szCs w:val="24"/>
          <w:rtl/>
        </w:rPr>
        <w:t xml:space="preserve"> سلعة وخدمة.</w:t>
      </w:r>
      <w:r w:rsidR="009C0629">
        <w:rPr>
          <w:rFonts w:cs="Simplified Arabic" w:hint="cs"/>
          <w:sz w:val="24"/>
          <w:szCs w:val="24"/>
          <w:rtl/>
        </w:rPr>
        <w:t xml:space="preserve">  </w:t>
      </w:r>
      <w:r w:rsidRPr="004A5A6C">
        <w:rPr>
          <w:rFonts w:cs="Simplified Arabic"/>
          <w:sz w:val="24"/>
          <w:szCs w:val="24"/>
          <w:rtl/>
        </w:rPr>
        <w:t>تشمل المجموعات من (1-21) جميع السلع الخاصة بالطعام والشراب والدخان.  تشمل المجموعة 22 جميع السلع التي يتم استهلاكها من الإنتاج البيتي. المجموعات من (23-45) احتوت جميع السلع عدا الطعام والشراب والدخان.</w:t>
      </w:r>
      <w:r w:rsidRPr="004A5A6C">
        <w:rPr>
          <w:rFonts w:cs="Simplified Arabic" w:hint="cs"/>
          <w:sz w:val="24"/>
          <w:szCs w:val="24"/>
          <w:rtl/>
        </w:rPr>
        <w:t xml:space="preserve">  </w:t>
      </w:r>
      <w:r w:rsidRPr="004A5A6C">
        <w:rPr>
          <w:rFonts w:cs="Simplified Arabic"/>
          <w:sz w:val="24"/>
          <w:szCs w:val="24"/>
          <w:rtl/>
        </w:rPr>
        <w:t>بينما المجموعات (</w:t>
      </w:r>
      <w:r w:rsidR="00752AD2">
        <w:rPr>
          <w:rFonts w:cs="Simplified Arabic" w:hint="cs"/>
          <w:sz w:val="24"/>
          <w:szCs w:val="24"/>
          <w:rtl/>
        </w:rPr>
        <w:t>46</w:t>
      </w:r>
      <w:r w:rsidRPr="004A5A6C">
        <w:rPr>
          <w:rFonts w:cs="Simplified Arabic"/>
          <w:sz w:val="24"/>
          <w:szCs w:val="24"/>
          <w:rtl/>
        </w:rPr>
        <w:t>-</w:t>
      </w:r>
      <w:r w:rsidR="00752AD2">
        <w:rPr>
          <w:rFonts w:cs="Simplified Arabic" w:hint="cs"/>
          <w:sz w:val="24"/>
          <w:szCs w:val="24"/>
          <w:rtl/>
        </w:rPr>
        <w:t>50</w:t>
      </w:r>
      <w:r w:rsidRPr="004A5A6C">
        <w:rPr>
          <w:rFonts w:cs="Simplified Arabic"/>
          <w:sz w:val="24"/>
          <w:szCs w:val="24"/>
          <w:rtl/>
        </w:rPr>
        <w:t xml:space="preserve">) فقد احتوت جميع السلع المعمرة. </w:t>
      </w:r>
      <w:r w:rsidRPr="004A5A6C">
        <w:rPr>
          <w:rFonts w:cs="Simplified Arabic" w:hint="cs"/>
          <w:sz w:val="24"/>
          <w:szCs w:val="24"/>
          <w:rtl/>
        </w:rPr>
        <w:t xml:space="preserve"> </w:t>
      </w:r>
      <w:r w:rsidRPr="004A5A6C">
        <w:rPr>
          <w:rFonts w:cs="Simplified Arabic"/>
          <w:sz w:val="24"/>
          <w:szCs w:val="24"/>
          <w:rtl/>
        </w:rPr>
        <w:t>وقد تم الحصول على بياناتها بإسناد زمني مختلف بحيث تكون ممثلة للإنفاق عليها لمدة عام كامل</w:t>
      </w:r>
      <w:r w:rsidRPr="004A5A6C">
        <w:rPr>
          <w:rFonts w:cs="Simplified Arabic" w:hint="cs"/>
          <w:sz w:val="24"/>
          <w:szCs w:val="24"/>
          <w:rtl/>
        </w:rPr>
        <w:t>، ما عدا مجموعة السيارات فقد تم استيفاء بيانات عنها لثلاث سنوات سابقة.</w:t>
      </w:r>
    </w:p>
    <w:p w:rsidR="003253CF" w:rsidRPr="00F558A4" w:rsidRDefault="003253CF" w:rsidP="003253CF">
      <w:pPr>
        <w:jc w:val="lowKashida"/>
        <w:rPr>
          <w:rFonts w:cs="Simplified Arabic"/>
          <w:rtl/>
        </w:rPr>
      </w:pPr>
    </w:p>
    <w:p w:rsidR="003253CF" w:rsidRDefault="006F0033" w:rsidP="00C0556E">
      <w:pPr>
        <w:ind w:left="424" w:hanging="424"/>
        <w:jc w:val="lowKashida"/>
        <w:rPr>
          <w:rFonts w:cs="Simplified Arabic"/>
          <w:b/>
          <w:bCs/>
          <w:sz w:val="24"/>
          <w:szCs w:val="24"/>
          <w:rtl/>
        </w:rPr>
      </w:pPr>
      <w:r>
        <w:rPr>
          <w:rFonts w:cs="Simplified Arabic" w:hint="cs"/>
          <w:b/>
          <w:bCs/>
          <w:sz w:val="24"/>
          <w:szCs w:val="24"/>
          <w:rtl/>
        </w:rPr>
        <w:t>3</w:t>
      </w:r>
      <w:r w:rsidR="003253CF" w:rsidRPr="004A5A6C">
        <w:rPr>
          <w:rFonts w:cs="Simplified Arabic"/>
          <w:b/>
          <w:bCs/>
          <w:sz w:val="24"/>
          <w:szCs w:val="24"/>
          <w:rtl/>
        </w:rPr>
        <w:t>.</w:t>
      </w:r>
      <w:r w:rsidR="00C0556E">
        <w:rPr>
          <w:rFonts w:cs="Simplified Arabic" w:hint="cs"/>
          <w:b/>
          <w:bCs/>
          <w:sz w:val="24"/>
          <w:szCs w:val="24"/>
          <w:rtl/>
        </w:rPr>
        <w:t>1</w:t>
      </w:r>
      <w:r w:rsidR="00B66116">
        <w:rPr>
          <w:rFonts w:cs="Simplified Arabic" w:hint="cs"/>
          <w:b/>
          <w:bCs/>
          <w:sz w:val="24"/>
          <w:szCs w:val="24"/>
          <w:rtl/>
        </w:rPr>
        <w:t>.</w:t>
      </w:r>
      <w:r w:rsidR="00C0556E">
        <w:rPr>
          <w:rFonts w:cs="Simplified Arabic" w:hint="cs"/>
          <w:b/>
          <w:bCs/>
          <w:sz w:val="24"/>
          <w:szCs w:val="24"/>
          <w:rtl/>
        </w:rPr>
        <w:t>2</w:t>
      </w:r>
      <w:r w:rsidR="003253CF" w:rsidRPr="004A5A6C">
        <w:rPr>
          <w:rFonts w:cs="Simplified Arabic"/>
          <w:b/>
          <w:bCs/>
          <w:sz w:val="24"/>
          <w:szCs w:val="24"/>
          <w:rtl/>
        </w:rPr>
        <w:t xml:space="preserve">  دفتر التسجيل</w:t>
      </w:r>
    </w:p>
    <w:p w:rsidR="003253CF" w:rsidRPr="004A5A6C" w:rsidRDefault="003253CF" w:rsidP="003253CF">
      <w:pPr>
        <w:ind w:left="282" w:hanging="283"/>
        <w:jc w:val="both"/>
        <w:rPr>
          <w:rFonts w:cs="Simplified Arabic"/>
          <w:sz w:val="24"/>
          <w:szCs w:val="24"/>
          <w:rtl/>
        </w:rPr>
      </w:pPr>
      <w:r w:rsidRPr="004A5A6C">
        <w:rPr>
          <w:rFonts w:cs="Simplified Arabic"/>
          <w:sz w:val="24"/>
          <w:szCs w:val="24"/>
          <w:rtl/>
        </w:rPr>
        <w:t>يحتوي دفتر التسجيل على تعليمات وأمثلة على كيفية التسجيل.</w:t>
      </w:r>
      <w:r w:rsidRPr="004A5A6C">
        <w:rPr>
          <w:rFonts w:cs="Simplified Arabic" w:hint="cs"/>
          <w:sz w:val="24"/>
          <w:szCs w:val="24"/>
          <w:rtl/>
        </w:rPr>
        <w:t xml:space="preserve"> </w:t>
      </w:r>
      <w:r w:rsidRPr="004A5A6C">
        <w:rPr>
          <w:rFonts w:cs="Simplified Arabic"/>
          <w:sz w:val="24"/>
          <w:szCs w:val="24"/>
          <w:rtl/>
        </w:rPr>
        <w:t xml:space="preserve"> تم تقسيم صفحات الدفتر إلى عدة أعمدة وهي:</w:t>
      </w:r>
    </w:p>
    <w:p w:rsidR="003253CF" w:rsidRPr="004A5A6C" w:rsidRDefault="003253CF" w:rsidP="003253CF">
      <w:pPr>
        <w:ind w:left="284" w:hanging="284"/>
        <w:jc w:val="both"/>
        <w:rPr>
          <w:rFonts w:cs="Simplified Arabic"/>
          <w:sz w:val="24"/>
          <w:szCs w:val="24"/>
          <w:rtl/>
        </w:rPr>
      </w:pPr>
      <w:r w:rsidRPr="004A5A6C">
        <w:rPr>
          <w:rFonts w:cs="Simplified Arabic"/>
          <w:sz w:val="24"/>
          <w:szCs w:val="24"/>
          <w:rtl/>
        </w:rPr>
        <w:t xml:space="preserve">- </w:t>
      </w:r>
      <w:r w:rsidRPr="004A5A6C">
        <w:rPr>
          <w:rFonts w:cs="Simplified Arabic"/>
          <w:sz w:val="24"/>
          <w:szCs w:val="24"/>
          <w:rtl/>
        </w:rPr>
        <w:tab/>
        <w:t>نقدي: إن كانت السلعة نقداً، وعيني: إن كانت السلعة من الإنتاج الذاتي.</w:t>
      </w:r>
    </w:p>
    <w:p w:rsidR="003253CF" w:rsidRPr="004A5A6C" w:rsidRDefault="003253CF" w:rsidP="003253CF">
      <w:pPr>
        <w:ind w:left="284" w:hanging="284"/>
        <w:jc w:val="both"/>
        <w:rPr>
          <w:rFonts w:cs="Simplified Arabic"/>
          <w:sz w:val="24"/>
          <w:szCs w:val="24"/>
          <w:rtl/>
        </w:rPr>
      </w:pPr>
      <w:r w:rsidRPr="004A5A6C">
        <w:rPr>
          <w:rFonts w:cs="Simplified Arabic"/>
          <w:sz w:val="24"/>
          <w:szCs w:val="24"/>
          <w:rtl/>
        </w:rPr>
        <w:t xml:space="preserve">- </w:t>
      </w:r>
      <w:r w:rsidRPr="004A5A6C">
        <w:rPr>
          <w:rFonts w:cs="Simplified Arabic"/>
          <w:sz w:val="24"/>
          <w:szCs w:val="24"/>
          <w:rtl/>
        </w:rPr>
        <w:tab/>
        <w:t>اسم السلعة أو الخدمة.</w:t>
      </w:r>
      <w:r w:rsidRPr="004A5A6C">
        <w:rPr>
          <w:rFonts w:cs="Simplified Arabic" w:hint="cs"/>
          <w:sz w:val="24"/>
          <w:szCs w:val="24"/>
          <w:rtl/>
        </w:rPr>
        <w:tab/>
      </w:r>
      <w:r w:rsidRPr="004A5A6C">
        <w:rPr>
          <w:rFonts w:cs="Simplified Arabic" w:hint="cs"/>
          <w:sz w:val="24"/>
          <w:szCs w:val="24"/>
          <w:rtl/>
        </w:rPr>
        <w:tab/>
      </w:r>
      <w:r w:rsidRPr="004A5A6C">
        <w:rPr>
          <w:rFonts w:cs="Simplified Arabic" w:hint="cs"/>
          <w:sz w:val="24"/>
          <w:szCs w:val="24"/>
          <w:rtl/>
        </w:rPr>
        <w:tab/>
      </w:r>
      <w:r w:rsidRPr="004A5A6C">
        <w:rPr>
          <w:rFonts w:cs="Simplified Arabic"/>
          <w:sz w:val="24"/>
          <w:szCs w:val="24"/>
          <w:rtl/>
        </w:rPr>
        <w:t>-</w:t>
      </w:r>
      <w:r w:rsidRPr="004A5A6C">
        <w:rPr>
          <w:rFonts w:cs="Simplified Arabic" w:hint="cs"/>
          <w:sz w:val="24"/>
          <w:szCs w:val="24"/>
          <w:rtl/>
        </w:rPr>
        <w:t xml:space="preserve"> </w:t>
      </w:r>
      <w:r w:rsidRPr="004A5A6C">
        <w:rPr>
          <w:rFonts w:cs="Simplified Arabic"/>
          <w:sz w:val="24"/>
          <w:szCs w:val="24"/>
          <w:rtl/>
        </w:rPr>
        <w:t>وحدة القياس (كيلو</w:t>
      </w:r>
      <w:r w:rsidRPr="004A5A6C">
        <w:rPr>
          <w:rFonts w:cs="Simplified Arabic" w:hint="cs"/>
          <w:sz w:val="24"/>
          <w:szCs w:val="24"/>
          <w:rtl/>
        </w:rPr>
        <w:t xml:space="preserve"> غرام</w:t>
      </w:r>
      <w:r w:rsidRPr="004A5A6C">
        <w:rPr>
          <w:rFonts w:cs="Simplified Arabic"/>
          <w:sz w:val="24"/>
          <w:szCs w:val="24"/>
          <w:rtl/>
        </w:rPr>
        <w:t>، لتر، عدد).</w:t>
      </w:r>
    </w:p>
    <w:p w:rsidR="003253CF" w:rsidRDefault="003253CF" w:rsidP="003253CF">
      <w:pPr>
        <w:ind w:left="284" w:hanging="284"/>
        <w:jc w:val="both"/>
        <w:rPr>
          <w:rFonts w:cs="Simplified Arabic"/>
          <w:sz w:val="24"/>
          <w:szCs w:val="24"/>
          <w:rtl/>
        </w:rPr>
      </w:pPr>
      <w:r w:rsidRPr="004A5A6C">
        <w:rPr>
          <w:rFonts w:cs="Simplified Arabic"/>
          <w:sz w:val="24"/>
          <w:szCs w:val="24"/>
          <w:rtl/>
        </w:rPr>
        <w:t xml:space="preserve">- </w:t>
      </w:r>
      <w:r w:rsidRPr="004A5A6C">
        <w:rPr>
          <w:rFonts w:cs="Simplified Arabic"/>
          <w:sz w:val="24"/>
          <w:szCs w:val="24"/>
          <w:rtl/>
        </w:rPr>
        <w:tab/>
        <w:t>الكمية.</w:t>
      </w:r>
      <w:r w:rsidRPr="004A5A6C">
        <w:rPr>
          <w:rFonts w:cs="Simplified Arabic" w:hint="cs"/>
          <w:sz w:val="24"/>
          <w:szCs w:val="24"/>
          <w:rtl/>
        </w:rPr>
        <w:tab/>
      </w:r>
      <w:r w:rsidRPr="004A5A6C">
        <w:rPr>
          <w:rFonts w:cs="Simplified Arabic" w:hint="cs"/>
          <w:sz w:val="24"/>
          <w:szCs w:val="24"/>
          <w:rtl/>
        </w:rPr>
        <w:tab/>
      </w:r>
      <w:r w:rsidRPr="004A5A6C">
        <w:rPr>
          <w:rFonts w:cs="Simplified Arabic" w:hint="cs"/>
          <w:sz w:val="24"/>
          <w:szCs w:val="24"/>
          <w:rtl/>
        </w:rPr>
        <w:tab/>
      </w:r>
      <w:r w:rsidRPr="004A5A6C">
        <w:rPr>
          <w:rFonts w:cs="Simplified Arabic" w:hint="cs"/>
          <w:sz w:val="24"/>
          <w:szCs w:val="24"/>
          <w:rtl/>
        </w:rPr>
        <w:tab/>
      </w:r>
      <w:r w:rsidRPr="004A5A6C">
        <w:rPr>
          <w:rFonts w:cs="Simplified Arabic"/>
          <w:sz w:val="24"/>
          <w:szCs w:val="24"/>
          <w:rtl/>
        </w:rPr>
        <w:t>-</w:t>
      </w:r>
      <w:r w:rsidRPr="004A5A6C">
        <w:rPr>
          <w:rFonts w:cs="Simplified Arabic" w:hint="cs"/>
          <w:sz w:val="24"/>
          <w:szCs w:val="24"/>
          <w:rtl/>
        </w:rPr>
        <w:t xml:space="preserve"> </w:t>
      </w:r>
      <w:r w:rsidRPr="004A5A6C">
        <w:rPr>
          <w:rFonts w:cs="Simplified Arabic"/>
          <w:sz w:val="24"/>
          <w:szCs w:val="24"/>
          <w:rtl/>
        </w:rPr>
        <w:t>القيمة.</w:t>
      </w:r>
    </w:p>
    <w:p w:rsidR="009C0629" w:rsidRPr="00F558A4" w:rsidRDefault="009C0629" w:rsidP="003253CF">
      <w:pPr>
        <w:ind w:left="284" w:hanging="284"/>
        <w:jc w:val="both"/>
        <w:rPr>
          <w:rFonts w:cs="Simplified Arabic"/>
          <w:rtl/>
        </w:rPr>
      </w:pPr>
    </w:p>
    <w:p w:rsidR="003253CF" w:rsidRPr="004A5A6C" w:rsidRDefault="003253CF" w:rsidP="00752AD2">
      <w:pPr>
        <w:pStyle w:val="BodyTextIndent3"/>
        <w:ind w:left="-2" w:firstLine="0"/>
        <w:jc w:val="both"/>
        <w:rPr>
          <w:rtl/>
        </w:rPr>
      </w:pPr>
      <w:r w:rsidRPr="004A5A6C">
        <w:rPr>
          <w:rtl/>
        </w:rPr>
        <w:t>تم طباعة صفحات دفتر التسجيل بألوان مختلفة لكافة أسابيع الشهر، ويوجد في أسفل كل صفحة شعار يحث الأسرة على المشاركة.  وفيما يلي مجموعة من القواعد التي توضح ماهية الأمور الواجب تسجيلها:</w:t>
      </w:r>
    </w:p>
    <w:p w:rsidR="003253CF" w:rsidRPr="004A5A6C" w:rsidRDefault="003253CF" w:rsidP="00233AAF">
      <w:pPr>
        <w:ind w:left="299" w:hanging="284"/>
        <w:jc w:val="both"/>
        <w:rPr>
          <w:rFonts w:cs="Simplified Arabic"/>
          <w:sz w:val="24"/>
          <w:szCs w:val="24"/>
          <w:rtl/>
        </w:rPr>
      </w:pPr>
      <w:r w:rsidRPr="004A5A6C">
        <w:rPr>
          <w:rFonts w:cs="Simplified Arabic"/>
          <w:sz w:val="24"/>
          <w:szCs w:val="24"/>
          <w:rtl/>
        </w:rPr>
        <w:t xml:space="preserve">- </w:t>
      </w:r>
      <w:r w:rsidRPr="004A5A6C">
        <w:rPr>
          <w:rFonts w:cs="Simplified Arabic"/>
          <w:sz w:val="24"/>
          <w:szCs w:val="24"/>
          <w:rtl/>
        </w:rPr>
        <w:tab/>
        <w:t>الإنفاق النقدي عند الشراء.</w:t>
      </w:r>
      <w:r w:rsidRPr="004A5A6C">
        <w:rPr>
          <w:rFonts w:cs="Simplified Arabic" w:hint="cs"/>
          <w:sz w:val="24"/>
          <w:szCs w:val="24"/>
          <w:rtl/>
        </w:rPr>
        <w:tab/>
      </w:r>
      <w:r w:rsidRPr="004A5A6C">
        <w:rPr>
          <w:rFonts w:cs="Simplified Arabic" w:hint="cs"/>
          <w:sz w:val="24"/>
          <w:szCs w:val="24"/>
          <w:rtl/>
        </w:rPr>
        <w:tab/>
      </w:r>
      <w:r w:rsidR="00233AAF">
        <w:rPr>
          <w:rFonts w:cs="Simplified Arabic" w:hint="cs"/>
          <w:sz w:val="24"/>
          <w:szCs w:val="24"/>
          <w:rtl/>
        </w:rPr>
        <w:t xml:space="preserve">  </w:t>
      </w:r>
      <w:r w:rsidRPr="004A5A6C">
        <w:rPr>
          <w:rFonts w:cs="Simplified Arabic"/>
          <w:sz w:val="24"/>
          <w:szCs w:val="24"/>
        </w:rPr>
        <w:t xml:space="preserve">  </w:t>
      </w:r>
      <w:r w:rsidR="00233AAF">
        <w:rPr>
          <w:rFonts w:cs="Simplified Arabic"/>
          <w:sz w:val="24"/>
          <w:szCs w:val="24"/>
        </w:rPr>
        <w:t xml:space="preserve"> </w:t>
      </w:r>
      <w:r w:rsidRPr="004A5A6C">
        <w:rPr>
          <w:rFonts w:cs="Simplified Arabic"/>
          <w:sz w:val="24"/>
          <w:szCs w:val="24"/>
        </w:rPr>
        <w:t xml:space="preserve">  </w:t>
      </w:r>
      <w:r w:rsidRPr="004A5A6C">
        <w:rPr>
          <w:rFonts w:cs="Simplified Arabic"/>
          <w:sz w:val="24"/>
          <w:szCs w:val="24"/>
          <w:rtl/>
        </w:rPr>
        <w:t>-</w:t>
      </w:r>
      <w:r w:rsidRPr="004A5A6C">
        <w:rPr>
          <w:rFonts w:cs="Simplified Arabic" w:hint="cs"/>
          <w:sz w:val="24"/>
          <w:szCs w:val="24"/>
          <w:rtl/>
        </w:rPr>
        <w:t xml:space="preserve"> </w:t>
      </w:r>
      <w:r w:rsidRPr="004A5A6C">
        <w:rPr>
          <w:rFonts w:cs="Simplified Arabic"/>
          <w:sz w:val="24"/>
          <w:szCs w:val="24"/>
          <w:rtl/>
        </w:rPr>
        <w:t>المشتريات بالدين عند الشراء.</w:t>
      </w:r>
    </w:p>
    <w:p w:rsidR="003253CF" w:rsidRPr="004A5A6C" w:rsidRDefault="003253CF" w:rsidP="00233AAF">
      <w:pPr>
        <w:ind w:left="299" w:hanging="284"/>
        <w:jc w:val="both"/>
        <w:rPr>
          <w:rFonts w:cs="Simplified Arabic"/>
          <w:sz w:val="24"/>
          <w:szCs w:val="24"/>
          <w:rtl/>
        </w:rPr>
      </w:pPr>
      <w:r w:rsidRPr="004A5A6C">
        <w:rPr>
          <w:rFonts w:cs="Simplified Arabic"/>
          <w:sz w:val="24"/>
          <w:szCs w:val="24"/>
          <w:rtl/>
        </w:rPr>
        <w:t xml:space="preserve">- </w:t>
      </w:r>
      <w:r w:rsidRPr="004A5A6C">
        <w:rPr>
          <w:rFonts w:cs="Simplified Arabic"/>
          <w:sz w:val="24"/>
          <w:szCs w:val="24"/>
          <w:rtl/>
        </w:rPr>
        <w:tab/>
        <w:t>الهدايا المقدمة نقدا، عند تقديمها.</w:t>
      </w:r>
      <w:r w:rsidRPr="004A5A6C">
        <w:rPr>
          <w:rFonts w:cs="Simplified Arabic" w:hint="cs"/>
          <w:sz w:val="24"/>
          <w:szCs w:val="24"/>
          <w:rtl/>
        </w:rPr>
        <w:tab/>
      </w:r>
      <w:r w:rsidRPr="004A5A6C">
        <w:rPr>
          <w:rFonts w:cs="Simplified Arabic" w:hint="cs"/>
          <w:sz w:val="24"/>
          <w:szCs w:val="24"/>
          <w:rtl/>
        </w:rPr>
        <w:tab/>
      </w:r>
      <w:r w:rsidR="00233AAF">
        <w:rPr>
          <w:rFonts w:cs="Simplified Arabic" w:hint="cs"/>
          <w:sz w:val="32"/>
          <w:szCs w:val="32"/>
          <w:rtl/>
        </w:rPr>
        <w:t xml:space="preserve"> </w:t>
      </w:r>
      <w:r w:rsidRPr="004A5A6C">
        <w:rPr>
          <w:rFonts w:cs="Simplified Arabic"/>
          <w:sz w:val="24"/>
          <w:szCs w:val="24"/>
        </w:rPr>
        <w:t xml:space="preserve">     </w:t>
      </w:r>
      <w:r w:rsidRPr="004A5A6C">
        <w:rPr>
          <w:rFonts w:cs="Simplified Arabic"/>
          <w:sz w:val="24"/>
          <w:szCs w:val="24"/>
          <w:rtl/>
        </w:rPr>
        <w:t>-</w:t>
      </w:r>
      <w:r w:rsidRPr="004A5A6C">
        <w:rPr>
          <w:rFonts w:cs="Simplified Arabic" w:hint="cs"/>
          <w:sz w:val="24"/>
          <w:szCs w:val="24"/>
          <w:rtl/>
        </w:rPr>
        <w:t xml:space="preserve"> </w:t>
      </w:r>
      <w:r w:rsidRPr="004A5A6C">
        <w:rPr>
          <w:rFonts w:cs="Simplified Arabic"/>
          <w:sz w:val="24"/>
          <w:szCs w:val="24"/>
          <w:rtl/>
        </w:rPr>
        <w:t>الفوائد عند الدفع.</w:t>
      </w:r>
    </w:p>
    <w:p w:rsidR="003253CF" w:rsidRPr="004A5A6C" w:rsidRDefault="003253CF" w:rsidP="003253CF">
      <w:pPr>
        <w:ind w:left="299" w:hanging="284"/>
        <w:jc w:val="both"/>
        <w:rPr>
          <w:rFonts w:cs="Simplified Arabic"/>
          <w:sz w:val="24"/>
          <w:szCs w:val="24"/>
          <w:rtl/>
        </w:rPr>
      </w:pPr>
      <w:r w:rsidRPr="004A5A6C">
        <w:rPr>
          <w:rFonts w:cs="Simplified Arabic"/>
          <w:sz w:val="24"/>
          <w:szCs w:val="24"/>
          <w:rtl/>
        </w:rPr>
        <w:t xml:space="preserve">- </w:t>
      </w:r>
      <w:r w:rsidRPr="004A5A6C">
        <w:rPr>
          <w:rFonts w:cs="Simplified Arabic"/>
          <w:sz w:val="24"/>
          <w:szCs w:val="24"/>
          <w:rtl/>
        </w:rPr>
        <w:tab/>
        <w:t>الأغذية والسلع المنتجة ذاتيا عند استهلاكها.</w:t>
      </w:r>
      <w:r w:rsidRPr="004A5A6C">
        <w:rPr>
          <w:rFonts w:cs="Simplified Arabic" w:hint="cs"/>
          <w:sz w:val="24"/>
          <w:szCs w:val="24"/>
          <w:rtl/>
        </w:rPr>
        <w:tab/>
        <w:t xml:space="preserve"> </w:t>
      </w:r>
      <w:r w:rsidRPr="004A5A6C">
        <w:rPr>
          <w:rFonts w:cs="Simplified Arabic"/>
          <w:sz w:val="24"/>
          <w:szCs w:val="24"/>
        </w:rPr>
        <w:t xml:space="preserve">      </w:t>
      </w:r>
      <w:r w:rsidRPr="004A5A6C">
        <w:rPr>
          <w:rFonts w:cs="Simplified Arabic"/>
          <w:sz w:val="24"/>
          <w:szCs w:val="24"/>
          <w:rtl/>
        </w:rPr>
        <w:t>-</w:t>
      </w:r>
      <w:r w:rsidRPr="004A5A6C">
        <w:rPr>
          <w:rFonts w:cs="Simplified Arabic" w:hint="cs"/>
          <w:sz w:val="24"/>
          <w:szCs w:val="24"/>
          <w:rtl/>
        </w:rPr>
        <w:t xml:space="preserve"> </w:t>
      </w:r>
      <w:r w:rsidRPr="004A5A6C">
        <w:rPr>
          <w:rFonts w:cs="Simplified Arabic"/>
          <w:sz w:val="24"/>
          <w:szCs w:val="24"/>
          <w:rtl/>
        </w:rPr>
        <w:t>أغذية وبضائع من مشروع تجاري عندما يتم استهلاكها.</w:t>
      </w:r>
    </w:p>
    <w:p w:rsidR="003253CF" w:rsidRDefault="003253CF" w:rsidP="00F558A4">
      <w:pPr>
        <w:ind w:left="299" w:hanging="284"/>
        <w:jc w:val="both"/>
        <w:rPr>
          <w:rFonts w:cs="Simplified Arabic"/>
          <w:sz w:val="24"/>
          <w:szCs w:val="24"/>
          <w:rtl/>
        </w:rPr>
      </w:pPr>
      <w:r w:rsidRPr="004A5A6C">
        <w:rPr>
          <w:rFonts w:cs="Simplified Arabic"/>
          <w:sz w:val="24"/>
          <w:szCs w:val="24"/>
          <w:rtl/>
        </w:rPr>
        <w:t xml:space="preserve">- </w:t>
      </w:r>
      <w:r w:rsidRPr="004A5A6C">
        <w:rPr>
          <w:rFonts w:cs="Simplified Arabic"/>
          <w:sz w:val="24"/>
          <w:szCs w:val="24"/>
          <w:rtl/>
        </w:rPr>
        <w:tab/>
        <w:t>البضائع الواردة كأجر أو أجر جزئي من رب العمل عند تلقيها.</w:t>
      </w:r>
    </w:p>
    <w:p w:rsidR="00233AAF" w:rsidRPr="004A5A6C" w:rsidRDefault="00233AAF" w:rsidP="00F558A4">
      <w:pPr>
        <w:ind w:left="299" w:hanging="284"/>
        <w:jc w:val="both"/>
        <w:rPr>
          <w:rFonts w:cs="Simplified Arabic"/>
          <w:sz w:val="24"/>
          <w:szCs w:val="24"/>
          <w:rtl/>
        </w:rPr>
      </w:pPr>
    </w:p>
    <w:p w:rsidR="003253CF" w:rsidRPr="00242FB7" w:rsidRDefault="003253CF" w:rsidP="00C0556E">
      <w:pPr>
        <w:pStyle w:val="Heading1"/>
        <w:rPr>
          <w:szCs w:val="24"/>
          <w:rtl/>
        </w:rPr>
      </w:pPr>
      <w:r w:rsidRPr="00242FB7">
        <w:rPr>
          <w:szCs w:val="24"/>
        </w:rPr>
        <w:lastRenderedPageBreak/>
        <w:t xml:space="preserve">  </w:t>
      </w:r>
      <w:r w:rsidR="006F0033" w:rsidRPr="00242FB7">
        <w:rPr>
          <w:szCs w:val="24"/>
        </w:rPr>
        <w:t>4</w:t>
      </w:r>
      <w:r w:rsidRPr="00242FB7">
        <w:rPr>
          <w:szCs w:val="24"/>
        </w:rPr>
        <w:t>.</w:t>
      </w:r>
      <w:r w:rsidR="00C0556E">
        <w:rPr>
          <w:szCs w:val="24"/>
        </w:rPr>
        <w:t>1.2</w:t>
      </w:r>
      <w:r w:rsidRPr="00242FB7">
        <w:rPr>
          <w:rFonts w:hint="cs"/>
          <w:szCs w:val="24"/>
          <w:rtl/>
        </w:rPr>
        <w:t>الإطار والعينة</w:t>
      </w:r>
      <w:r w:rsidRPr="00242FB7">
        <w:rPr>
          <w:szCs w:val="24"/>
        </w:rPr>
        <w:t xml:space="preserve"> </w:t>
      </w:r>
    </w:p>
    <w:p w:rsidR="003253CF" w:rsidRPr="00C42100" w:rsidRDefault="003253CF" w:rsidP="003253CF">
      <w:pPr>
        <w:jc w:val="lowKashida"/>
        <w:rPr>
          <w:rFonts w:cs="Simplified Arabic"/>
          <w:b/>
          <w:bCs/>
          <w:sz w:val="16"/>
          <w:szCs w:val="16"/>
          <w:rtl/>
        </w:rPr>
      </w:pPr>
    </w:p>
    <w:p w:rsidR="003253CF" w:rsidRPr="004A5A6C" w:rsidRDefault="00195D17" w:rsidP="00C0556E">
      <w:pPr>
        <w:rPr>
          <w:rFonts w:cs="Simplified Arabic"/>
          <w:b/>
          <w:bCs/>
          <w:sz w:val="24"/>
          <w:szCs w:val="24"/>
          <w:rtl/>
        </w:rPr>
      </w:pPr>
      <w:r>
        <w:rPr>
          <w:rFonts w:cs="Simplified Arabic" w:hint="cs"/>
          <w:b/>
          <w:bCs/>
          <w:sz w:val="24"/>
          <w:szCs w:val="24"/>
          <w:rtl/>
        </w:rPr>
        <w:t>1.4.</w:t>
      </w:r>
      <w:r w:rsidR="00C0556E">
        <w:rPr>
          <w:rFonts w:cs="Simplified Arabic" w:hint="cs"/>
          <w:b/>
          <w:bCs/>
          <w:sz w:val="24"/>
          <w:szCs w:val="24"/>
          <w:rtl/>
        </w:rPr>
        <w:t>1.2</w:t>
      </w:r>
      <w:r>
        <w:rPr>
          <w:rFonts w:cs="Simplified Arabic" w:hint="cs"/>
          <w:b/>
          <w:bCs/>
          <w:sz w:val="24"/>
          <w:szCs w:val="24"/>
          <w:rtl/>
        </w:rPr>
        <w:t xml:space="preserve">  </w:t>
      </w:r>
      <w:r w:rsidR="003253CF" w:rsidRPr="004A5A6C">
        <w:rPr>
          <w:rFonts w:cs="Simplified Arabic"/>
          <w:b/>
          <w:bCs/>
          <w:sz w:val="24"/>
          <w:szCs w:val="24"/>
          <w:rtl/>
        </w:rPr>
        <w:t>مجتمع الهدف</w:t>
      </w:r>
    </w:p>
    <w:p w:rsidR="003253CF" w:rsidRPr="004A5A6C" w:rsidRDefault="003253CF" w:rsidP="001B2D91">
      <w:pPr>
        <w:jc w:val="both"/>
        <w:rPr>
          <w:rFonts w:cs="Simplified Arabic"/>
          <w:sz w:val="24"/>
          <w:szCs w:val="24"/>
          <w:rtl/>
        </w:rPr>
      </w:pPr>
      <w:r w:rsidRPr="004A5A6C">
        <w:rPr>
          <w:rFonts w:cs="Simplified Arabic" w:hint="eastAsia"/>
          <w:sz w:val="24"/>
          <w:szCs w:val="24"/>
          <w:rtl/>
        </w:rPr>
        <w:t>يتكون</w:t>
      </w:r>
      <w:r w:rsidRPr="004A5A6C">
        <w:rPr>
          <w:rFonts w:cs="Simplified Arabic"/>
          <w:sz w:val="24"/>
          <w:szCs w:val="24"/>
          <w:rtl/>
        </w:rPr>
        <w:t xml:space="preserve"> مجتمع الهدف لمسح إنفاق </w:t>
      </w:r>
      <w:r w:rsidRPr="004A5A6C">
        <w:rPr>
          <w:rFonts w:cs="Simplified Arabic" w:hint="cs"/>
          <w:sz w:val="24"/>
          <w:szCs w:val="24"/>
          <w:rtl/>
        </w:rPr>
        <w:t>واستهلاك</w:t>
      </w:r>
      <w:r w:rsidRPr="004A5A6C">
        <w:rPr>
          <w:rFonts w:cs="Simplified Arabic"/>
          <w:sz w:val="24"/>
          <w:szCs w:val="24"/>
          <w:rtl/>
        </w:rPr>
        <w:t xml:space="preserve"> الأسرة </w:t>
      </w:r>
      <w:r w:rsidR="001B2D91">
        <w:rPr>
          <w:rFonts w:cs="Simplified Arabic" w:hint="cs"/>
          <w:sz w:val="24"/>
          <w:szCs w:val="24"/>
          <w:rtl/>
        </w:rPr>
        <w:t>2011</w:t>
      </w:r>
      <w:r w:rsidR="001B2D91" w:rsidRPr="004A5A6C">
        <w:rPr>
          <w:rFonts w:cs="Simplified Arabic" w:hint="cs"/>
          <w:sz w:val="24"/>
          <w:szCs w:val="24"/>
          <w:rtl/>
        </w:rPr>
        <w:t xml:space="preserve"> </w:t>
      </w:r>
      <w:r w:rsidRPr="004A5A6C">
        <w:rPr>
          <w:rFonts w:cs="Simplified Arabic" w:hint="eastAsia"/>
          <w:sz w:val="24"/>
          <w:szCs w:val="24"/>
          <w:rtl/>
        </w:rPr>
        <w:t>من</w:t>
      </w:r>
      <w:r w:rsidRPr="004A5A6C">
        <w:rPr>
          <w:rFonts w:cs="Simplified Arabic"/>
          <w:sz w:val="24"/>
          <w:szCs w:val="24"/>
          <w:rtl/>
        </w:rPr>
        <w:t xml:space="preserve"> </w:t>
      </w:r>
      <w:r w:rsidRPr="004A5A6C">
        <w:rPr>
          <w:rFonts w:cs="Simplified Arabic" w:hint="eastAsia"/>
          <w:sz w:val="24"/>
          <w:szCs w:val="24"/>
          <w:rtl/>
        </w:rPr>
        <w:t>جميع</w:t>
      </w:r>
      <w:r w:rsidRPr="004A5A6C">
        <w:rPr>
          <w:rFonts w:cs="Simplified Arabic"/>
          <w:sz w:val="24"/>
          <w:szCs w:val="24"/>
          <w:rtl/>
        </w:rPr>
        <w:t xml:space="preserve"> الأسر الفلسطينية المقيمة بصفة </w:t>
      </w:r>
      <w:r w:rsidRPr="004A5A6C">
        <w:rPr>
          <w:rFonts w:cs="Simplified Arabic" w:hint="cs"/>
          <w:sz w:val="24"/>
          <w:szCs w:val="24"/>
          <w:rtl/>
        </w:rPr>
        <w:t>اعتيادي</w:t>
      </w:r>
      <w:r w:rsidRPr="004A5A6C">
        <w:rPr>
          <w:rFonts w:cs="Simplified Arabic" w:hint="eastAsia"/>
          <w:sz w:val="24"/>
          <w:szCs w:val="24"/>
          <w:rtl/>
        </w:rPr>
        <w:t>ة</w:t>
      </w:r>
      <w:r w:rsidRPr="004A5A6C">
        <w:rPr>
          <w:rFonts w:cs="Simplified Arabic"/>
          <w:sz w:val="24"/>
          <w:szCs w:val="24"/>
          <w:rtl/>
        </w:rPr>
        <w:t xml:space="preserve"> في الأراضي الفلسطينية</w:t>
      </w:r>
      <w:r w:rsidRPr="004A5A6C">
        <w:rPr>
          <w:rFonts w:cs="Simplified Arabic" w:hint="cs"/>
          <w:sz w:val="24"/>
          <w:szCs w:val="24"/>
          <w:rtl/>
        </w:rPr>
        <w:t xml:space="preserve"> في العام </w:t>
      </w:r>
      <w:r w:rsidR="001B2D91">
        <w:rPr>
          <w:rFonts w:cs="Simplified Arabic" w:hint="cs"/>
          <w:sz w:val="24"/>
          <w:szCs w:val="24"/>
          <w:rtl/>
        </w:rPr>
        <w:t>2011</w:t>
      </w:r>
      <w:r w:rsidRPr="004A5A6C">
        <w:rPr>
          <w:rFonts w:cs="Simplified Arabic"/>
          <w:sz w:val="24"/>
          <w:szCs w:val="24"/>
          <w:rtl/>
        </w:rPr>
        <w:t>.</w:t>
      </w:r>
    </w:p>
    <w:p w:rsidR="003253CF" w:rsidRPr="00F558A4" w:rsidRDefault="003253CF" w:rsidP="003253CF">
      <w:pPr>
        <w:jc w:val="both"/>
        <w:rPr>
          <w:rFonts w:cs="Simplified Arabic"/>
          <w:rtl/>
        </w:rPr>
      </w:pPr>
    </w:p>
    <w:p w:rsidR="003253CF" w:rsidRPr="004A5A6C" w:rsidRDefault="00C0556E" w:rsidP="00C0556E">
      <w:pPr>
        <w:numPr>
          <w:ilvl w:val="12"/>
          <w:numId w:val="0"/>
        </w:numPr>
        <w:ind w:left="-1"/>
        <w:jc w:val="lowKashida"/>
        <w:rPr>
          <w:rFonts w:cs="Simplified Arabic"/>
          <w:b/>
          <w:bCs/>
          <w:sz w:val="24"/>
          <w:szCs w:val="24"/>
          <w:rtl/>
        </w:rPr>
      </w:pPr>
      <w:r>
        <w:rPr>
          <w:rFonts w:cs="Simplified Arabic"/>
          <w:b/>
          <w:bCs/>
          <w:sz w:val="24"/>
          <w:szCs w:val="24"/>
        </w:rPr>
        <w:t>1.2</w:t>
      </w:r>
      <w:r w:rsidR="003253CF" w:rsidRPr="004A5A6C">
        <w:rPr>
          <w:rFonts w:cs="Simplified Arabic" w:hint="cs"/>
          <w:b/>
          <w:bCs/>
          <w:sz w:val="24"/>
          <w:szCs w:val="24"/>
          <w:rtl/>
        </w:rPr>
        <w:t>.</w:t>
      </w:r>
      <w:r w:rsidR="00195D17">
        <w:rPr>
          <w:rFonts w:cs="Simplified Arabic" w:hint="cs"/>
          <w:b/>
          <w:bCs/>
          <w:sz w:val="24"/>
          <w:szCs w:val="24"/>
          <w:rtl/>
        </w:rPr>
        <w:t>2</w:t>
      </w:r>
      <w:r w:rsidR="003253CF" w:rsidRPr="004A5A6C">
        <w:rPr>
          <w:rFonts w:cs="Simplified Arabic" w:hint="cs"/>
          <w:b/>
          <w:bCs/>
          <w:sz w:val="24"/>
          <w:szCs w:val="24"/>
          <w:rtl/>
        </w:rPr>
        <w:t>.</w:t>
      </w:r>
      <w:r w:rsidR="00195D17">
        <w:rPr>
          <w:rFonts w:cs="Simplified Arabic" w:hint="cs"/>
          <w:b/>
          <w:bCs/>
          <w:sz w:val="24"/>
          <w:szCs w:val="24"/>
          <w:rtl/>
        </w:rPr>
        <w:t>4</w:t>
      </w:r>
      <w:r w:rsidR="003253CF" w:rsidRPr="004A5A6C">
        <w:rPr>
          <w:rFonts w:cs="Simplified Arabic" w:hint="cs"/>
          <w:b/>
          <w:bCs/>
          <w:sz w:val="24"/>
          <w:szCs w:val="24"/>
          <w:rtl/>
        </w:rPr>
        <w:t xml:space="preserve">  </w:t>
      </w:r>
      <w:r w:rsidR="003253CF" w:rsidRPr="004A5A6C">
        <w:rPr>
          <w:rFonts w:cs="Simplified Arabic"/>
          <w:b/>
          <w:bCs/>
          <w:sz w:val="24"/>
          <w:szCs w:val="24"/>
          <w:rtl/>
        </w:rPr>
        <w:t xml:space="preserve">إطار المعاينة </w:t>
      </w:r>
    </w:p>
    <w:p w:rsidR="003253CF" w:rsidRPr="004A5A6C" w:rsidRDefault="003253CF" w:rsidP="003253CF">
      <w:pPr>
        <w:numPr>
          <w:ilvl w:val="12"/>
          <w:numId w:val="0"/>
        </w:numPr>
        <w:ind w:left="-1"/>
        <w:jc w:val="both"/>
        <w:rPr>
          <w:rFonts w:cs="Simplified Arabic"/>
          <w:sz w:val="24"/>
          <w:szCs w:val="24"/>
          <w:rtl/>
        </w:rPr>
      </w:pPr>
      <w:r w:rsidRPr="004A5A6C">
        <w:rPr>
          <w:rFonts w:cs="Simplified Arabic" w:hint="eastAsia"/>
          <w:sz w:val="24"/>
          <w:szCs w:val="24"/>
          <w:rtl/>
        </w:rPr>
        <w:t>يتكون</w:t>
      </w:r>
      <w:r w:rsidRPr="004A5A6C">
        <w:rPr>
          <w:rFonts w:cs="Simplified Arabic"/>
          <w:sz w:val="24"/>
          <w:szCs w:val="24"/>
          <w:rtl/>
        </w:rPr>
        <w:t xml:space="preserve"> إطار المعاينة من عينة شاملة تم اختيارها </w:t>
      </w:r>
      <w:r w:rsidRPr="004A5A6C">
        <w:rPr>
          <w:rFonts w:cs="Simplified Arabic" w:hint="eastAsia"/>
          <w:sz w:val="24"/>
          <w:szCs w:val="24"/>
          <w:rtl/>
        </w:rPr>
        <w:t>من</w:t>
      </w:r>
      <w:r w:rsidRPr="004A5A6C">
        <w:rPr>
          <w:rFonts w:cs="Simplified Arabic" w:hint="cs"/>
          <w:sz w:val="24"/>
          <w:szCs w:val="24"/>
          <w:rtl/>
        </w:rPr>
        <w:t xml:space="preserve"> إطار </w:t>
      </w:r>
      <w:r w:rsidRPr="004A5A6C">
        <w:rPr>
          <w:rFonts w:cs="Simplified Arabic"/>
          <w:sz w:val="24"/>
          <w:szCs w:val="24"/>
          <w:rtl/>
        </w:rPr>
        <w:t xml:space="preserve"> تعداد السكان والمساكن والمنشآت </w:t>
      </w:r>
      <w:r w:rsidRPr="004A5A6C">
        <w:rPr>
          <w:rFonts w:cs="Simplified Arabic" w:hint="cs"/>
          <w:sz w:val="24"/>
          <w:szCs w:val="24"/>
          <w:rtl/>
        </w:rPr>
        <w:t>2007</w:t>
      </w:r>
      <w:r w:rsidRPr="004A5A6C">
        <w:rPr>
          <w:rFonts w:cs="Simplified Arabic"/>
          <w:sz w:val="24"/>
          <w:szCs w:val="24"/>
          <w:rtl/>
        </w:rPr>
        <w:t xml:space="preserve">  </w:t>
      </w:r>
      <w:r w:rsidRPr="004A5A6C">
        <w:rPr>
          <w:rFonts w:cs="Simplified Arabic" w:hint="eastAsia"/>
          <w:sz w:val="24"/>
          <w:szCs w:val="24"/>
          <w:rtl/>
        </w:rPr>
        <w:t>وتتألف</w:t>
      </w:r>
      <w:r w:rsidRPr="004A5A6C">
        <w:rPr>
          <w:rFonts w:cs="Simplified Arabic"/>
          <w:sz w:val="24"/>
          <w:szCs w:val="24"/>
          <w:rtl/>
        </w:rPr>
        <w:t xml:space="preserve"> العينة الشاملة هذه </w:t>
      </w:r>
      <w:r w:rsidRPr="004A5A6C">
        <w:rPr>
          <w:rFonts w:cs="Simplified Arabic" w:hint="eastAsia"/>
          <w:sz w:val="24"/>
          <w:szCs w:val="24"/>
          <w:rtl/>
        </w:rPr>
        <w:t>من</w:t>
      </w:r>
      <w:r w:rsidRPr="004A5A6C">
        <w:rPr>
          <w:rFonts w:cs="Simplified Arabic"/>
          <w:sz w:val="24"/>
          <w:szCs w:val="24"/>
          <w:rtl/>
        </w:rPr>
        <w:t xml:space="preserve"> مناطق جغرافية متقاربة الحجم (متوسط عدد الأسر</w:t>
      </w:r>
      <w:r w:rsidRPr="004A5A6C">
        <w:rPr>
          <w:rFonts w:cs="Simplified Arabic" w:hint="cs"/>
          <w:sz w:val="24"/>
          <w:szCs w:val="24"/>
          <w:rtl/>
        </w:rPr>
        <w:t xml:space="preserve"> 124</w:t>
      </w:r>
      <w:r w:rsidRPr="004A5A6C">
        <w:rPr>
          <w:rFonts w:cs="Simplified Arabic"/>
          <w:sz w:val="24"/>
          <w:szCs w:val="24"/>
          <w:rtl/>
        </w:rPr>
        <w:t xml:space="preserve"> أسرة)، وهي عبارة عن مناطق </w:t>
      </w:r>
      <w:r w:rsidRPr="004A5A6C">
        <w:rPr>
          <w:rFonts w:cs="Simplified Arabic" w:hint="eastAsia"/>
          <w:sz w:val="24"/>
          <w:szCs w:val="24"/>
          <w:rtl/>
        </w:rPr>
        <w:t>العد</w:t>
      </w:r>
      <w:r w:rsidRPr="004A5A6C">
        <w:rPr>
          <w:rFonts w:cs="Simplified Arabic"/>
          <w:sz w:val="24"/>
          <w:szCs w:val="24"/>
          <w:rtl/>
        </w:rPr>
        <w:t xml:space="preserve"> المستخدمة في التعداد، وقد تم استخدام هذه المناطق كوحدات معاينة أولية</w:t>
      </w:r>
      <w:r w:rsidR="00407AD7">
        <w:rPr>
          <w:rFonts w:cs="Simplified Arabic" w:hint="cs"/>
          <w:sz w:val="24"/>
          <w:szCs w:val="24"/>
          <w:rtl/>
        </w:rPr>
        <w:t xml:space="preserve"> </w:t>
      </w:r>
      <w:r w:rsidRPr="004A5A6C">
        <w:rPr>
          <w:rFonts w:cs="Simplified Arabic"/>
          <w:sz w:val="24"/>
          <w:szCs w:val="24"/>
          <w:rtl/>
        </w:rPr>
        <w:t>(</w:t>
      </w:r>
      <w:r w:rsidRPr="004A5A6C">
        <w:rPr>
          <w:rFonts w:cs="Simplified Arabic"/>
          <w:sz w:val="24"/>
          <w:szCs w:val="24"/>
        </w:rPr>
        <w:t>PSUs</w:t>
      </w:r>
      <w:r w:rsidRPr="004A5A6C">
        <w:rPr>
          <w:rFonts w:cs="Simplified Arabic" w:hint="cs"/>
          <w:sz w:val="24"/>
          <w:szCs w:val="24"/>
          <w:rtl/>
        </w:rPr>
        <w:t>)</w:t>
      </w:r>
      <w:r w:rsidRPr="004A5A6C">
        <w:rPr>
          <w:rFonts w:cs="Simplified Arabic"/>
          <w:sz w:val="24"/>
          <w:szCs w:val="24"/>
          <w:rtl/>
        </w:rPr>
        <w:t xml:space="preserve"> </w:t>
      </w:r>
      <w:r w:rsidRPr="004A5A6C">
        <w:rPr>
          <w:rFonts w:cs="Simplified Arabic" w:hint="eastAsia"/>
          <w:sz w:val="24"/>
          <w:szCs w:val="24"/>
          <w:rtl/>
        </w:rPr>
        <w:t>في</w:t>
      </w:r>
      <w:r w:rsidRPr="004A5A6C">
        <w:rPr>
          <w:rFonts w:cs="Simplified Arabic"/>
          <w:sz w:val="24"/>
          <w:szCs w:val="24"/>
          <w:rtl/>
        </w:rPr>
        <w:t xml:space="preserve"> المرحلة الأولى من عملية اختيار العينة.</w:t>
      </w:r>
    </w:p>
    <w:p w:rsidR="003253CF" w:rsidRPr="00F558A4" w:rsidRDefault="003253CF" w:rsidP="003253CF">
      <w:pPr>
        <w:rPr>
          <w:rFonts w:cs="Simplified Arabic"/>
          <w:b/>
          <w:bCs/>
          <w:u w:val="single"/>
        </w:rPr>
      </w:pPr>
    </w:p>
    <w:p w:rsidR="003253CF" w:rsidRPr="004A5A6C" w:rsidRDefault="00195D17" w:rsidP="00C0556E">
      <w:pPr>
        <w:jc w:val="both"/>
        <w:rPr>
          <w:rFonts w:cs="Simplified Arabic"/>
          <w:b/>
          <w:bCs/>
          <w:sz w:val="24"/>
          <w:szCs w:val="24"/>
          <w:rtl/>
        </w:rPr>
      </w:pPr>
      <w:r>
        <w:rPr>
          <w:rFonts w:cs="Simplified Arabic" w:hint="cs"/>
          <w:b/>
          <w:bCs/>
          <w:sz w:val="24"/>
          <w:szCs w:val="24"/>
          <w:rtl/>
        </w:rPr>
        <w:t>3</w:t>
      </w:r>
      <w:r w:rsidR="003253CF" w:rsidRPr="004A5A6C">
        <w:rPr>
          <w:rFonts w:cs="Simplified Arabic" w:hint="cs"/>
          <w:b/>
          <w:bCs/>
          <w:sz w:val="24"/>
          <w:szCs w:val="24"/>
          <w:rtl/>
        </w:rPr>
        <w:t>.</w:t>
      </w:r>
      <w:r>
        <w:rPr>
          <w:rFonts w:cs="Simplified Arabic" w:hint="cs"/>
          <w:b/>
          <w:bCs/>
          <w:sz w:val="24"/>
          <w:szCs w:val="24"/>
          <w:rtl/>
        </w:rPr>
        <w:t>4</w:t>
      </w:r>
      <w:r w:rsidR="003253CF" w:rsidRPr="004A5A6C">
        <w:rPr>
          <w:rFonts w:cs="Simplified Arabic" w:hint="cs"/>
          <w:b/>
          <w:bCs/>
          <w:sz w:val="24"/>
          <w:szCs w:val="24"/>
          <w:rtl/>
        </w:rPr>
        <w:t>.</w:t>
      </w:r>
      <w:r w:rsidR="00C0556E">
        <w:rPr>
          <w:rFonts w:cs="Simplified Arabic" w:hint="cs"/>
          <w:b/>
          <w:bCs/>
          <w:sz w:val="24"/>
          <w:szCs w:val="24"/>
          <w:rtl/>
        </w:rPr>
        <w:t>1.2</w:t>
      </w:r>
      <w:r w:rsidR="003253CF" w:rsidRPr="004A5A6C">
        <w:rPr>
          <w:rFonts w:cs="Simplified Arabic" w:hint="cs"/>
          <w:b/>
          <w:bCs/>
          <w:sz w:val="24"/>
          <w:szCs w:val="24"/>
          <w:rtl/>
        </w:rPr>
        <w:t xml:space="preserve">  </w:t>
      </w:r>
      <w:r w:rsidR="003253CF" w:rsidRPr="004A5A6C">
        <w:rPr>
          <w:rFonts w:cs="Simplified Arabic"/>
          <w:b/>
          <w:bCs/>
          <w:sz w:val="24"/>
          <w:szCs w:val="24"/>
          <w:rtl/>
        </w:rPr>
        <w:t>حجم العينة</w:t>
      </w:r>
    </w:p>
    <w:p w:rsidR="003253CF" w:rsidRPr="004A5A6C" w:rsidRDefault="003253CF" w:rsidP="00407AD7">
      <w:pPr>
        <w:rPr>
          <w:rFonts w:cs="Simplified Arabic"/>
          <w:sz w:val="24"/>
          <w:szCs w:val="24"/>
          <w:rtl/>
        </w:rPr>
      </w:pPr>
      <w:r w:rsidRPr="004A5A6C">
        <w:rPr>
          <w:rFonts w:cs="Simplified Arabic" w:hint="eastAsia"/>
          <w:sz w:val="24"/>
          <w:szCs w:val="24"/>
          <w:rtl/>
        </w:rPr>
        <w:t>بلغ</w:t>
      </w:r>
      <w:r w:rsidRPr="004A5A6C">
        <w:rPr>
          <w:rFonts w:cs="Simplified Arabic"/>
          <w:sz w:val="24"/>
          <w:szCs w:val="24"/>
          <w:rtl/>
        </w:rPr>
        <w:t xml:space="preserve"> حجم عينة مسح إنفاق </w:t>
      </w:r>
      <w:r w:rsidRPr="004A5A6C">
        <w:rPr>
          <w:rFonts w:cs="Simplified Arabic" w:hint="cs"/>
          <w:sz w:val="24"/>
          <w:szCs w:val="24"/>
          <w:rtl/>
        </w:rPr>
        <w:t>واستهلاك</w:t>
      </w:r>
      <w:r w:rsidRPr="004A5A6C">
        <w:rPr>
          <w:rFonts w:cs="Simplified Arabic"/>
          <w:sz w:val="24"/>
          <w:szCs w:val="24"/>
          <w:rtl/>
        </w:rPr>
        <w:t xml:space="preserve"> الأسرة </w:t>
      </w:r>
      <w:r w:rsidR="00725825">
        <w:rPr>
          <w:rFonts w:cs="Simplified Arabic"/>
          <w:sz w:val="24"/>
          <w:szCs w:val="24"/>
        </w:rPr>
        <w:t>5,171</w:t>
      </w:r>
      <w:r w:rsidRPr="004A5A6C">
        <w:rPr>
          <w:rFonts w:cs="Simplified Arabic"/>
          <w:sz w:val="24"/>
          <w:szCs w:val="24"/>
          <w:rtl/>
        </w:rPr>
        <w:t xml:space="preserve"> </w:t>
      </w:r>
      <w:r w:rsidRPr="004A5A6C">
        <w:rPr>
          <w:rFonts w:cs="Simplified Arabic" w:hint="eastAsia"/>
          <w:sz w:val="24"/>
          <w:szCs w:val="24"/>
          <w:rtl/>
        </w:rPr>
        <w:t>أسرة</w:t>
      </w:r>
      <w:r w:rsidRPr="004A5A6C">
        <w:rPr>
          <w:rFonts w:cs="Simplified Arabic" w:hint="cs"/>
          <w:sz w:val="24"/>
          <w:szCs w:val="24"/>
          <w:rtl/>
        </w:rPr>
        <w:t xml:space="preserve"> للسنة كاملة، وتم افتراض نسبة عدم استجابة على كامل العينة بمقدار 20%.</w:t>
      </w:r>
    </w:p>
    <w:p w:rsidR="003253CF" w:rsidRPr="00F558A4" w:rsidRDefault="003253CF" w:rsidP="003253CF">
      <w:pPr>
        <w:jc w:val="both"/>
        <w:rPr>
          <w:rFonts w:cs="Simplified Arabic"/>
          <w:b/>
          <w:bCs/>
          <w:u w:val="single"/>
        </w:rPr>
      </w:pPr>
    </w:p>
    <w:p w:rsidR="003253CF" w:rsidRPr="004A5A6C" w:rsidRDefault="00C93F10" w:rsidP="00C0556E">
      <w:pPr>
        <w:rPr>
          <w:rFonts w:cs="Simplified Arabic"/>
          <w:b/>
          <w:bCs/>
          <w:sz w:val="24"/>
          <w:szCs w:val="24"/>
          <w:rtl/>
        </w:rPr>
      </w:pPr>
      <w:r>
        <w:rPr>
          <w:rFonts w:cs="Simplified Arabic" w:hint="cs"/>
          <w:b/>
          <w:bCs/>
          <w:sz w:val="24"/>
          <w:szCs w:val="24"/>
          <w:rtl/>
        </w:rPr>
        <w:t>4</w:t>
      </w:r>
      <w:r w:rsidR="00804E7B">
        <w:rPr>
          <w:rFonts w:cs="Simplified Arabic" w:hint="cs"/>
          <w:b/>
          <w:bCs/>
          <w:sz w:val="24"/>
          <w:szCs w:val="24"/>
          <w:rtl/>
        </w:rPr>
        <w:t>.</w:t>
      </w:r>
      <w:r>
        <w:rPr>
          <w:rFonts w:cs="Simplified Arabic" w:hint="cs"/>
          <w:b/>
          <w:bCs/>
          <w:sz w:val="24"/>
          <w:szCs w:val="24"/>
          <w:rtl/>
        </w:rPr>
        <w:t>4.</w:t>
      </w:r>
      <w:r w:rsidR="00C0556E">
        <w:rPr>
          <w:rFonts w:cs="Simplified Arabic" w:hint="cs"/>
          <w:b/>
          <w:bCs/>
          <w:sz w:val="24"/>
          <w:szCs w:val="24"/>
          <w:rtl/>
        </w:rPr>
        <w:t>1.2</w:t>
      </w:r>
      <w:r>
        <w:rPr>
          <w:rFonts w:cs="Simplified Arabic" w:hint="cs"/>
          <w:b/>
          <w:bCs/>
          <w:sz w:val="24"/>
          <w:szCs w:val="24"/>
          <w:rtl/>
        </w:rPr>
        <w:t xml:space="preserve">  </w:t>
      </w:r>
      <w:r w:rsidR="003253CF" w:rsidRPr="004A5A6C">
        <w:rPr>
          <w:rFonts w:cs="Simplified Arabic"/>
          <w:b/>
          <w:bCs/>
          <w:sz w:val="24"/>
          <w:szCs w:val="24"/>
          <w:rtl/>
        </w:rPr>
        <w:t>نوع العينة</w:t>
      </w:r>
    </w:p>
    <w:p w:rsidR="003253CF" w:rsidRPr="004A5A6C" w:rsidRDefault="003253CF" w:rsidP="00725825">
      <w:pPr>
        <w:jc w:val="lowKashida"/>
        <w:rPr>
          <w:rFonts w:cs="Simplified Arabic"/>
          <w:sz w:val="24"/>
          <w:szCs w:val="24"/>
          <w:rtl/>
        </w:rPr>
      </w:pPr>
      <w:r w:rsidRPr="004A5A6C">
        <w:rPr>
          <w:rFonts w:cs="Simplified Arabic" w:hint="eastAsia"/>
          <w:b/>
          <w:bCs/>
          <w:sz w:val="24"/>
          <w:szCs w:val="24"/>
          <w:rtl/>
        </w:rPr>
        <w:t>المرحلة</w:t>
      </w:r>
      <w:r w:rsidRPr="004A5A6C">
        <w:rPr>
          <w:rFonts w:cs="Simplified Arabic"/>
          <w:b/>
          <w:bCs/>
          <w:sz w:val="24"/>
          <w:szCs w:val="24"/>
          <w:rtl/>
        </w:rPr>
        <w:t xml:space="preserve"> الأولى:</w:t>
      </w:r>
      <w:r w:rsidRPr="004A5A6C">
        <w:rPr>
          <w:rFonts w:cs="Simplified Arabic"/>
          <w:sz w:val="24"/>
          <w:szCs w:val="24"/>
          <w:rtl/>
        </w:rPr>
        <w:t xml:space="preserve"> </w:t>
      </w:r>
      <w:r w:rsidRPr="004A5A6C">
        <w:rPr>
          <w:rFonts w:cs="Simplified Arabic" w:hint="eastAsia"/>
          <w:sz w:val="24"/>
          <w:szCs w:val="24"/>
          <w:rtl/>
        </w:rPr>
        <w:t>هي</w:t>
      </w:r>
      <w:r w:rsidRPr="004A5A6C">
        <w:rPr>
          <w:rFonts w:cs="Simplified Arabic"/>
          <w:sz w:val="24"/>
          <w:szCs w:val="24"/>
          <w:rtl/>
        </w:rPr>
        <w:t xml:space="preserve"> اختيار عينة طبقية </w:t>
      </w:r>
      <w:r w:rsidRPr="004A5A6C">
        <w:rPr>
          <w:rFonts w:cs="Simplified Arabic" w:hint="eastAsia"/>
          <w:sz w:val="24"/>
          <w:szCs w:val="24"/>
          <w:rtl/>
        </w:rPr>
        <w:t>عشوائية</w:t>
      </w:r>
      <w:r w:rsidRPr="004A5A6C">
        <w:rPr>
          <w:rFonts w:cs="Simplified Arabic" w:hint="cs"/>
          <w:sz w:val="24"/>
          <w:szCs w:val="24"/>
          <w:rtl/>
        </w:rPr>
        <w:t xml:space="preserve"> منتظمة</w:t>
      </w:r>
      <w:r w:rsidRPr="004A5A6C">
        <w:rPr>
          <w:rFonts w:cs="Simplified Arabic"/>
          <w:sz w:val="24"/>
          <w:szCs w:val="24"/>
          <w:rtl/>
        </w:rPr>
        <w:t xml:space="preserve"> مكونة من ( </w:t>
      </w:r>
      <w:r w:rsidR="00725825">
        <w:rPr>
          <w:rFonts w:cs="Simplified Arabic"/>
          <w:b/>
          <w:bCs/>
          <w:sz w:val="24"/>
          <w:szCs w:val="24"/>
        </w:rPr>
        <w:t>215</w:t>
      </w:r>
      <w:r w:rsidRPr="004A5A6C">
        <w:rPr>
          <w:rFonts w:cs="Simplified Arabic"/>
          <w:sz w:val="24"/>
          <w:szCs w:val="24"/>
          <w:rtl/>
        </w:rPr>
        <w:t>) منطقة عد.</w:t>
      </w:r>
    </w:p>
    <w:p w:rsidR="003253CF" w:rsidRDefault="003253CF" w:rsidP="003253CF">
      <w:pPr>
        <w:jc w:val="lowKashida"/>
        <w:rPr>
          <w:rFonts w:cs="Simplified Arabic"/>
          <w:sz w:val="24"/>
          <w:szCs w:val="24"/>
          <w:rtl/>
        </w:rPr>
      </w:pPr>
      <w:r w:rsidRPr="004A5A6C">
        <w:rPr>
          <w:rFonts w:cs="Simplified Arabic" w:hint="eastAsia"/>
          <w:b/>
          <w:bCs/>
          <w:sz w:val="24"/>
          <w:szCs w:val="24"/>
          <w:rtl/>
        </w:rPr>
        <w:t>المرحلة</w:t>
      </w:r>
      <w:r w:rsidRPr="004A5A6C">
        <w:rPr>
          <w:rFonts w:cs="Simplified Arabic"/>
          <w:b/>
          <w:bCs/>
          <w:sz w:val="24"/>
          <w:szCs w:val="24"/>
          <w:rtl/>
        </w:rPr>
        <w:t xml:space="preserve"> الثانية:</w:t>
      </w:r>
      <w:r w:rsidRPr="004A5A6C">
        <w:rPr>
          <w:rFonts w:cs="Simplified Arabic"/>
          <w:sz w:val="24"/>
          <w:szCs w:val="24"/>
          <w:rtl/>
        </w:rPr>
        <w:t xml:space="preserve"> </w:t>
      </w:r>
      <w:r w:rsidRPr="004A5A6C">
        <w:rPr>
          <w:rFonts w:cs="Simplified Arabic" w:hint="eastAsia"/>
          <w:sz w:val="24"/>
          <w:szCs w:val="24"/>
          <w:rtl/>
        </w:rPr>
        <w:t>هي</w:t>
      </w:r>
      <w:r w:rsidRPr="004A5A6C">
        <w:rPr>
          <w:rFonts w:cs="Simplified Arabic"/>
          <w:sz w:val="24"/>
          <w:szCs w:val="24"/>
          <w:rtl/>
        </w:rPr>
        <w:t xml:space="preserve"> اختيار عينة </w:t>
      </w:r>
      <w:r w:rsidRPr="004A5A6C">
        <w:rPr>
          <w:rFonts w:cs="Simplified Arabic" w:hint="eastAsia"/>
          <w:sz w:val="24"/>
          <w:szCs w:val="24"/>
          <w:rtl/>
        </w:rPr>
        <w:t>عشوائية</w:t>
      </w:r>
      <w:r w:rsidRPr="004A5A6C">
        <w:rPr>
          <w:rFonts w:cs="Simplified Arabic"/>
          <w:sz w:val="24"/>
          <w:szCs w:val="24"/>
          <w:rtl/>
        </w:rPr>
        <w:t xml:space="preserve"> منتظمة من الأسر من مناطق العد المختارة بحيث يتم اختيار </w:t>
      </w:r>
      <w:r w:rsidRPr="004A5A6C">
        <w:rPr>
          <w:rFonts w:cs="Simplified Arabic" w:hint="cs"/>
          <w:b/>
          <w:bCs/>
          <w:sz w:val="24"/>
          <w:szCs w:val="24"/>
          <w:rtl/>
        </w:rPr>
        <w:t>24</w:t>
      </w:r>
      <w:r w:rsidRPr="004A5A6C">
        <w:rPr>
          <w:rFonts w:cs="Simplified Arabic"/>
          <w:sz w:val="24"/>
          <w:szCs w:val="24"/>
          <w:rtl/>
        </w:rPr>
        <w:t xml:space="preserve"> أسرة من كل </w:t>
      </w:r>
      <w:r w:rsidRPr="004A5A6C">
        <w:rPr>
          <w:rFonts w:cs="Simplified Arabic" w:hint="eastAsia"/>
          <w:sz w:val="24"/>
          <w:szCs w:val="24"/>
          <w:rtl/>
        </w:rPr>
        <w:t>منطقة</w:t>
      </w:r>
      <w:r w:rsidRPr="004A5A6C">
        <w:rPr>
          <w:rFonts w:cs="Simplified Arabic"/>
          <w:sz w:val="24"/>
          <w:szCs w:val="24"/>
          <w:rtl/>
        </w:rPr>
        <w:t xml:space="preserve"> عد تم اختيارها في المرحلة </w:t>
      </w:r>
      <w:r w:rsidRPr="004A5A6C">
        <w:rPr>
          <w:rFonts w:cs="Simplified Arabic" w:hint="cs"/>
          <w:sz w:val="24"/>
          <w:szCs w:val="24"/>
          <w:rtl/>
        </w:rPr>
        <w:t xml:space="preserve">الأولى </w:t>
      </w:r>
      <w:r w:rsidRPr="004A5A6C">
        <w:rPr>
          <w:rFonts w:cs="Simplified Arabic"/>
          <w:sz w:val="24"/>
          <w:szCs w:val="24"/>
          <w:rtl/>
        </w:rPr>
        <w:t>.</w:t>
      </w:r>
    </w:p>
    <w:p w:rsidR="00233AAF" w:rsidRPr="004A5A6C" w:rsidRDefault="00233AAF" w:rsidP="003253CF">
      <w:pPr>
        <w:jc w:val="lowKashida"/>
        <w:rPr>
          <w:rFonts w:cs="Simplified Arabic"/>
          <w:sz w:val="24"/>
          <w:szCs w:val="24"/>
          <w:rtl/>
        </w:rPr>
      </w:pPr>
    </w:p>
    <w:p w:rsidR="003253CF" w:rsidRPr="004A5A6C" w:rsidRDefault="003253CF" w:rsidP="00752AD2">
      <w:pPr>
        <w:jc w:val="lowKashida"/>
        <w:rPr>
          <w:rFonts w:cs="Simplified Arabic"/>
          <w:sz w:val="24"/>
          <w:szCs w:val="24"/>
          <w:rtl/>
        </w:rPr>
      </w:pPr>
      <w:r w:rsidRPr="004A5A6C">
        <w:rPr>
          <w:rFonts w:cs="Simplified Arabic" w:hint="cs"/>
          <w:b/>
          <w:bCs/>
          <w:sz w:val="24"/>
          <w:szCs w:val="24"/>
          <w:rtl/>
        </w:rPr>
        <w:t>ملاحظة</w:t>
      </w:r>
      <w:r w:rsidRPr="004A5A6C">
        <w:rPr>
          <w:rFonts w:cs="Simplified Arabic" w:hint="cs"/>
          <w:sz w:val="24"/>
          <w:szCs w:val="24"/>
          <w:rtl/>
        </w:rPr>
        <w:t>: في</w:t>
      </w:r>
      <w:r w:rsidR="00752AD2">
        <w:rPr>
          <w:rFonts w:cs="Simplified Arabic" w:hint="cs"/>
          <w:sz w:val="24"/>
          <w:szCs w:val="24"/>
          <w:rtl/>
        </w:rPr>
        <w:t xml:space="preserve"> المنطقة </w:t>
      </w:r>
      <w:r w:rsidR="00752AD2" w:rsidRPr="004A5A6C">
        <w:rPr>
          <w:rFonts w:cs="Simplified Arabic" w:hint="cs"/>
          <w:sz w:val="24"/>
          <w:szCs w:val="24"/>
          <w:rtl/>
        </w:rPr>
        <w:t>(</w:t>
      </w:r>
      <w:r w:rsidR="00752AD2">
        <w:rPr>
          <w:rFonts w:cs="Simplified Arabic"/>
          <w:sz w:val="24"/>
          <w:szCs w:val="24"/>
        </w:rPr>
        <w:t>J</w:t>
      </w:r>
      <w:r w:rsidR="00752AD2" w:rsidRPr="004A5A6C">
        <w:rPr>
          <w:rFonts w:cs="Simplified Arabic"/>
          <w:sz w:val="24"/>
          <w:szCs w:val="24"/>
        </w:rPr>
        <w:t>1</w:t>
      </w:r>
      <w:r w:rsidR="00752AD2" w:rsidRPr="004A5A6C">
        <w:rPr>
          <w:rFonts w:cs="Simplified Arabic" w:hint="cs"/>
          <w:sz w:val="24"/>
          <w:szCs w:val="24"/>
          <w:rtl/>
        </w:rPr>
        <w:t>)</w:t>
      </w:r>
      <w:r w:rsidRPr="004A5A6C">
        <w:rPr>
          <w:rFonts w:cs="Simplified Arabic" w:hint="cs"/>
          <w:sz w:val="24"/>
          <w:szCs w:val="24"/>
          <w:rtl/>
        </w:rPr>
        <w:t xml:space="preserve"> </w:t>
      </w:r>
      <w:r w:rsidR="00752AD2">
        <w:rPr>
          <w:rFonts w:cs="Simplified Arabic" w:hint="cs"/>
          <w:sz w:val="24"/>
          <w:szCs w:val="24"/>
          <w:rtl/>
        </w:rPr>
        <w:t xml:space="preserve">من </w:t>
      </w:r>
      <w:r w:rsidRPr="004A5A6C">
        <w:rPr>
          <w:rFonts w:cs="Simplified Arabic" w:hint="cs"/>
          <w:sz w:val="24"/>
          <w:szCs w:val="24"/>
          <w:rtl/>
        </w:rPr>
        <w:t xml:space="preserve">محافظة القدس تم اختيار </w:t>
      </w:r>
      <w:r w:rsidR="001B2D91">
        <w:rPr>
          <w:rFonts w:cs="Simplified Arabic" w:hint="cs"/>
          <w:b/>
          <w:bCs/>
          <w:sz w:val="24"/>
          <w:szCs w:val="24"/>
          <w:rtl/>
        </w:rPr>
        <w:t>14</w:t>
      </w:r>
      <w:r w:rsidR="001B2D91" w:rsidRPr="004A5A6C">
        <w:rPr>
          <w:rFonts w:cs="Simplified Arabic" w:hint="cs"/>
          <w:sz w:val="24"/>
          <w:szCs w:val="24"/>
          <w:rtl/>
        </w:rPr>
        <w:t xml:space="preserve"> </w:t>
      </w:r>
      <w:r w:rsidRPr="004A5A6C">
        <w:rPr>
          <w:rFonts w:cs="Simplified Arabic" w:hint="cs"/>
          <w:sz w:val="24"/>
          <w:szCs w:val="24"/>
          <w:rtl/>
        </w:rPr>
        <w:t xml:space="preserve">منطقة عد في المرحلة الثانية </w:t>
      </w:r>
      <w:r w:rsidR="00EC4AE8">
        <w:rPr>
          <w:rFonts w:cs="Simplified Arabic" w:hint="cs"/>
          <w:sz w:val="24"/>
          <w:szCs w:val="24"/>
          <w:rtl/>
        </w:rPr>
        <w:t xml:space="preserve">وتم </w:t>
      </w:r>
      <w:r w:rsidRPr="004A5A6C">
        <w:rPr>
          <w:rFonts w:cs="Simplified Arabic" w:hint="cs"/>
          <w:sz w:val="24"/>
          <w:szCs w:val="24"/>
          <w:rtl/>
        </w:rPr>
        <w:t xml:space="preserve">حصر مجموعة من الأسر من كل منطقة عد تم اختيارها بطريقة مساحية من </w:t>
      </w:r>
      <w:r w:rsidRPr="004A5A6C">
        <w:rPr>
          <w:rFonts w:cs="Simplified Arabic"/>
          <w:sz w:val="24"/>
          <w:szCs w:val="24"/>
          <w:rtl/>
        </w:rPr>
        <w:t xml:space="preserve">بداية منطقة العد المختارة </w:t>
      </w:r>
      <w:r w:rsidRPr="004A5A6C">
        <w:rPr>
          <w:rFonts w:cs="Simplified Arabic" w:hint="eastAsia"/>
          <w:sz w:val="24"/>
          <w:szCs w:val="24"/>
          <w:rtl/>
        </w:rPr>
        <w:t>وحسب</w:t>
      </w:r>
      <w:r w:rsidRPr="004A5A6C">
        <w:rPr>
          <w:rFonts w:cs="Simplified Arabic"/>
          <w:sz w:val="24"/>
          <w:szCs w:val="24"/>
          <w:rtl/>
        </w:rPr>
        <w:t xml:space="preserve"> طريقة السير في التعداد العام </w:t>
      </w:r>
      <w:r w:rsidRPr="004A5A6C">
        <w:rPr>
          <w:rFonts w:cs="Simplified Arabic" w:hint="cs"/>
          <w:sz w:val="24"/>
          <w:szCs w:val="24"/>
          <w:rtl/>
        </w:rPr>
        <w:t>2007</w:t>
      </w:r>
      <w:r w:rsidRPr="004A5A6C">
        <w:rPr>
          <w:rFonts w:cs="Simplified Arabic"/>
          <w:sz w:val="24"/>
          <w:szCs w:val="24"/>
          <w:rtl/>
        </w:rPr>
        <w:t xml:space="preserve"> وذلك بحيث تكون المباني على يمين </w:t>
      </w:r>
      <w:r w:rsidRPr="004A5A6C">
        <w:rPr>
          <w:rFonts w:cs="Simplified Arabic" w:hint="eastAsia"/>
          <w:sz w:val="24"/>
          <w:szCs w:val="24"/>
          <w:rtl/>
        </w:rPr>
        <w:t>الباحث</w:t>
      </w:r>
      <w:r w:rsidR="009C0629">
        <w:rPr>
          <w:rFonts w:cs="Simplified Arabic" w:hint="cs"/>
          <w:sz w:val="24"/>
          <w:szCs w:val="24"/>
          <w:rtl/>
        </w:rPr>
        <w:t>ة</w:t>
      </w:r>
      <w:r w:rsidRPr="004A5A6C">
        <w:rPr>
          <w:rFonts w:cs="Simplified Arabic" w:hint="cs"/>
          <w:sz w:val="24"/>
          <w:szCs w:val="24"/>
          <w:rtl/>
        </w:rPr>
        <w:t xml:space="preserve">، وذلك للحصول </w:t>
      </w:r>
      <w:r w:rsidRPr="004A5A6C">
        <w:rPr>
          <w:rFonts w:cs="Simplified Arabic" w:hint="cs"/>
          <w:b/>
          <w:bCs/>
          <w:sz w:val="24"/>
          <w:szCs w:val="24"/>
          <w:rtl/>
        </w:rPr>
        <w:t>24</w:t>
      </w:r>
      <w:r w:rsidRPr="004A5A6C">
        <w:rPr>
          <w:rFonts w:cs="Simplified Arabic" w:hint="cs"/>
          <w:sz w:val="24"/>
          <w:szCs w:val="24"/>
          <w:rtl/>
        </w:rPr>
        <w:t xml:space="preserve"> أسرة متجاوبة كحد أقصى وبما ينسجم مع نسبة عدم الاكتمال المفروضة على مستوى العينة.</w:t>
      </w:r>
    </w:p>
    <w:p w:rsidR="003253CF" w:rsidRPr="004A5A6C" w:rsidRDefault="003253CF" w:rsidP="003253CF">
      <w:pPr>
        <w:jc w:val="lowKashida"/>
        <w:rPr>
          <w:rFonts w:cs="Simplified Arabic"/>
          <w:sz w:val="16"/>
          <w:szCs w:val="16"/>
          <w:rtl/>
        </w:rPr>
      </w:pPr>
    </w:p>
    <w:p w:rsidR="003253CF" w:rsidRPr="004A5A6C" w:rsidRDefault="003253CF" w:rsidP="003253CF">
      <w:pPr>
        <w:jc w:val="lowKashida"/>
        <w:rPr>
          <w:rFonts w:cs="Simplified Arabic"/>
          <w:sz w:val="24"/>
          <w:szCs w:val="24"/>
          <w:rtl/>
        </w:rPr>
      </w:pPr>
      <w:r w:rsidRPr="004A5A6C">
        <w:rPr>
          <w:rFonts w:cs="Simplified Arabic" w:hint="cs"/>
          <w:sz w:val="24"/>
          <w:szCs w:val="24"/>
          <w:rtl/>
        </w:rPr>
        <w:t>تم</w:t>
      </w:r>
      <w:r w:rsidRPr="004A5A6C">
        <w:rPr>
          <w:rFonts w:cs="Simplified Arabic"/>
          <w:sz w:val="24"/>
          <w:szCs w:val="24"/>
          <w:rtl/>
        </w:rPr>
        <w:t xml:space="preserve"> تقسيم</w:t>
      </w:r>
      <w:r w:rsidRPr="004A5A6C">
        <w:rPr>
          <w:rFonts w:cs="Simplified Arabic" w:hint="cs"/>
          <w:sz w:val="24"/>
          <w:szCs w:val="24"/>
          <w:rtl/>
        </w:rPr>
        <w:t xml:space="preserve"> و توزيع </w:t>
      </w:r>
      <w:r w:rsidRPr="004A5A6C">
        <w:rPr>
          <w:rFonts w:cs="Simplified Arabic"/>
          <w:sz w:val="24"/>
          <w:szCs w:val="24"/>
          <w:rtl/>
        </w:rPr>
        <w:t xml:space="preserve"> مناطق العد على </w:t>
      </w:r>
      <w:r w:rsidRPr="004A5A6C">
        <w:rPr>
          <w:rFonts w:cs="Simplified Arabic"/>
          <w:b/>
          <w:bCs/>
          <w:sz w:val="24"/>
          <w:szCs w:val="24"/>
          <w:rtl/>
        </w:rPr>
        <w:t>12 شهر</w:t>
      </w:r>
      <w:r w:rsidR="00407AD7">
        <w:rPr>
          <w:rFonts w:cs="Simplified Arabic" w:hint="cs"/>
          <w:b/>
          <w:bCs/>
          <w:sz w:val="24"/>
          <w:szCs w:val="24"/>
          <w:rtl/>
        </w:rPr>
        <w:t>اً</w:t>
      </w:r>
      <w:r w:rsidRPr="004A5A6C">
        <w:rPr>
          <w:rFonts w:cs="Simplified Arabic"/>
          <w:sz w:val="24"/>
          <w:szCs w:val="24"/>
          <w:rtl/>
        </w:rPr>
        <w:t xml:space="preserve"> بحيث يجب </w:t>
      </w:r>
      <w:r w:rsidRPr="004A5A6C">
        <w:rPr>
          <w:rFonts w:cs="Simplified Arabic" w:hint="cs"/>
          <w:sz w:val="24"/>
          <w:szCs w:val="24"/>
          <w:rtl/>
        </w:rPr>
        <w:t>أن</w:t>
      </w:r>
      <w:r w:rsidRPr="004A5A6C">
        <w:rPr>
          <w:rFonts w:cs="Simplified Arabic"/>
          <w:sz w:val="24"/>
          <w:szCs w:val="24"/>
          <w:rtl/>
        </w:rPr>
        <w:t xml:space="preserve"> تشمل عينة </w:t>
      </w:r>
      <w:r w:rsidRPr="004A5A6C">
        <w:rPr>
          <w:rFonts w:cs="Simplified Arabic" w:hint="cs"/>
          <w:b/>
          <w:bCs/>
          <w:sz w:val="24"/>
          <w:szCs w:val="24"/>
          <w:rtl/>
        </w:rPr>
        <w:t>الربع</w:t>
      </w:r>
      <w:r w:rsidRPr="004A5A6C">
        <w:rPr>
          <w:rFonts w:cs="Simplified Arabic" w:hint="cs"/>
          <w:sz w:val="24"/>
          <w:szCs w:val="24"/>
          <w:rtl/>
        </w:rPr>
        <w:t xml:space="preserve"> </w:t>
      </w:r>
      <w:r w:rsidRPr="004A5A6C">
        <w:rPr>
          <w:rFonts w:cs="Simplified Arabic"/>
          <w:sz w:val="24"/>
          <w:szCs w:val="24"/>
          <w:rtl/>
        </w:rPr>
        <w:t xml:space="preserve"> كل </w:t>
      </w:r>
      <w:r w:rsidRPr="004A5A6C">
        <w:rPr>
          <w:rFonts w:cs="Simplified Arabic" w:hint="cs"/>
          <w:sz w:val="24"/>
          <w:szCs w:val="24"/>
          <w:rtl/>
        </w:rPr>
        <w:t>طبقات التصميم ( المحافظة</w:t>
      </w:r>
      <w:r w:rsidR="004368DE">
        <w:rPr>
          <w:rFonts w:cs="Simplified Arabic" w:hint="cs"/>
          <w:sz w:val="24"/>
          <w:szCs w:val="24"/>
          <w:rtl/>
        </w:rPr>
        <w:t xml:space="preserve">      و</w:t>
      </w:r>
      <w:r w:rsidRPr="004A5A6C">
        <w:rPr>
          <w:rFonts w:cs="Simplified Arabic" w:hint="cs"/>
          <w:sz w:val="24"/>
          <w:szCs w:val="24"/>
          <w:rtl/>
        </w:rPr>
        <w:t>نوع التجمع)</w:t>
      </w:r>
      <w:r w:rsidRPr="004A5A6C">
        <w:rPr>
          <w:rFonts w:cs="Simplified Arabic"/>
          <w:sz w:val="24"/>
          <w:szCs w:val="24"/>
          <w:rtl/>
        </w:rPr>
        <w:t>.</w:t>
      </w:r>
    </w:p>
    <w:p w:rsidR="003253CF" w:rsidRPr="00F558A4" w:rsidRDefault="003253CF" w:rsidP="003253CF">
      <w:pPr>
        <w:pStyle w:val="Header"/>
        <w:tabs>
          <w:tab w:val="clear" w:pos="4153"/>
          <w:tab w:val="clear" w:pos="8306"/>
        </w:tabs>
        <w:rPr>
          <w:rFonts w:cs="Simplified Arabic"/>
          <w:noProof/>
          <w:rtl/>
        </w:rPr>
      </w:pPr>
    </w:p>
    <w:p w:rsidR="003253CF" w:rsidRPr="004A5A6C" w:rsidRDefault="00C93F10" w:rsidP="00C0556E">
      <w:pPr>
        <w:rPr>
          <w:rFonts w:cs="Simplified Arabic"/>
          <w:b/>
          <w:bCs/>
          <w:sz w:val="24"/>
          <w:szCs w:val="24"/>
          <w:rtl/>
        </w:rPr>
      </w:pPr>
      <w:r>
        <w:rPr>
          <w:rFonts w:cs="Simplified Arabic" w:hint="cs"/>
          <w:b/>
          <w:bCs/>
          <w:sz w:val="24"/>
          <w:szCs w:val="24"/>
          <w:rtl/>
        </w:rPr>
        <w:t>5.4.</w:t>
      </w:r>
      <w:r w:rsidR="00C0556E">
        <w:rPr>
          <w:rFonts w:cs="Simplified Arabic" w:hint="cs"/>
          <w:b/>
          <w:bCs/>
          <w:sz w:val="24"/>
          <w:szCs w:val="24"/>
          <w:rtl/>
        </w:rPr>
        <w:t>1.2</w:t>
      </w:r>
      <w:r w:rsidR="003253CF" w:rsidRPr="004A5A6C">
        <w:rPr>
          <w:rFonts w:cs="Simplified Arabic" w:hint="cs"/>
          <w:b/>
          <w:bCs/>
          <w:sz w:val="24"/>
          <w:szCs w:val="24"/>
          <w:rtl/>
        </w:rPr>
        <w:t xml:space="preserve">  طبقات العينة</w:t>
      </w:r>
    </w:p>
    <w:p w:rsidR="003253CF" w:rsidRPr="004A5A6C" w:rsidRDefault="003253CF" w:rsidP="003253CF">
      <w:pPr>
        <w:rPr>
          <w:rFonts w:cs="Simplified Arabic"/>
          <w:sz w:val="24"/>
          <w:szCs w:val="24"/>
          <w:rtl/>
        </w:rPr>
      </w:pPr>
      <w:r w:rsidRPr="004A5A6C">
        <w:rPr>
          <w:rFonts w:cs="Simplified Arabic" w:hint="eastAsia"/>
          <w:sz w:val="24"/>
          <w:szCs w:val="24"/>
          <w:rtl/>
        </w:rPr>
        <w:t>تم</w:t>
      </w:r>
      <w:r w:rsidRPr="004A5A6C">
        <w:rPr>
          <w:rFonts w:cs="Simplified Arabic"/>
          <w:sz w:val="24"/>
          <w:szCs w:val="24"/>
          <w:rtl/>
        </w:rPr>
        <w:t xml:space="preserve"> تقسيم المجتمع </w:t>
      </w:r>
      <w:r w:rsidRPr="004A5A6C">
        <w:rPr>
          <w:rFonts w:cs="Simplified Arabic" w:hint="cs"/>
          <w:sz w:val="24"/>
          <w:szCs w:val="24"/>
          <w:rtl/>
        </w:rPr>
        <w:t>إلى</w:t>
      </w:r>
      <w:r w:rsidRPr="004A5A6C">
        <w:rPr>
          <w:rFonts w:cs="Simplified Arabic"/>
          <w:sz w:val="24"/>
          <w:szCs w:val="24"/>
          <w:rtl/>
        </w:rPr>
        <w:t xml:space="preserve"> طبقات كما يلي:</w:t>
      </w:r>
    </w:p>
    <w:p w:rsidR="003253CF" w:rsidRPr="004A5A6C" w:rsidRDefault="003253CF" w:rsidP="003253CF">
      <w:pPr>
        <w:numPr>
          <w:ilvl w:val="0"/>
          <w:numId w:val="26"/>
        </w:numPr>
        <w:rPr>
          <w:rFonts w:cs="Simplified Arabic"/>
          <w:sz w:val="24"/>
          <w:szCs w:val="24"/>
          <w:rtl/>
        </w:rPr>
      </w:pPr>
      <w:r w:rsidRPr="004A5A6C">
        <w:rPr>
          <w:rFonts w:cs="Simplified Arabic" w:hint="eastAsia"/>
          <w:sz w:val="24"/>
          <w:szCs w:val="24"/>
          <w:rtl/>
        </w:rPr>
        <w:t>المحافظة</w:t>
      </w:r>
      <w:r w:rsidRPr="004A5A6C">
        <w:rPr>
          <w:rFonts w:cs="Simplified Arabic"/>
          <w:sz w:val="24"/>
          <w:szCs w:val="24"/>
          <w:rtl/>
        </w:rPr>
        <w:t>.</w:t>
      </w:r>
    </w:p>
    <w:p w:rsidR="003253CF" w:rsidRPr="004A5A6C" w:rsidRDefault="003253CF" w:rsidP="003253CF">
      <w:pPr>
        <w:numPr>
          <w:ilvl w:val="0"/>
          <w:numId w:val="26"/>
        </w:numPr>
        <w:ind w:right="360"/>
        <w:rPr>
          <w:rFonts w:cs="Simplified Arabic"/>
          <w:b/>
          <w:bCs/>
          <w:sz w:val="24"/>
          <w:szCs w:val="24"/>
        </w:rPr>
      </w:pPr>
      <w:r w:rsidRPr="004A5A6C">
        <w:rPr>
          <w:rFonts w:cs="Simplified Arabic" w:hint="eastAsia"/>
          <w:sz w:val="24"/>
          <w:szCs w:val="24"/>
          <w:rtl/>
        </w:rPr>
        <w:t>نوع</w:t>
      </w:r>
      <w:r w:rsidRPr="004A5A6C">
        <w:rPr>
          <w:rFonts w:cs="Simplified Arabic"/>
          <w:sz w:val="24"/>
          <w:szCs w:val="24"/>
          <w:rtl/>
        </w:rPr>
        <w:t xml:space="preserve"> </w:t>
      </w:r>
      <w:r w:rsidRPr="004A5A6C">
        <w:rPr>
          <w:rFonts w:cs="Simplified Arabic" w:hint="eastAsia"/>
          <w:sz w:val="24"/>
          <w:szCs w:val="24"/>
          <w:rtl/>
        </w:rPr>
        <w:t>التجمع</w:t>
      </w:r>
      <w:r w:rsidRPr="004A5A6C">
        <w:rPr>
          <w:rFonts w:cs="Simplified Arabic"/>
          <w:sz w:val="24"/>
          <w:szCs w:val="24"/>
          <w:rtl/>
        </w:rPr>
        <w:t xml:space="preserve"> (حضر، ريف</w:t>
      </w:r>
      <w:r w:rsidRPr="004A5A6C">
        <w:rPr>
          <w:rFonts w:cs="Simplified Arabic" w:hint="cs"/>
          <w:sz w:val="24"/>
          <w:szCs w:val="24"/>
          <w:rtl/>
        </w:rPr>
        <w:t>،</w:t>
      </w:r>
      <w:r w:rsidRPr="004A5A6C">
        <w:rPr>
          <w:rFonts w:cs="Simplified Arabic"/>
          <w:sz w:val="24"/>
          <w:szCs w:val="24"/>
          <w:rtl/>
        </w:rPr>
        <w:t xml:space="preserve"> مخيم</w:t>
      </w:r>
      <w:r w:rsidRPr="004A5A6C">
        <w:rPr>
          <w:rFonts w:cs="Simplified Arabic" w:hint="cs"/>
          <w:sz w:val="24"/>
          <w:szCs w:val="24"/>
          <w:rtl/>
        </w:rPr>
        <w:t>ات اللاجئين</w:t>
      </w:r>
      <w:r w:rsidRPr="004A5A6C">
        <w:rPr>
          <w:rFonts w:cs="Simplified Arabic"/>
          <w:sz w:val="24"/>
          <w:szCs w:val="24"/>
          <w:rtl/>
        </w:rPr>
        <w:t>).</w:t>
      </w:r>
    </w:p>
    <w:p w:rsidR="003253CF" w:rsidRDefault="003253CF" w:rsidP="003253CF">
      <w:pPr>
        <w:ind w:right="360"/>
        <w:rPr>
          <w:rFonts w:cs="Simplified Arabic"/>
          <w:b/>
          <w:bCs/>
          <w:rtl/>
        </w:rPr>
      </w:pPr>
    </w:p>
    <w:p w:rsidR="00233AAF" w:rsidRDefault="00233AAF" w:rsidP="003253CF">
      <w:pPr>
        <w:ind w:right="360"/>
        <w:rPr>
          <w:rFonts w:cs="Simplified Arabic"/>
          <w:b/>
          <w:bCs/>
          <w:rtl/>
        </w:rPr>
      </w:pPr>
    </w:p>
    <w:p w:rsidR="00527351" w:rsidRDefault="00527351" w:rsidP="003253CF">
      <w:pPr>
        <w:ind w:right="360"/>
        <w:rPr>
          <w:rFonts w:cs="Simplified Arabic" w:hint="cs"/>
          <w:b/>
          <w:bCs/>
          <w:rtl/>
        </w:rPr>
      </w:pPr>
    </w:p>
    <w:p w:rsidR="003A50B0" w:rsidRDefault="003A50B0" w:rsidP="003253CF">
      <w:pPr>
        <w:ind w:right="360"/>
        <w:rPr>
          <w:rFonts w:cs="Simplified Arabic"/>
          <w:b/>
          <w:bCs/>
          <w:rtl/>
        </w:rPr>
      </w:pPr>
    </w:p>
    <w:p w:rsidR="00527351" w:rsidRPr="00F558A4" w:rsidRDefault="00527351" w:rsidP="003253CF">
      <w:pPr>
        <w:ind w:right="360"/>
        <w:rPr>
          <w:rFonts w:cs="Simplified Arabic"/>
          <w:b/>
          <w:bCs/>
          <w:rtl/>
        </w:rPr>
      </w:pPr>
    </w:p>
    <w:p w:rsidR="003253CF" w:rsidRPr="004A5A6C" w:rsidRDefault="006F0033" w:rsidP="00C0556E">
      <w:pPr>
        <w:jc w:val="lowKashida"/>
        <w:rPr>
          <w:rFonts w:cs="Simplified Arabic"/>
          <w:b/>
          <w:bCs/>
          <w:sz w:val="24"/>
          <w:szCs w:val="24"/>
          <w:rtl/>
        </w:rPr>
      </w:pPr>
      <w:r>
        <w:rPr>
          <w:rFonts w:cs="Simplified Arabic"/>
          <w:b/>
          <w:bCs/>
          <w:sz w:val="24"/>
          <w:szCs w:val="24"/>
        </w:rPr>
        <w:lastRenderedPageBreak/>
        <w:t>5.</w:t>
      </w:r>
      <w:r w:rsidR="00C0556E">
        <w:rPr>
          <w:rFonts w:cs="Simplified Arabic"/>
          <w:b/>
          <w:bCs/>
          <w:sz w:val="24"/>
          <w:szCs w:val="24"/>
        </w:rPr>
        <w:t>1.2</w:t>
      </w:r>
      <w:r w:rsidR="003253CF" w:rsidRPr="004A5A6C">
        <w:rPr>
          <w:rFonts w:cs="Simplified Arabic" w:hint="cs"/>
          <w:b/>
          <w:bCs/>
          <w:sz w:val="24"/>
          <w:szCs w:val="24"/>
          <w:rtl/>
        </w:rPr>
        <w:t xml:space="preserve"> حساب الأوزان </w:t>
      </w:r>
    </w:p>
    <w:p w:rsidR="00407AD7" w:rsidRDefault="003253CF" w:rsidP="00F558A4">
      <w:pPr>
        <w:jc w:val="both"/>
        <w:rPr>
          <w:rFonts w:cs="Simplified Arabic"/>
          <w:sz w:val="24"/>
          <w:szCs w:val="24"/>
          <w:rtl/>
        </w:rPr>
      </w:pPr>
      <w:r w:rsidRPr="004A5A6C">
        <w:rPr>
          <w:rFonts w:cs="Simplified Arabic"/>
          <w:sz w:val="24"/>
          <w:szCs w:val="24"/>
          <w:rtl/>
        </w:rPr>
        <w:t xml:space="preserve">يعرف وزن الوحدة الإحصائية </w:t>
      </w:r>
      <w:r w:rsidRPr="004A5A6C">
        <w:rPr>
          <w:rFonts w:cs="Simplified Arabic" w:hint="cs"/>
          <w:sz w:val="24"/>
          <w:szCs w:val="24"/>
          <w:rtl/>
        </w:rPr>
        <w:t xml:space="preserve">( وحدة المعاينة) </w:t>
      </w:r>
      <w:r w:rsidRPr="004A5A6C">
        <w:rPr>
          <w:rFonts w:cs="Simplified Arabic"/>
          <w:sz w:val="24"/>
          <w:szCs w:val="24"/>
          <w:rtl/>
        </w:rPr>
        <w:t>في العينة بأنه المقلوب الرياضي لاحتمال اختيار الوحدة ،</w:t>
      </w:r>
      <w:r w:rsidRPr="004A5A6C">
        <w:rPr>
          <w:rFonts w:cs="Simplified Arabic" w:hint="cs"/>
          <w:sz w:val="24"/>
          <w:szCs w:val="24"/>
          <w:rtl/>
        </w:rPr>
        <w:t xml:space="preserve"> وعينة مسح الإنفاق هي عينة طبقية عنقودية عشوائية منتظمة ذات مرحلتين, بالتالي </w:t>
      </w:r>
      <w:r w:rsidR="00407AD7">
        <w:rPr>
          <w:rFonts w:cs="Simplified Arabic" w:hint="cs"/>
          <w:sz w:val="24"/>
          <w:szCs w:val="24"/>
          <w:rtl/>
        </w:rPr>
        <w:t>تم</w:t>
      </w:r>
      <w:r w:rsidRPr="004A5A6C">
        <w:rPr>
          <w:rFonts w:cs="Simplified Arabic" w:hint="cs"/>
          <w:sz w:val="24"/>
          <w:szCs w:val="24"/>
          <w:rtl/>
        </w:rPr>
        <w:t xml:space="preserve"> حساب وزن كل مرحلة لعملية اختيار الوحدة الإحصائية ووزن الأسرة النهائي هو حاصل ضرب وزن المرحلتين.</w:t>
      </w:r>
    </w:p>
    <w:p w:rsidR="00233AAF" w:rsidRPr="004A5A6C" w:rsidRDefault="00233AAF" w:rsidP="00F558A4">
      <w:pPr>
        <w:jc w:val="both"/>
        <w:rPr>
          <w:rFonts w:cs="Simplified Arabic"/>
          <w:sz w:val="24"/>
          <w:szCs w:val="24"/>
          <w:rtl/>
        </w:rPr>
      </w:pPr>
    </w:p>
    <w:p w:rsidR="003253CF" w:rsidRPr="004A5A6C" w:rsidRDefault="003253CF" w:rsidP="003253CF">
      <w:pPr>
        <w:jc w:val="both"/>
        <w:rPr>
          <w:rFonts w:cs="Simplified Arabic"/>
          <w:b/>
          <w:bCs/>
          <w:sz w:val="24"/>
          <w:szCs w:val="24"/>
          <w:rtl/>
        </w:rPr>
      </w:pPr>
      <w:r w:rsidRPr="004A5A6C">
        <w:rPr>
          <w:rFonts w:cs="Simplified Arabic" w:hint="cs"/>
          <w:b/>
          <w:bCs/>
          <w:sz w:val="24"/>
          <w:szCs w:val="24"/>
          <w:rtl/>
        </w:rPr>
        <w:t>وزن المرحلة الأولى :</w:t>
      </w:r>
    </w:p>
    <w:p w:rsidR="003253CF" w:rsidRPr="004A5A6C" w:rsidRDefault="003253CF" w:rsidP="003253CF">
      <w:pPr>
        <w:jc w:val="both"/>
        <w:rPr>
          <w:rFonts w:cs="Simplified Arabic"/>
          <w:sz w:val="24"/>
          <w:szCs w:val="24"/>
          <w:rtl/>
        </w:rPr>
      </w:pPr>
      <w:r w:rsidRPr="004A5A6C">
        <w:rPr>
          <w:rFonts w:cs="Simplified Arabic" w:hint="cs"/>
          <w:sz w:val="24"/>
          <w:szCs w:val="24"/>
          <w:rtl/>
        </w:rPr>
        <w:t xml:space="preserve"> في هذه  المرحلة تم اختيار عينة مناطق عد من كل طبقة تصميم</w:t>
      </w:r>
      <w:r w:rsidR="00407AD7">
        <w:rPr>
          <w:rFonts w:cs="Simplified Arabic" w:hint="cs"/>
          <w:sz w:val="24"/>
          <w:szCs w:val="24"/>
          <w:rtl/>
        </w:rPr>
        <w:t xml:space="preserve"> في المجتمع و طبقة التصميم هي (المحافظة ونوع التجمع</w:t>
      </w:r>
      <w:r w:rsidRPr="004A5A6C">
        <w:rPr>
          <w:rFonts w:cs="Simplified Arabic" w:hint="cs"/>
          <w:sz w:val="24"/>
          <w:szCs w:val="24"/>
          <w:rtl/>
        </w:rPr>
        <w:t xml:space="preserve">) ووزن هذه المرحلة يسمى </w:t>
      </w:r>
      <w:r w:rsidRPr="004A5A6C">
        <w:rPr>
          <w:rFonts w:cs="Simplified Arabic" w:hint="cs"/>
          <w:b/>
          <w:bCs/>
          <w:sz w:val="24"/>
          <w:szCs w:val="24"/>
          <w:rtl/>
        </w:rPr>
        <w:t>وزن منطقة العد</w:t>
      </w:r>
      <w:r w:rsidRPr="004A5A6C">
        <w:rPr>
          <w:rFonts w:cs="Simplified Arabic" w:hint="cs"/>
          <w:sz w:val="24"/>
          <w:szCs w:val="24"/>
          <w:rtl/>
        </w:rPr>
        <w:t xml:space="preserve"> من الطبقة لانه تم اختيار مناطق عد في هذه </w:t>
      </w:r>
      <w:r w:rsidRPr="004A5A6C">
        <w:rPr>
          <w:rFonts w:cs="Simplified Arabic"/>
          <w:sz w:val="24"/>
          <w:szCs w:val="24"/>
          <w:rtl/>
        </w:rPr>
        <w:t>المرحلة</w:t>
      </w:r>
      <w:r w:rsidR="00407AD7">
        <w:rPr>
          <w:rFonts w:cs="Simplified Arabic" w:hint="cs"/>
          <w:sz w:val="24"/>
          <w:szCs w:val="24"/>
          <w:rtl/>
        </w:rPr>
        <w:t xml:space="preserve"> ( وحدة المعاينة هي منطقة العد</w:t>
      </w:r>
      <w:r w:rsidRPr="004A5A6C">
        <w:rPr>
          <w:rFonts w:cs="Simplified Arabic" w:hint="cs"/>
          <w:sz w:val="24"/>
          <w:szCs w:val="24"/>
          <w:rtl/>
        </w:rPr>
        <w:t>)</w:t>
      </w:r>
      <w:r w:rsidRPr="004A5A6C">
        <w:rPr>
          <w:rFonts w:cs="Simplified Arabic"/>
          <w:sz w:val="24"/>
          <w:szCs w:val="24"/>
        </w:rPr>
        <w:t>.</w:t>
      </w:r>
    </w:p>
    <w:p w:rsidR="003253CF" w:rsidRPr="004A5A6C" w:rsidRDefault="003253CF" w:rsidP="003253CF">
      <w:pPr>
        <w:jc w:val="both"/>
        <w:rPr>
          <w:rFonts w:cs="Simplified Arabic"/>
          <w:sz w:val="16"/>
          <w:szCs w:val="16"/>
          <w:rtl/>
        </w:rPr>
      </w:pPr>
    </w:p>
    <w:p w:rsidR="003253CF" w:rsidRPr="004A5A6C" w:rsidRDefault="00407AD7" w:rsidP="00407AD7">
      <w:pPr>
        <w:jc w:val="both"/>
        <w:rPr>
          <w:rFonts w:cs="Simplified Arabic"/>
          <w:sz w:val="24"/>
          <w:szCs w:val="24"/>
          <w:rtl/>
        </w:rPr>
      </w:pPr>
      <w:r>
        <w:rPr>
          <w:rFonts w:cs="Simplified Arabic" w:hint="cs"/>
          <w:sz w:val="24"/>
          <w:szCs w:val="24"/>
          <w:rtl/>
        </w:rPr>
        <w:t>تم</w:t>
      </w:r>
      <w:r w:rsidR="003253CF" w:rsidRPr="004A5A6C">
        <w:rPr>
          <w:rFonts w:cs="Simplified Arabic" w:hint="cs"/>
          <w:sz w:val="24"/>
          <w:szCs w:val="24"/>
          <w:rtl/>
        </w:rPr>
        <w:t xml:space="preserve"> حساب</w:t>
      </w:r>
      <w:r w:rsidR="003253CF" w:rsidRPr="004A5A6C">
        <w:rPr>
          <w:rFonts w:cs="Simplified Arabic"/>
          <w:sz w:val="24"/>
          <w:szCs w:val="24"/>
          <w:rtl/>
        </w:rPr>
        <w:t xml:space="preserve"> </w:t>
      </w:r>
      <w:r w:rsidR="003253CF" w:rsidRPr="004A5A6C">
        <w:rPr>
          <w:rFonts w:cs="Simplified Arabic" w:hint="cs"/>
          <w:sz w:val="24"/>
          <w:szCs w:val="24"/>
          <w:rtl/>
        </w:rPr>
        <w:t>وزن منطقة العد</w:t>
      </w:r>
      <w:r w:rsidR="003253CF" w:rsidRPr="004A5A6C">
        <w:rPr>
          <w:rFonts w:cs="Simplified Arabic"/>
          <w:sz w:val="24"/>
          <w:szCs w:val="24"/>
          <w:rtl/>
        </w:rPr>
        <w:t xml:space="preserve"> من </w:t>
      </w:r>
      <w:r w:rsidR="003253CF" w:rsidRPr="004A5A6C">
        <w:rPr>
          <w:rFonts w:cs="Simplified Arabic" w:hint="cs"/>
          <w:sz w:val="24"/>
          <w:szCs w:val="24"/>
          <w:rtl/>
        </w:rPr>
        <w:t>ال</w:t>
      </w:r>
      <w:r w:rsidR="003253CF" w:rsidRPr="004A5A6C">
        <w:rPr>
          <w:rFonts w:cs="Simplified Arabic"/>
          <w:sz w:val="24"/>
          <w:szCs w:val="24"/>
          <w:rtl/>
        </w:rPr>
        <w:t xml:space="preserve">طبقة </w:t>
      </w:r>
      <w:r w:rsidR="003253CF" w:rsidRPr="004A5A6C">
        <w:rPr>
          <w:rFonts w:cs="Simplified Arabic"/>
          <w:i/>
          <w:iCs/>
          <w:sz w:val="24"/>
          <w:szCs w:val="24"/>
        </w:rPr>
        <w:t>h</w:t>
      </w:r>
      <w:r w:rsidR="003253CF" w:rsidRPr="004A5A6C">
        <w:rPr>
          <w:rFonts w:cs="Simplified Arabic"/>
          <w:sz w:val="24"/>
          <w:szCs w:val="24"/>
          <w:rtl/>
        </w:rPr>
        <w:t xml:space="preserve"> حسب التصميم بقسمة عدد </w:t>
      </w:r>
      <w:r w:rsidR="003253CF" w:rsidRPr="004A5A6C">
        <w:rPr>
          <w:rFonts w:cs="Simplified Arabic" w:hint="cs"/>
          <w:sz w:val="24"/>
          <w:szCs w:val="24"/>
          <w:rtl/>
        </w:rPr>
        <w:t xml:space="preserve">مناطق العد </w:t>
      </w:r>
      <w:r w:rsidR="003253CF" w:rsidRPr="004A5A6C">
        <w:rPr>
          <w:rFonts w:cs="Simplified Arabic"/>
          <w:sz w:val="24"/>
          <w:szCs w:val="24"/>
          <w:rtl/>
        </w:rPr>
        <w:t xml:space="preserve">في الطبقة </w:t>
      </w:r>
      <w:r w:rsidR="003253CF" w:rsidRPr="004A5A6C">
        <w:rPr>
          <w:rFonts w:cs="Simplified Arabic"/>
          <w:i/>
          <w:iCs/>
          <w:sz w:val="24"/>
          <w:szCs w:val="24"/>
        </w:rPr>
        <w:t>h</w:t>
      </w:r>
      <w:r w:rsidR="003253CF" w:rsidRPr="004A5A6C">
        <w:rPr>
          <w:rFonts w:cs="Simplified Arabic" w:hint="cs"/>
          <w:i/>
          <w:iCs/>
          <w:sz w:val="24"/>
          <w:szCs w:val="24"/>
          <w:rtl/>
        </w:rPr>
        <w:t xml:space="preserve"> </w:t>
      </w:r>
      <w:r w:rsidR="003253CF" w:rsidRPr="004A5A6C">
        <w:rPr>
          <w:rFonts w:cs="Simplified Arabic"/>
          <w:sz w:val="24"/>
          <w:szCs w:val="24"/>
          <w:rtl/>
        </w:rPr>
        <w:t xml:space="preserve">على </w:t>
      </w:r>
      <w:r w:rsidR="003253CF" w:rsidRPr="004A5A6C">
        <w:rPr>
          <w:rFonts w:cs="Simplified Arabic" w:hint="cs"/>
          <w:sz w:val="24"/>
          <w:szCs w:val="24"/>
          <w:rtl/>
        </w:rPr>
        <w:t xml:space="preserve">حجم عينة مناطق العد التي تم اختيارها في المرحلة الأولى </w:t>
      </w:r>
      <w:r w:rsidR="003253CF" w:rsidRPr="004A5A6C">
        <w:rPr>
          <w:rFonts w:cs="Simplified Arabic"/>
          <w:sz w:val="24"/>
          <w:szCs w:val="24"/>
          <w:rtl/>
        </w:rPr>
        <w:t xml:space="preserve">من الطبقة </w:t>
      </w:r>
      <w:r w:rsidR="003253CF" w:rsidRPr="004A5A6C">
        <w:rPr>
          <w:rFonts w:cs="Simplified Arabic"/>
          <w:i/>
          <w:iCs/>
          <w:sz w:val="24"/>
          <w:szCs w:val="24"/>
        </w:rPr>
        <w:t>h</w:t>
      </w:r>
      <w:r w:rsidR="003253CF" w:rsidRPr="004A5A6C">
        <w:rPr>
          <w:rFonts w:cs="Simplified Arabic"/>
          <w:sz w:val="24"/>
          <w:szCs w:val="24"/>
          <w:rtl/>
        </w:rPr>
        <w:t xml:space="preserve">، </w:t>
      </w:r>
      <w:r w:rsidR="003253CF" w:rsidRPr="004A5A6C">
        <w:rPr>
          <w:rFonts w:cs="Simplified Arabic" w:hint="cs"/>
          <w:sz w:val="24"/>
          <w:szCs w:val="24"/>
          <w:rtl/>
        </w:rPr>
        <w:t>و</w:t>
      </w:r>
      <w:r>
        <w:rPr>
          <w:rFonts w:cs="Simplified Arabic" w:hint="cs"/>
          <w:sz w:val="24"/>
          <w:szCs w:val="24"/>
          <w:rtl/>
        </w:rPr>
        <w:t>تم</w:t>
      </w:r>
      <w:r w:rsidR="003253CF" w:rsidRPr="004A5A6C">
        <w:rPr>
          <w:rFonts w:cs="Simplified Arabic" w:hint="cs"/>
          <w:sz w:val="24"/>
          <w:szCs w:val="24"/>
          <w:rtl/>
        </w:rPr>
        <w:t xml:space="preserve"> استخدام المعادلة (1):</w:t>
      </w:r>
    </w:p>
    <w:p w:rsidR="003253CF" w:rsidRPr="004A5A6C" w:rsidRDefault="0041290B" w:rsidP="003253CF">
      <w:pPr>
        <w:rPr>
          <w:rFonts w:cs="Simplified Arabic"/>
          <w:sz w:val="24"/>
          <w:szCs w:val="24"/>
          <w:rtl/>
        </w:rPr>
      </w:pPr>
      <w:r>
        <w:rPr>
          <w:rFonts w:cs="Simplified Arabic"/>
          <w:sz w:val="24"/>
          <w:szCs w:val="24"/>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62pt;margin-top:10.35pt;width:40.2pt;height:37.1pt;z-index:251655168">
            <v:imagedata r:id="rId13" o:title=""/>
          </v:shape>
          <o:OLEObject Type="Embed" ProgID="Equation.3" ShapeID="_x0000_s1026" DrawAspect="Content" ObjectID="_1403858323" r:id="rId14"/>
        </w:pict>
      </w:r>
    </w:p>
    <w:p w:rsidR="003253CF" w:rsidRPr="00407AD7" w:rsidRDefault="00233AAF" w:rsidP="00233AAF">
      <w:pPr>
        <w:ind w:left="4530"/>
        <w:jc w:val="right"/>
        <w:rPr>
          <w:rFonts w:cs="Simplified Arabic"/>
          <w:sz w:val="24"/>
          <w:szCs w:val="24"/>
          <w:rtl/>
        </w:rPr>
      </w:pPr>
      <w:r>
        <w:rPr>
          <w:rFonts w:cs="Simplified Arabic" w:hint="cs"/>
          <w:sz w:val="24"/>
          <w:szCs w:val="24"/>
          <w:rtl/>
        </w:rPr>
        <w:t xml:space="preserve"> </w:t>
      </w:r>
    </w:p>
    <w:p w:rsidR="003253CF" w:rsidRPr="004A5A6C" w:rsidRDefault="003253CF" w:rsidP="003253CF">
      <w:pPr>
        <w:ind w:hanging="1"/>
        <w:rPr>
          <w:rFonts w:cs="Simplified Arabic"/>
          <w:sz w:val="24"/>
          <w:szCs w:val="24"/>
          <w:rtl/>
        </w:rPr>
      </w:pPr>
      <w:r w:rsidRPr="004A5A6C">
        <w:rPr>
          <w:rFonts w:cs="Simplified Arabic"/>
          <w:sz w:val="24"/>
          <w:szCs w:val="24"/>
          <w:rtl/>
        </w:rPr>
        <w:t xml:space="preserve">حيث : </w:t>
      </w:r>
    </w:p>
    <w:p w:rsidR="003253CF" w:rsidRPr="004A5A6C" w:rsidRDefault="003253CF" w:rsidP="003253CF">
      <w:pPr>
        <w:rPr>
          <w:rFonts w:cs="Simplified Arabic"/>
          <w:sz w:val="24"/>
          <w:szCs w:val="24"/>
          <w:rtl/>
        </w:rPr>
      </w:pPr>
      <w:r w:rsidRPr="004A5A6C">
        <w:rPr>
          <w:rFonts w:cs="Simplified Arabic"/>
          <w:sz w:val="24"/>
          <w:szCs w:val="24"/>
          <w:rtl/>
        </w:rPr>
        <w:t xml:space="preserve">      : </w:t>
      </w:r>
      <w:r w:rsidRPr="004A5A6C">
        <w:rPr>
          <w:rFonts w:cs="Simplified Arabic" w:hint="cs"/>
          <w:sz w:val="24"/>
          <w:szCs w:val="24"/>
          <w:rtl/>
        </w:rPr>
        <w:t>رمز الطبق</w:t>
      </w:r>
      <w:r w:rsidRPr="004A5A6C">
        <w:rPr>
          <w:rFonts w:cs="Simplified Arabic" w:hint="eastAsia"/>
          <w:sz w:val="24"/>
          <w:szCs w:val="24"/>
          <w:rtl/>
        </w:rPr>
        <w:t>ة</w:t>
      </w:r>
      <w:r w:rsidRPr="004A5A6C">
        <w:rPr>
          <w:rFonts w:cs="Simplified Arabic"/>
          <w:sz w:val="24"/>
          <w:szCs w:val="24"/>
          <w:rtl/>
        </w:rPr>
        <w:t xml:space="preserve"> </w:t>
      </w:r>
      <w:r w:rsidRPr="004A5A6C">
        <w:rPr>
          <w:rFonts w:cs="Simplified Arabic"/>
          <w:i/>
          <w:iCs/>
          <w:sz w:val="24"/>
          <w:szCs w:val="24"/>
        </w:rPr>
        <w:t>h</w:t>
      </w:r>
      <w:r w:rsidRPr="004A5A6C">
        <w:rPr>
          <w:rFonts w:cs="Simplified Arabic"/>
          <w:sz w:val="24"/>
          <w:szCs w:val="24"/>
        </w:rPr>
        <w:t xml:space="preserve"> </w:t>
      </w:r>
      <w:r w:rsidRPr="004A5A6C">
        <w:rPr>
          <w:rFonts w:cs="Simplified Arabic"/>
          <w:sz w:val="24"/>
          <w:szCs w:val="24"/>
          <w:rtl/>
        </w:rPr>
        <w:t xml:space="preserve"> حسب ال</w:t>
      </w:r>
      <w:r w:rsidRPr="004A5A6C">
        <w:rPr>
          <w:rFonts w:cs="Simplified Arabic" w:hint="cs"/>
          <w:sz w:val="24"/>
          <w:szCs w:val="24"/>
          <w:rtl/>
        </w:rPr>
        <w:t>محافظة ونوع التجمع.</w:t>
      </w:r>
    </w:p>
    <w:p w:rsidR="003253CF" w:rsidRPr="004A5A6C" w:rsidRDefault="0041290B" w:rsidP="003253CF">
      <w:pPr>
        <w:rPr>
          <w:rFonts w:cs="Simplified Arabic"/>
          <w:sz w:val="24"/>
          <w:szCs w:val="24"/>
          <w:rtl/>
        </w:rPr>
      </w:pPr>
      <w:r>
        <w:rPr>
          <w:rFonts w:cs="Simplified Arabic"/>
          <w:sz w:val="24"/>
          <w:szCs w:val="24"/>
          <w:rtl/>
        </w:rPr>
        <w:pict>
          <v:shape id="_x0000_s1027" type="#_x0000_t75" style="position:absolute;left:0;text-align:left;margin-left:446.15pt;margin-top:-16.7pt;width:16.1pt;height:78.25pt;z-index:251656192">
            <v:imagedata r:id="rId15" o:title=""/>
          </v:shape>
          <o:OLEObject Type="Embed" ProgID="Equation.3" ShapeID="_x0000_s1027" DrawAspect="Content" ObjectID="_1403858324" r:id="rId16"/>
        </w:pict>
      </w:r>
      <w:r w:rsidR="003253CF" w:rsidRPr="004A5A6C">
        <w:rPr>
          <w:rFonts w:cs="Simplified Arabic"/>
          <w:sz w:val="24"/>
          <w:szCs w:val="24"/>
          <w:rtl/>
        </w:rPr>
        <w:t xml:space="preserve">      : وزن </w:t>
      </w:r>
      <w:r w:rsidR="003253CF" w:rsidRPr="004A5A6C">
        <w:rPr>
          <w:rFonts w:cs="Simplified Arabic" w:hint="cs"/>
          <w:sz w:val="24"/>
          <w:szCs w:val="24"/>
          <w:rtl/>
        </w:rPr>
        <w:t>منطقة العد</w:t>
      </w:r>
      <w:r w:rsidR="003253CF" w:rsidRPr="004A5A6C">
        <w:rPr>
          <w:rFonts w:cs="Simplified Arabic"/>
          <w:sz w:val="24"/>
          <w:szCs w:val="24"/>
          <w:rtl/>
        </w:rPr>
        <w:t xml:space="preserve"> </w:t>
      </w:r>
      <w:r w:rsidR="003253CF" w:rsidRPr="004A5A6C">
        <w:rPr>
          <w:rFonts w:cs="Simplified Arabic"/>
          <w:i/>
          <w:iCs/>
          <w:sz w:val="24"/>
          <w:szCs w:val="24"/>
        </w:rPr>
        <w:t xml:space="preserve">i </w:t>
      </w:r>
      <w:r w:rsidR="003253CF" w:rsidRPr="004A5A6C">
        <w:rPr>
          <w:rFonts w:cs="Simplified Arabic"/>
          <w:sz w:val="24"/>
          <w:szCs w:val="24"/>
          <w:rtl/>
        </w:rPr>
        <w:t xml:space="preserve"> من الطبقة </w:t>
      </w:r>
      <w:r w:rsidR="003253CF" w:rsidRPr="004A5A6C">
        <w:rPr>
          <w:rFonts w:cs="Simplified Arabic"/>
          <w:i/>
          <w:iCs/>
          <w:sz w:val="24"/>
          <w:szCs w:val="24"/>
        </w:rPr>
        <w:t>h</w:t>
      </w:r>
      <w:r w:rsidR="003253CF" w:rsidRPr="004A5A6C">
        <w:rPr>
          <w:rFonts w:cs="Simplified Arabic"/>
          <w:i/>
          <w:iCs/>
          <w:sz w:val="24"/>
          <w:szCs w:val="24"/>
          <w:rtl/>
        </w:rPr>
        <w:t xml:space="preserve"> .</w:t>
      </w:r>
    </w:p>
    <w:p w:rsidR="003253CF" w:rsidRPr="004A5A6C" w:rsidRDefault="003253CF" w:rsidP="003253CF">
      <w:pPr>
        <w:rPr>
          <w:rFonts w:cs="Simplified Arabic"/>
          <w:sz w:val="24"/>
          <w:szCs w:val="24"/>
          <w:rtl/>
        </w:rPr>
      </w:pPr>
      <w:r w:rsidRPr="004A5A6C">
        <w:rPr>
          <w:rFonts w:cs="Simplified Arabic"/>
          <w:sz w:val="24"/>
          <w:szCs w:val="24"/>
          <w:rtl/>
        </w:rPr>
        <w:t xml:space="preserve">      : عدد </w:t>
      </w:r>
      <w:r w:rsidRPr="004A5A6C">
        <w:rPr>
          <w:rFonts w:cs="Simplified Arabic" w:hint="cs"/>
          <w:sz w:val="24"/>
          <w:szCs w:val="24"/>
          <w:rtl/>
        </w:rPr>
        <w:t>مناطق العد</w:t>
      </w:r>
      <w:r w:rsidRPr="004A5A6C">
        <w:rPr>
          <w:rFonts w:cs="Simplified Arabic"/>
          <w:sz w:val="24"/>
          <w:szCs w:val="24"/>
          <w:rtl/>
        </w:rPr>
        <w:t xml:space="preserve"> في الطبقة </w:t>
      </w:r>
      <w:r w:rsidRPr="004A5A6C">
        <w:rPr>
          <w:rFonts w:cs="Simplified Arabic"/>
          <w:i/>
          <w:iCs/>
          <w:sz w:val="24"/>
          <w:szCs w:val="24"/>
        </w:rPr>
        <w:t>h</w:t>
      </w:r>
      <w:r w:rsidRPr="004A5A6C">
        <w:rPr>
          <w:rFonts w:cs="Simplified Arabic"/>
          <w:sz w:val="24"/>
          <w:szCs w:val="24"/>
        </w:rPr>
        <w:t xml:space="preserve">  </w:t>
      </w:r>
      <w:r w:rsidRPr="004A5A6C">
        <w:rPr>
          <w:rFonts w:cs="Simplified Arabic"/>
          <w:sz w:val="24"/>
          <w:szCs w:val="24"/>
          <w:rtl/>
        </w:rPr>
        <w:t xml:space="preserve"> </w:t>
      </w:r>
      <w:r w:rsidRPr="004A5A6C">
        <w:rPr>
          <w:rFonts w:cs="Simplified Arabic" w:hint="cs"/>
          <w:sz w:val="24"/>
          <w:szCs w:val="24"/>
          <w:rtl/>
        </w:rPr>
        <w:t xml:space="preserve"> </w:t>
      </w:r>
      <w:r w:rsidRPr="004A5A6C">
        <w:rPr>
          <w:rFonts w:cs="Simplified Arabic"/>
          <w:sz w:val="24"/>
          <w:szCs w:val="24"/>
          <w:rtl/>
        </w:rPr>
        <w:t xml:space="preserve">حسب  إطار التعداد العام للسكان والمساكن والمنشآت عام </w:t>
      </w:r>
      <w:r w:rsidRPr="004A5A6C">
        <w:rPr>
          <w:rFonts w:cs="Simplified Arabic" w:hint="cs"/>
          <w:sz w:val="24"/>
          <w:szCs w:val="24"/>
          <w:rtl/>
        </w:rPr>
        <w:t>2007</w:t>
      </w:r>
      <w:r w:rsidRPr="004A5A6C">
        <w:rPr>
          <w:rFonts w:cs="Simplified Arabic"/>
          <w:sz w:val="24"/>
          <w:szCs w:val="24"/>
          <w:rtl/>
        </w:rPr>
        <w:t>.</w:t>
      </w:r>
    </w:p>
    <w:p w:rsidR="003253CF" w:rsidRPr="004A5A6C" w:rsidRDefault="003253CF" w:rsidP="003253CF">
      <w:pPr>
        <w:rPr>
          <w:rFonts w:cs="Simplified Arabic"/>
          <w:sz w:val="24"/>
          <w:szCs w:val="24"/>
          <w:rtl/>
        </w:rPr>
      </w:pPr>
      <w:r w:rsidRPr="004A5A6C">
        <w:rPr>
          <w:rFonts w:cs="Simplified Arabic"/>
          <w:sz w:val="24"/>
          <w:szCs w:val="24"/>
          <w:rtl/>
        </w:rPr>
        <w:t xml:space="preserve">    </w:t>
      </w:r>
      <w:r w:rsidRPr="004A5A6C">
        <w:rPr>
          <w:rFonts w:cs="Simplified Arabic" w:hint="cs"/>
          <w:sz w:val="24"/>
          <w:szCs w:val="24"/>
          <w:rtl/>
        </w:rPr>
        <w:t xml:space="preserve"> </w:t>
      </w:r>
      <w:r w:rsidRPr="004A5A6C">
        <w:rPr>
          <w:rFonts w:cs="Simplified Arabic"/>
          <w:sz w:val="24"/>
          <w:szCs w:val="24"/>
          <w:rtl/>
        </w:rPr>
        <w:t xml:space="preserve"> : </w:t>
      </w:r>
      <w:r w:rsidRPr="004A5A6C">
        <w:rPr>
          <w:rFonts w:cs="Simplified Arabic" w:hint="cs"/>
          <w:sz w:val="24"/>
          <w:szCs w:val="24"/>
          <w:rtl/>
        </w:rPr>
        <w:t>حجم عينة مناطق العد</w:t>
      </w:r>
      <w:r w:rsidRPr="004A5A6C">
        <w:rPr>
          <w:rFonts w:cs="Simplified Arabic"/>
          <w:sz w:val="24"/>
          <w:szCs w:val="24"/>
          <w:rtl/>
        </w:rPr>
        <w:t xml:space="preserve"> من الطبقة </w:t>
      </w:r>
      <w:r w:rsidRPr="004A5A6C">
        <w:rPr>
          <w:rFonts w:cs="Simplified Arabic"/>
          <w:i/>
          <w:iCs/>
          <w:sz w:val="24"/>
          <w:szCs w:val="24"/>
        </w:rPr>
        <w:t>h</w:t>
      </w:r>
      <w:r w:rsidRPr="004A5A6C">
        <w:rPr>
          <w:rFonts w:cs="Simplified Arabic"/>
          <w:sz w:val="24"/>
          <w:szCs w:val="24"/>
          <w:rtl/>
        </w:rPr>
        <w:t>.</w:t>
      </w:r>
    </w:p>
    <w:p w:rsidR="003253CF" w:rsidRPr="00F558A4" w:rsidRDefault="003253CF" w:rsidP="003253CF">
      <w:pPr>
        <w:jc w:val="lowKashida"/>
        <w:rPr>
          <w:rFonts w:cs="Simplified Arabic"/>
          <w:b/>
          <w:bCs/>
          <w:rtl/>
        </w:rPr>
      </w:pPr>
    </w:p>
    <w:p w:rsidR="003253CF" w:rsidRPr="006F0033" w:rsidRDefault="003253CF" w:rsidP="003253CF">
      <w:pPr>
        <w:pStyle w:val="Title"/>
        <w:jc w:val="lowKashida"/>
        <w:rPr>
          <w:rFonts w:cs="Simplified Arabic"/>
          <w:b w:val="0"/>
          <w:bCs w:val="0"/>
          <w:noProof/>
          <w:sz w:val="24"/>
          <w:szCs w:val="24"/>
          <w:rtl/>
        </w:rPr>
      </w:pPr>
      <w:r w:rsidRPr="006F0033">
        <w:rPr>
          <w:rFonts w:cs="Simplified Arabic" w:hint="cs"/>
          <w:noProof/>
          <w:sz w:val="24"/>
          <w:szCs w:val="24"/>
          <w:rtl/>
        </w:rPr>
        <w:t>وزن المرحلة الثانية:</w:t>
      </w:r>
    </w:p>
    <w:p w:rsidR="003253CF" w:rsidRDefault="003253CF" w:rsidP="00407AD7">
      <w:pPr>
        <w:ind w:hanging="109"/>
        <w:jc w:val="both"/>
        <w:rPr>
          <w:rFonts w:cs="Simplified Arabic"/>
          <w:sz w:val="24"/>
          <w:szCs w:val="24"/>
          <w:rtl/>
        </w:rPr>
      </w:pPr>
      <w:r w:rsidRPr="004A5A6C">
        <w:rPr>
          <w:rFonts w:cs="Simplified Arabic" w:hint="cs"/>
          <w:sz w:val="24"/>
          <w:szCs w:val="24"/>
          <w:rtl/>
        </w:rPr>
        <w:t xml:space="preserve"> في هذه  المرحلة تم اختيار عينة اسر من كل منطقة عد تم اختيارها في المرحلة الأولى حسب طبقات التصميم التي تتبع لها  ووزن هذه المرحلة يسمى </w:t>
      </w:r>
      <w:r w:rsidRPr="004A5A6C">
        <w:rPr>
          <w:rFonts w:cs="Simplified Arabic" w:hint="cs"/>
          <w:b/>
          <w:bCs/>
          <w:sz w:val="24"/>
          <w:szCs w:val="24"/>
          <w:rtl/>
        </w:rPr>
        <w:t>وزن الأسرة من منطقة العد</w:t>
      </w:r>
      <w:r w:rsidRPr="004A5A6C">
        <w:rPr>
          <w:rFonts w:cs="Simplified Arabic" w:hint="cs"/>
          <w:sz w:val="24"/>
          <w:szCs w:val="24"/>
          <w:rtl/>
        </w:rPr>
        <w:t xml:space="preserve"> من الطبقة لانه تم اختيار عين</w:t>
      </w:r>
      <w:r w:rsidRPr="004A5A6C">
        <w:rPr>
          <w:rFonts w:cs="Simplified Arabic" w:hint="eastAsia"/>
          <w:sz w:val="24"/>
          <w:szCs w:val="24"/>
          <w:rtl/>
        </w:rPr>
        <w:t>ة</w:t>
      </w:r>
      <w:r w:rsidRPr="004A5A6C">
        <w:rPr>
          <w:rFonts w:cs="Simplified Arabic" w:hint="cs"/>
          <w:sz w:val="24"/>
          <w:szCs w:val="24"/>
          <w:rtl/>
        </w:rPr>
        <w:t xml:space="preserve"> اسر في هذه </w:t>
      </w:r>
      <w:r w:rsidRPr="004A5A6C">
        <w:rPr>
          <w:rFonts w:cs="Simplified Arabic"/>
          <w:sz w:val="24"/>
          <w:szCs w:val="24"/>
          <w:rtl/>
        </w:rPr>
        <w:t>المرحلة</w:t>
      </w:r>
      <w:r w:rsidR="00407AD7">
        <w:rPr>
          <w:rFonts w:cs="Simplified Arabic" w:hint="cs"/>
          <w:sz w:val="24"/>
          <w:szCs w:val="24"/>
          <w:rtl/>
        </w:rPr>
        <w:t xml:space="preserve"> </w:t>
      </w:r>
      <w:r w:rsidRPr="004A5A6C">
        <w:rPr>
          <w:rFonts w:cs="Simplified Arabic" w:hint="cs"/>
          <w:sz w:val="24"/>
          <w:szCs w:val="24"/>
          <w:rtl/>
        </w:rPr>
        <w:t>وحدة المعاينة هي الأسر</w:t>
      </w:r>
      <w:r w:rsidR="00407AD7">
        <w:rPr>
          <w:rFonts w:cs="Simplified Arabic" w:hint="cs"/>
          <w:sz w:val="24"/>
          <w:szCs w:val="24"/>
          <w:rtl/>
        </w:rPr>
        <w:t>.</w:t>
      </w:r>
    </w:p>
    <w:p w:rsidR="00407AD7" w:rsidRPr="00F558A4" w:rsidRDefault="00407AD7" w:rsidP="00407AD7">
      <w:pPr>
        <w:ind w:hanging="109"/>
        <w:jc w:val="both"/>
        <w:rPr>
          <w:rFonts w:cs="Simplified Arabic"/>
          <w:rtl/>
        </w:rPr>
      </w:pPr>
    </w:p>
    <w:p w:rsidR="003253CF" w:rsidRPr="004A5A6C" w:rsidRDefault="003253CF" w:rsidP="003253CF">
      <w:pPr>
        <w:jc w:val="both"/>
        <w:rPr>
          <w:rFonts w:cs="Simplified Arabic"/>
          <w:sz w:val="24"/>
          <w:szCs w:val="24"/>
          <w:rtl/>
        </w:rPr>
      </w:pPr>
      <w:r w:rsidRPr="004A5A6C">
        <w:rPr>
          <w:rFonts w:cs="Simplified Arabic" w:hint="cs"/>
          <w:sz w:val="24"/>
          <w:szCs w:val="24"/>
          <w:rtl/>
        </w:rPr>
        <w:t>تم حساب</w:t>
      </w:r>
      <w:r w:rsidRPr="004A5A6C">
        <w:rPr>
          <w:rFonts w:cs="Simplified Arabic"/>
          <w:sz w:val="24"/>
          <w:szCs w:val="24"/>
          <w:rtl/>
        </w:rPr>
        <w:t xml:space="preserve"> </w:t>
      </w:r>
      <w:r w:rsidRPr="004A5A6C">
        <w:rPr>
          <w:rFonts w:cs="Simplified Arabic" w:hint="cs"/>
          <w:sz w:val="24"/>
          <w:szCs w:val="24"/>
          <w:rtl/>
        </w:rPr>
        <w:t xml:space="preserve">وزن الأسرة من منطقة العد </w:t>
      </w:r>
      <w:r w:rsidRPr="004A5A6C">
        <w:rPr>
          <w:rFonts w:cs="Simplified Arabic"/>
          <w:sz w:val="24"/>
          <w:szCs w:val="24"/>
        </w:rPr>
        <w:t>k</w:t>
      </w:r>
      <w:r w:rsidRPr="004A5A6C">
        <w:rPr>
          <w:rFonts w:cs="Simplified Arabic"/>
          <w:sz w:val="24"/>
          <w:szCs w:val="24"/>
          <w:rtl/>
        </w:rPr>
        <w:t xml:space="preserve"> حسب التصميم بقسمة عدد </w:t>
      </w:r>
      <w:r w:rsidRPr="004A5A6C">
        <w:rPr>
          <w:rFonts w:cs="Simplified Arabic" w:hint="cs"/>
          <w:sz w:val="24"/>
          <w:szCs w:val="24"/>
          <w:rtl/>
        </w:rPr>
        <w:t xml:space="preserve">الأسر </w:t>
      </w:r>
      <w:r w:rsidRPr="004A5A6C">
        <w:rPr>
          <w:rFonts w:cs="Simplified Arabic"/>
          <w:sz w:val="24"/>
          <w:szCs w:val="24"/>
          <w:rtl/>
        </w:rPr>
        <w:t xml:space="preserve">في </w:t>
      </w:r>
      <w:r w:rsidRPr="004A5A6C">
        <w:rPr>
          <w:rFonts w:cs="Simplified Arabic" w:hint="cs"/>
          <w:sz w:val="24"/>
          <w:szCs w:val="24"/>
          <w:rtl/>
        </w:rPr>
        <w:t xml:space="preserve">منطقة العد </w:t>
      </w:r>
      <w:r w:rsidRPr="004A5A6C">
        <w:rPr>
          <w:rFonts w:cs="Simplified Arabic"/>
          <w:sz w:val="24"/>
          <w:szCs w:val="24"/>
        </w:rPr>
        <w:t>k</w:t>
      </w:r>
      <w:r w:rsidRPr="004A5A6C">
        <w:rPr>
          <w:rFonts w:cs="Simplified Arabic" w:hint="cs"/>
          <w:i/>
          <w:iCs/>
          <w:sz w:val="24"/>
          <w:szCs w:val="24"/>
          <w:rtl/>
        </w:rPr>
        <w:t xml:space="preserve"> </w:t>
      </w:r>
      <w:r w:rsidRPr="004A5A6C">
        <w:rPr>
          <w:rFonts w:cs="Simplified Arabic"/>
          <w:sz w:val="24"/>
          <w:szCs w:val="24"/>
          <w:rtl/>
        </w:rPr>
        <w:t xml:space="preserve">على </w:t>
      </w:r>
      <w:r w:rsidRPr="004A5A6C">
        <w:rPr>
          <w:rFonts w:cs="Simplified Arabic" w:hint="cs"/>
          <w:sz w:val="24"/>
          <w:szCs w:val="24"/>
          <w:rtl/>
        </w:rPr>
        <w:t xml:space="preserve">حجم عينة الأسر التي تم اختيارها في المرحلة الثانية </w:t>
      </w:r>
      <w:r w:rsidRPr="004A5A6C">
        <w:rPr>
          <w:rFonts w:cs="Simplified Arabic"/>
          <w:sz w:val="24"/>
          <w:szCs w:val="24"/>
          <w:rtl/>
        </w:rPr>
        <w:t>من</w:t>
      </w:r>
      <w:r w:rsidRPr="004A5A6C">
        <w:rPr>
          <w:rFonts w:cs="Simplified Arabic" w:hint="cs"/>
          <w:sz w:val="24"/>
          <w:szCs w:val="24"/>
          <w:rtl/>
        </w:rPr>
        <w:t xml:space="preserve"> منطقة العد </w:t>
      </w:r>
      <w:r w:rsidRPr="004A5A6C">
        <w:rPr>
          <w:rFonts w:cs="Simplified Arabic"/>
          <w:sz w:val="24"/>
          <w:szCs w:val="24"/>
        </w:rPr>
        <w:t>k</w:t>
      </w:r>
      <w:r w:rsidRPr="004A5A6C">
        <w:rPr>
          <w:rFonts w:cs="Simplified Arabic"/>
          <w:sz w:val="24"/>
          <w:szCs w:val="24"/>
          <w:rtl/>
        </w:rPr>
        <w:t xml:space="preserve">، </w:t>
      </w:r>
      <w:r w:rsidRPr="004A5A6C">
        <w:rPr>
          <w:rFonts w:cs="Simplified Arabic" w:hint="cs"/>
          <w:sz w:val="24"/>
          <w:szCs w:val="24"/>
          <w:rtl/>
        </w:rPr>
        <w:t>ويتم استخدام المعادلة (2):</w:t>
      </w:r>
    </w:p>
    <w:p w:rsidR="003253CF" w:rsidRPr="004A5A6C" w:rsidRDefault="0041290B" w:rsidP="003253CF">
      <w:pPr>
        <w:rPr>
          <w:rFonts w:cs="Simplified Arabic"/>
          <w:sz w:val="24"/>
          <w:szCs w:val="24"/>
          <w:rtl/>
        </w:rPr>
      </w:pPr>
      <w:r>
        <w:rPr>
          <w:rFonts w:cs="Simplified Arabic"/>
          <w:sz w:val="24"/>
          <w:szCs w:val="24"/>
          <w:rtl/>
        </w:rPr>
        <w:pict>
          <v:shape id="_x0000_s1028" type="#_x0000_t75" style="position:absolute;left:0;text-align:left;margin-left:162pt;margin-top:10.35pt;width:39.45pt;height:37.1pt;z-index:251657216">
            <v:imagedata r:id="rId17" o:title=""/>
          </v:shape>
          <o:OLEObject Type="Embed" ProgID="Equation.3" ShapeID="_x0000_s1028" DrawAspect="Content" ObjectID="_1403858325" r:id="rId18"/>
        </w:pict>
      </w:r>
    </w:p>
    <w:p w:rsidR="003253CF" w:rsidRPr="004A5A6C" w:rsidRDefault="0041290B" w:rsidP="003253CF">
      <w:pPr>
        <w:ind w:hanging="1"/>
        <w:rPr>
          <w:rFonts w:cs="Simplified Arabic"/>
          <w:sz w:val="24"/>
          <w:szCs w:val="24"/>
          <w:rtl/>
        </w:rPr>
      </w:pPr>
      <w:r>
        <w:rPr>
          <w:rFonts w:cs="Simplified Arabic"/>
          <w:sz w:val="24"/>
          <w:szCs w:val="24"/>
          <w:rtl/>
        </w:rPr>
        <w:pict>
          <v:shape id="_x0000_s1029" type="#_x0000_t75" style="position:absolute;left:0;text-align:left;margin-left:444.55pt;margin-top:18.4pt;width:17.7pt;height:135.9pt;z-index:251658240">
            <v:imagedata r:id="rId19" o:title=""/>
          </v:shape>
          <o:OLEObject Type="Embed" ProgID="Equation.3" ShapeID="_x0000_s1029" DrawAspect="Content" ObjectID="_1403858326" r:id="rId20"/>
        </w:pict>
      </w:r>
      <w:r w:rsidR="003253CF" w:rsidRPr="004A5A6C">
        <w:rPr>
          <w:rFonts w:cs="Simplified Arabic"/>
          <w:sz w:val="24"/>
          <w:szCs w:val="24"/>
          <w:rtl/>
        </w:rPr>
        <w:t xml:space="preserve">حيث : </w:t>
      </w:r>
    </w:p>
    <w:p w:rsidR="003253CF" w:rsidRPr="004A5A6C" w:rsidRDefault="003253CF" w:rsidP="003253CF">
      <w:pPr>
        <w:rPr>
          <w:rFonts w:cs="Simplified Arabic"/>
          <w:sz w:val="24"/>
          <w:szCs w:val="24"/>
          <w:rtl/>
        </w:rPr>
      </w:pPr>
      <w:r w:rsidRPr="004A5A6C">
        <w:rPr>
          <w:rFonts w:cs="Simplified Arabic"/>
          <w:sz w:val="24"/>
          <w:szCs w:val="24"/>
          <w:rtl/>
        </w:rPr>
        <w:t xml:space="preserve">      : رمز </w:t>
      </w:r>
      <w:r w:rsidRPr="004A5A6C">
        <w:rPr>
          <w:rFonts w:cs="Simplified Arabic" w:hint="cs"/>
          <w:sz w:val="24"/>
          <w:szCs w:val="24"/>
          <w:rtl/>
        </w:rPr>
        <w:t>منطقة العد للأسرة</w:t>
      </w:r>
      <w:r w:rsidRPr="004A5A6C">
        <w:rPr>
          <w:rFonts w:cs="Simplified Arabic"/>
          <w:sz w:val="24"/>
          <w:szCs w:val="24"/>
          <w:rtl/>
        </w:rPr>
        <w:t xml:space="preserve"> </w:t>
      </w:r>
      <w:r w:rsidRPr="004A5A6C">
        <w:rPr>
          <w:rFonts w:cs="Simplified Arabic"/>
          <w:i/>
          <w:iCs/>
          <w:sz w:val="24"/>
          <w:szCs w:val="24"/>
        </w:rPr>
        <w:t>i</w:t>
      </w:r>
      <w:r w:rsidRPr="004A5A6C">
        <w:rPr>
          <w:rFonts w:cs="Simplified Arabic"/>
          <w:sz w:val="24"/>
          <w:szCs w:val="24"/>
        </w:rPr>
        <w:t xml:space="preserve">  </w:t>
      </w:r>
      <w:r w:rsidRPr="004A5A6C">
        <w:rPr>
          <w:rFonts w:cs="Simplified Arabic" w:hint="cs"/>
          <w:sz w:val="24"/>
          <w:szCs w:val="24"/>
          <w:rtl/>
        </w:rPr>
        <w:t>.</w:t>
      </w:r>
    </w:p>
    <w:p w:rsidR="003253CF" w:rsidRPr="004A5A6C" w:rsidRDefault="003253CF" w:rsidP="003253CF">
      <w:pPr>
        <w:rPr>
          <w:rFonts w:cs="Simplified Arabic"/>
          <w:sz w:val="24"/>
          <w:szCs w:val="24"/>
          <w:rtl/>
        </w:rPr>
      </w:pPr>
      <w:r w:rsidRPr="004A5A6C">
        <w:rPr>
          <w:rFonts w:cs="Simplified Arabic"/>
          <w:sz w:val="24"/>
          <w:szCs w:val="24"/>
          <w:rtl/>
        </w:rPr>
        <w:t xml:space="preserve">      : وزن </w:t>
      </w:r>
      <w:r w:rsidRPr="004A5A6C">
        <w:rPr>
          <w:rFonts w:cs="Simplified Arabic" w:hint="cs"/>
          <w:sz w:val="24"/>
          <w:szCs w:val="24"/>
          <w:rtl/>
        </w:rPr>
        <w:t>الأسرة</w:t>
      </w:r>
      <w:r w:rsidRPr="004A5A6C">
        <w:rPr>
          <w:rFonts w:cs="Simplified Arabic"/>
          <w:sz w:val="24"/>
          <w:szCs w:val="24"/>
          <w:rtl/>
        </w:rPr>
        <w:t xml:space="preserve"> </w:t>
      </w:r>
      <w:r w:rsidRPr="004A5A6C">
        <w:rPr>
          <w:rFonts w:cs="Simplified Arabic"/>
          <w:i/>
          <w:iCs/>
          <w:sz w:val="24"/>
          <w:szCs w:val="24"/>
        </w:rPr>
        <w:t xml:space="preserve">i </w:t>
      </w:r>
      <w:r w:rsidRPr="004A5A6C">
        <w:rPr>
          <w:rFonts w:cs="Simplified Arabic"/>
          <w:sz w:val="24"/>
          <w:szCs w:val="24"/>
          <w:rtl/>
        </w:rPr>
        <w:t xml:space="preserve"> من </w:t>
      </w:r>
      <w:r w:rsidRPr="004A5A6C">
        <w:rPr>
          <w:rFonts w:cs="Simplified Arabic" w:hint="cs"/>
          <w:sz w:val="24"/>
          <w:szCs w:val="24"/>
          <w:rtl/>
        </w:rPr>
        <w:t>منطقة العد</w:t>
      </w:r>
      <w:r w:rsidRPr="004A5A6C">
        <w:rPr>
          <w:rFonts w:cs="Simplified Arabic"/>
          <w:sz w:val="24"/>
          <w:szCs w:val="24"/>
          <w:rtl/>
        </w:rPr>
        <w:t xml:space="preserve"> </w:t>
      </w:r>
      <w:r w:rsidRPr="004A5A6C">
        <w:rPr>
          <w:rFonts w:cs="Simplified Arabic"/>
          <w:sz w:val="24"/>
          <w:szCs w:val="24"/>
        </w:rPr>
        <w:t>k</w:t>
      </w:r>
      <w:r w:rsidRPr="004A5A6C">
        <w:rPr>
          <w:rFonts w:cs="Simplified Arabic"/>
          <w:i/>
          <w:iCs/>
          <w:sz w:val="24"/>
          <w:szCs w:val="24"/>
          <w:rtl/>
        </w:rPr>
        <w:t>.</w:t>
      </w:r>
    </w:p>
    <w:p w:rsidR="003253CF" w:rsidRPr="004A5A6C" w:rsidRDefault="003253CF" w:rsidP="003253CF">
      <w:pPr>
        <w:rPr>
          <w:rFonts w:cs="Simplified Arabic"/>
          <w:sz w:val="24"/>
          <w:szCs w:val="24"/>
          <w:rtl/>
        </w:rPr>
      </w:pPr>
      <w:r w:rsidRPr="004A5A6C">
        <w:rPr>
          <w:rFonts w:cs="Simplified Arabic"/>
          <w:sz w:val="24"/>
          <w:szCs w:val="24"/>
          <w:rtl/>
        </w:rPr>
        <w:t xml:space="preserve">      : عدد </w:t>
      </w:r>
      <w:r w:rsidRPr="004A5A6C">
        <w:rPr>
          <w:rFonts w:cs="Simplified Arabic" w:hint="cs"/>
          <w:sz w:val="24"/>
          <w:szCs w:val="24"/>
          <w:rtl/>
        </w:rPr>
        <w:t xml:space="preserve">الأسر </w:t>
      </w:r>
      <w:r w:rsidRPr="004A5A6C">
        <w:rPr>
          <w:rFonts w:cs="Simplified Arabic"/>
          <w:sz w:val="24"/>
          <w:szCs w:val="24"/>
          <w:rtl/>
        </w:rPr>
        <w:t xml:space="preserve">في </w:t>
      </w:r>
      <w:r w:rsidRPr="004A5A6C">
        <w:rPr>
          <w:rFonts w:cs="Simplified Arabic" w:hint="cs"/>
          <w:sz w:val="24"/>
          <w:szCs w:val="24"/>
          <w:rtl/>
        </w:rPr>
        <w:t>منطقة العد</w:t>
      </w:r>
      <w:r w:rsidRPr="004A5A6C">
        <w:rPr>
          <w:rFonts w:cs="Simplified Arabic"/>
          <w:sz w:val="24"/>
          <w:szCs w:val="24"/>
          <w:rtl/>
        </w:rPr>
        <w:t xml:space="preserve"> </w:t>
      </w:r>
      <w:r w:rsidRPr="004A5A6C">
        <w:rPr>
          <w:rFonts w:cs="Simplified Arabic"/>
          <w:i/>
          <w:iCs/>
          <w:sz w:val="24"/>
          <w:szCs w:val="24"/>
        </w:rPr>
        <w:t>k</w:t>
      </w:r>
      <w:r w:rsidRPr="004A5A6C">
        <w:rPr>
          <w:rFonts w:cs="Simplified Arabic" w:hint="cs"/>
          <w:sz w:val="24"/>
          <w:szCs w:val="24"/>
          <w:rtl/>
        </w:rPr>
        <w:t xml:space="preserve"> </w:t>
      </w:r>
      <w:r w:rsidRPr="004A5A6C">
        <w:rPr>
          <w:rFonts w:cs="Simplified Arabic"/>
          <w:sz w:val="24"/>
          <w:szCs w:val="24"/>
          <w:rtl/>
        </w:rPr>
        <w:t>من</w:t>
      </w:r>
      <w:r w:rsidRPr="004A5A6C">
        <w:rPr>
          <w:rFonts w:cs="Simplified Arabic" w:hint="cs"/>
          <w:sz w:val="24"/>
          <w:szCs w:val="24"/>
          <w:rtl/>
        </w:rPr>
        <w:t xml:space="preserve"> بيانات</w:t>
      </w:r>
      <w:r w:rsidRPr="004A5A6C">
        <w:rPr>
          <w:rFonts w:cs="Simplified Arabic"/>
          <w:sz w:val="24"/>
          <w:szCs w:val="24"/>
          <w:rtl/>
        </w:rPr>
        <w:t xml:space="preserve"> </w:t>
      </w:r>
      <w:r w:rsidRPr="004A5A6C">
        <w:rPr>
          <w:rFonts w:cs="Simplified Arabic" w:hint="cs"/>
          <w:sz w:val="24"/>
          <w:szCs w:val="24"/>
          <w:rtl/>
        </w:rPr>
        <w:t>تعداد السكان 2007.</w:t>
      </w:r>
      <w:r w:rsidRPr="004A5A6C">
        <w:rPr>
          <w:rFonts w:cs="Simplified Arabic"/>
          <w:sz w:val="24"/>
          <w:szCs w:val="24"/>
          <w:rtl/>
        </w:rPr>
        <w:t xml:space="preserve">  </w:t>
      </w:r>
    </w:p>
    <w:p w:rsidR="003253CF" w:rsidRPr="004A5A6C" w:rsidRDefault="003253CF" w:rsidP="002F26C7">
      <w:pPr>
        <w:rPr>
          <w:rFonts w:cs="Simplified Arabic"/>
          <w:sz w:val="24"/>
          <w:szCs w:val="24"/>
          <w:rtl/>
        </w:rPr>
      </w:pPr>
      <w:r w:rsidRPr="004A5A6C">
        <w:rPr>
          <w:rFonts w:cs="Simplified Arabic" w:hint="cs"/>
          <w:sz w:val="24"/>
          <w:szCs w:val="24"/>
          <w:rtl/>
        </w:rPr>
        <w:t xml:space="preserve">   </w:t>
      </w:r>
      <w:r w:rsidRPr="004A5A6C">
        <w:rPr>
          <w:rFonts w:cs="Simplified Arabic"/>
          <w:sz w:val="24"/>
          <w:szCs w:val="24"/>
          <w:rtl/>
        </w:rPr>
        <w:t xml:space="preserve"> : </w:t>
      </w:r>
      <w:r w:rsidRPr="004A5A6C">
        <w:rPr>
          <w:rFonts w:cs="Simplified Arabic" w:hint="cs"/>
          <w:sz w:val="24"/>
          <w:szCs w:val="24"/>
          <w:rtl/>
        </w:rPr>
        <w:t>حجم عينة الأسر من منطقة العد</w:t>
      </w:r>
      <w:r w:rsidRPr="004A5A6C">
        <w:rPr>
          <w:rFonts w:cs="Simplified Arabic"/>
          <w:sz w:val="24"/>
          <w:szCs w:val="24"/>
          <w:rtl/>
        </w:rPr>
        <w:t xml:space="preserve"> </w:t>
      </w:r>
      <w:r w:rsidRPr="004A5A6C">
        <w:rPr>
          <w:rFonts w:cs="Simplified Arabic"/>
          <w:i/>
          <w:iCs/>
          <w:sz w:val="24"/>
          <w:szCs w:val="24"/>
        </w:rPr>
        <w:t>k</w:t>
      </w:r>
      <w:r w:rsidRPr="004A5A6C">
        <w:rPr>
          <w:rFonts w:cs="Simplified Arabic"/>
          <w:sz w:val="24"/>
          <w:szCs w:val="24"/>
          <w:rtl/>
        </w:rPr>
        <w:t>.</w:t>
      </w:r>
    </w:p>
    <w:p w:rsidR="003253CF" w:rsidRPr="004A5A6C" w:rsidRDefault="003253CF" w:rsidP="003253CF">
      <w:pPr>
        <w:rPr>
          <w:rFonts w:cs="Simplified Arabic"/>
          <w:sz w:val="24"/>
          <w:szCs w:val="24"/>
          <w:rtl/>
        </w:rPr>
      </w:pPr>
    </w:p>
    <w:p w:rsidR="003253CF" w:rsidRPr="004A5A6C" w:rsidRDefault="003253CF" w:rsidP="003253CF">
      <w:pPr>
        <w:numPr>
          <w:ilvl w:val="0"/>
          <w:numId w:val="20"/>
        </w:numPr>
        <w:jc w:val="both"/>
        <w:rPr>
          <w:rFonts w:cs="Simplified Arabic"/>
          <w:sz w:val="24"/>
          <w:szCs w:val="24"/>
          <w:rtl/>
        </w:rPr>
      </w:pPr>
      <w:r w:rsidRPr="004A5A6C">
        <w:rPr>
          <w:rFonts w:cs="Simplified Arabic" w:hint="cs"/>
          <w:sz w:val="24"/>
          <w:szCs w:val="24"/>
          <w:rtl/>
        </w:rPr>
        <w:t xml:space="preserve">وزن الأسرة </w:t>
      </w:r>
      <w:r w:rsidRPr="004A5A6C">
        <w:rPr>
          <w:rFonts w:cs="Simplified Arabic" w:hint="cs"/>
          <w:b/>
          <w:bCs/>
          <w:sz w:val="24"/>
          <w:szCs w:val="24"/>
          <w:rtl/>
        </w:rPr>
        <w:t>الأولى قبل التعديل</w:t>
      </w:r>
      <w:r w:rsidRPr="004A5A6C">
        <w:rPr>
          <w:rFonts w:cs="Simplified Arabic" w:hint="cs"/>
          <w:sz w:val="24"/>
          <w:szCs w:val="24"/>
          <w:rtl/>
        </w:rPr>
        <w:t xml:space="preserve"> هو </w:t>
      </w:r>
      <w:r w:rsidR="00407AD7">
        <w:rPr>
          <w:rFonts w:cs="Simplified Arabic" w:hint="cs"/>
          <w:sz w:val="24"/>
          <w:szCs w:val="24"/>
          <w:rtl/>
        </w:rPr>
        <w:t>حاصل ضرب وزن المرحلتين الأولى و</w:t>
      </w:r>
      <w:r w:rsidRPr="004A5A6C">
        <w:rPr>
          <w:rFonts w:cs="Simplified Arabic" w:hint="cs"/>
          <w:sz w:val="24"/>
          <w:szCs w:val="24"/>
          <w:rtl/>
        </w:rPr>
        <w:t>الثانية.</w:t>
      </w:r>
    </w:p>
    <w:p w:rsidR="003253CF" w:rsidRPr="00F558A4" w:rsidRDefault="003253CF" w:rsidP="00F558A4">
      <w:pPr>
        <w:numPr>
          <w:ilvl w:val="0"/>
          <w:numId w:val="20"/>
        </w:numPr>
        <w:jc w:val="both"/>
        <w:rPr>
          <w:rFonts w:cs="Simplified Arabic"/>
          <w:sz w:val="24"/>
          <w:szCs w:val="24"/>
          <w:rtl/>
        </w:rPr>
      </w:pPr>
      <w:r w:rsidRPr="004A5A6C">
        <w:rPr>
          <w:rFonts w:cs="Simplified Arabic" w:hint="cs"/>
          <w:sz w:val="24"/>
          <w:szCs w:val="24"/>
          <w:rtl/>
        </w:rPr>
        <w:lastRenderedPageBreak/>
        <w:t xml:space="preserve">تم تعديل الوزن الأولي للأسر لتتوافق أوزان الأسر مع حجم المجتمع و ذلك باستخراج معامل تعديل </w:t>
      </w:r>
      <w:r w:rsidR="00407AD7">
        <w:rPr>
          <w:rFonts w:cs="Simplified Arabic" w:hint="cs"/>
          <w:sz w:val="24"/>
          <w:szCs w:val="24"/>
          <w:rtl/>
        </w:rPr>
        <w:t>لاوزان الأسر حسب فئات التعديل (المحافظة و نوع التجمع</w:t>
      </w:r>
      <w:r w:rsidRPr="004A5A6C">
        <w:rPr>
          <w:rFonts w:cs="Simplified Arabic" w:hint="cs"/>
          <w:sz w:val="24"/>
          <w:szCs w:val="24"/>
          <w:rtl/>
        </w:rPr>
        <w:t>) باستخدام تقديرات الأسر حسب ف</w:t>
      </w:r>
      <w:r w:rsidR="00407AD7">
        <w:rPr>
          <w:rFonts w:cs="Simplified Arabic" w:hint="cs"/>
          <w:sz w:val="24"/>
          <w:szCs w:val="24"/>
          <w:rtl/>
        </w:rPr>
        <w:t>ئات التعديل لسنة إسناد المسح  و</w:t>
      </w:r>
      <w:r w:rsidRPr="004A5A6C">
        <w:rPr>
          <w:rFonts w:cs="Simplified Arabic" w:hint="cs"/>
          <w:sz w:val="24"/>
          <w:szCs w:val="24"/>
          <w:rtl/>
        </w:rPr>
        <w:t xml:space="preserve">هي تقديرات الأسر لسنة </w:t>
      </w:r>
      <w:r w:rsidR="00FA3C22">
        <w:rPr>
          <w:rFonts w:cs="Simplified Arabic" w:hint="cs"/>
          <w:sz w:val="24"/>
          <w:szCs w:val="24"/>
          <w:rtl/>
        </w:rPr>
        <w:t>2011</w:t>
      </w:r>
      <w:r w:rsidRPr="004A5A6C">
        <w:rPr>
          <w:rFonts w:cs="Simplified Arabic" w:hint="cs"/>
          <w:sz w:val="24"/>
          <w:szCs w:val="24"/>
          <w:rtl/>
        </w:rPr>
        <w:t xml:space="preserve"> من خلال المعادلة (3):</w:t>
      </w:r>
    </w:p>
    <w:p w:rsidR="00F558A4" w:rsidRDefault="0041290B" w:rsidP="00F558A4">
      <w:pPr>
        <w:rPr>
          <w:rFonts w:cs="Simplified Arabic"/>
          <w:sz w:val="24"/>
          <w:szCs w:val="24"/>
          <w:rtl/>
          <w:lang w:eastAsia="ar-SA"/>
        </w:rPr>
      </w:pPr>
      <w:r w:rsidRPr="0041290B">
        <w:rPr>
          <w:rFonts w:cs="Simplified Arabic"/>
          <w:sz w:val="24"/>
          <w:szCs w:val="24"/>
          <w:rtl/>
          <w:lang w:val="ar-SA" w:eastAsia="ar-SA"/>
        </w:rPr>
        <w:pict>
          <v:shape id="_x0000_s1030" type="#_x0000_t75" style="position:absolute;left:0;text-align:left;margin-left:158.15pt;margin-top:.9pt;width:64.35pt;height:52.1pt;z-index:251659264;mso-wrap-edited:f" wrapcoords="-400 -450 -400 21600 21800 21600 21800 -450 -400 -450" stroked="t" strokecolor="white">
            <v:imagedata r:id="rId21" o:title=""/>
          </v:shape>
          <o:OLEObject Type="Embed" ProgID="Equation.3" ShapeID="_x0000_s1030" DrawAspect="Content" ObjectID="_1403858327" r:id="rId22"/>
        </w:pict>
      </w:r>
      <w:r w:rsidR="00F558A4">
        <w:rPr>
          <w:rFonts w:cs="Simplified Arabic"/>
          <w:sz w:val="24"/>
          <w:szCs w:val="24"/>
          <w:lang w:eastAsia="ar-SA"/>
        </w:rPr>
        <w:t xml:space="preserve">                       </w:t>
      </w:r>
    </w:p>
    <w:p w:rsidR="00F558A4" w:rsidRDefault="0041290B" w:rsidP="00F558A4">
      <w:pPr>
        <w:rPr>
          <w:rFonts w:cs="Simplified Arabic"/>
          <w:sz w:val="24"/>
          <w:szCs w:val="24"/>
          <w:rtl/>
          <w:lang w:val="ar-SA" w:eastAsia="ar-SA"/>
        </w:rPr>
      </w:pPr>
      <w:r w:rsidRPr="0041290B">
        <w:rPr>
          <w:rFonts w:cs="Simplified Arabic"/>
          <w:sz w:val="24"/>
          <w:szCs w:val="24"/>
          <w:rtl/>
          <w:lang w:val="ar-SA"/>
        </w:rPr>
        <w:pict>
          <v:shape id="_x0000_s1031" type="#_x0000_t75" style="position:absolute;left:0;text-align:left;margin-left:425.9pt;margin-top:14.25pt;width:30.95pt;height:79.9pt;z-index:251660288" stroked="t" strokecolor="white">
            <v:imagedata r:id="rId23" o:title=""/>
          </v:shape>
          <o:OLEObject Type="Embed" ProgID="Equation.3" ShapeID="_x0000_s1031" DrawAspect="Content" ObjectID="_1403858328" r:id="rId24"/>
        </w:pict>
      </w:r>
      <w:r w:rsidR="00233AAF">
        <w:rPr>
          <w:rFonts w:cs="Simplified Arabic" w:hint="cs"/>
          <w:sz w:val="24"/>
          <w:szCs w:val="24"/>
          <w:rtl/>
          <w:lang w:val="ar-SA" w:eastAsia="ar-SA"/>
        </w:rPr>
        <w:t xml:space="preserve"> </w:t>
      </w:r>
    </w:p>
    <w:p w:rsidR="003253CF" w:rsidRPr="004A5A6C" w:rsidRDefault="003253CF" w:rsidP="00233AAF">
      <w:pPr>
        <w:ind w:left="423"/>
        <w:rPr>
          <w:rFonts w:cs="Simplified Arabic"/>
          <w:i/>
          <w:iCs/>
          <w:sz w:val="24"/>
          <w:szCs w:val="24"/>
          <w:rtl/>
        </w:rPr>
      </w:pPr>
      <w:r w:rsidRPr="004A5A6C">
        <w:rPr>
          <w:rFonts w:cs="Simplified Arabic" w:hint="cs"/>
          <w:sz w:val="24"/>
          <w:szCs w:val="24"/>
          <w:rtl/>
        </w:rPr>
        <w:t xml:space="preserve">   </w:t>
      </w:r>
      <w:r w:rsidRPr="004A5A6C">
        <w:rPr>
          <w:rFonts w:cs="Simplified Arabic"/>
          <w:sz w:val="24"/>
          <w:szCs w:val="24"/>
          <w:rtl/>
        </w:rPr>
        <w:t>:</w:t>
      </w:r>
      <w:r w:rsidRPr="004A5A6C">
        <w:rPr>
          <w:rFonts w:cs="Simplified Arabic" w:hint="cs"/>
          <w:sz w:val="24"/>
          <w:szCs w:val="24"/>
          <w:rtl/>
        </w:rPr>
        <w:t xml:space="preserve"> </w:t>
      </w:r>
      <w:r w:rsidRPr="004A5A6C">
        <w:rPr>
          <w:rFonts w:cs="Simplified Arabic"/>
          <w:sz w:val="24"/>
          <w:szCs w:val="24"/>
          <w:rtl/>
        </w:rPr>
        <w:t xml:space="preserve">معامل تعديل </w:t>
      </w:r>
      <w:r w:rsidRPr="004A5A6C">
        <w:rPr>
          <w:rFonts w:cs="Simplified Arabic" w:hint="cs"/>
          <w:sz w:val="24"/>
          <w:szCs w:val="24"/>
          <w:rtl/>
        </w:rPr>
        <w:t xml:space="preserve">أوزان الأسر حسب فئة التعديل </w:t>
      </w:r>
      <w:r w:rsidRPr="004A5A6C">
        <w:rPr>
          <w:rFonts w:cs="Simplified Arabic"/>
          <w:i/>
          <w:iCs/>
          <w:sz w:val="24"/>
          <w:szCs w:val="24"/>
        </w:rPr>
        <w:t>h</w:t>
      </w:r>
      <w:r w:rsidRPr="004A5A6C">
        <w:rPr>
          <w:rFonts w:cs="Simplified Arabic"/>
          <w:i/>
          <w:iCs/>
          <w:sz w:val="24"/>
          <w:szCs w:val="24"/>
          <w:rtl/>
        </w:rPr>
        <w:t>.</w:t>
      </w:r>
    </w:p>
    <w:p w:rsidR="003253CF" w:rsidRPr="004A5A6C" w:rsidRDefault="003253CF" w:rsidP="00233AAF">
      <w:pPr>
        <w:ind w:left="423"/>
        <w:rPr>
          <w:rFonts w:cs="Simplified Arabic"/>
          <w:sz w:val="24"/>
          <w:szCs w:val="24"/>
          <w:rtl/>
        </w:rPr>
      </w:pPr>
      <w:r w:rsidRPr="004A5A6C">
        <w:rPr>
          <w:rFonts w:cs="Simplified Arabic" w:hint="cs"/>
          <w:sz w:val="24"/>
          <w:szCs w:val="24"/>
          <w:rtl/>
        </w:rPr>
        <w:t xml:space="preserve">   </w:t>
      </w:r>
      <w:r w:rsidRPr="004A5A6C">
        <w:rPr>
          <w:rFonts w:cs="Simplified Arabic"/>
          <w:sz w:val="24"/>
          <w:szCs w:val="24"/>
          <w:rtl/>
        </w:rPr>
        <w:t>:</w:t>
      </w:r>
      <w:r w:rsidRPr="004A5A6C">
        <w:rPr>
          <w:rFonts w:cs="Simplified Arabic" w:hint="cs"/>
          <w:sz w:val="24"/>
          <w:szCs w:val="24"/>
          <w:rtl/>
        </w:rPr>
        <w:t xml:space="preserve"> عدد الأسر حسب فئة التعديل  </w:t>
      </w:r>
      <w:r w:rsidRPr="004A5A6C">
        <w:rPr>
          <w:rFonts w:cs="Simplified Arabic"/>
          <w:i/>
          <w:iCs/>
          <w:sz w:val="24"/>
          <w:szCs w:val="24"/>
        </w:rPr>
        <w:t>h</w:t>
      </w:r>
      <w:r w:rsidRPr="004A5A6C">
        <w:rPr>
          <w:rFonts w:cs="Simplified Arabic" w:hint="cs"/>
          <w:i/>
          <w:iCs/>
          <w:sz w:val="24"/>
          <w:szCs w:val="24"/>
          <w:rtl/>
        </w:rPr>
        <w:t xml:space="preserve"> </w:t>
      </w:r>
      <w:r w:rsidRPr="004A5A6C">
        <w:rPr>
          <w:rFonts w:cs="Simplified Arabic" w:hint="cs"/>
          <w:sz w:val="24"/>
          <w:szCs w:val="24"/>
          <w:rtl/>
        </w:rPr>
        <w:t xml:space="preserve">من تقديرات الأسر لسنة </w:t>
      </w:r>
      <w:r w:rsidR="001B2D91">
        <w:rPr>
          <w:rFonts w:cs="Simplified Arabic" w:hint="cs"/>
          <w:sz w:val="24"/>
          <w:szCs w:val="24"/>
          <w:rtl/>
        </w:rPr>
        <w:t>2011</w:t>
      </w:r>
      <w:r w:rsidRPr="004A5A6C">
        <w:rPr>
          <w:rFonts w:cs="Simplified Arabic" w:hint="cs"/>
          <w:sz w:val="24"/>
          <w:szCs w:val="24"/>
          <w:rtl/>
        </w:rPr>
        <w:t>.</w:t>
      </w:r>
    </w:p>
    <w:p w:rsidR="003253CF" w:rsidRDefault="003253CF" w:rsidP="00233AAF">
      <w:pPr>
        <w:ind w:left="423"/>
        <w:rPr>
          <w:rFonts w:cs="Simplified Arabic"/>
          <w:sz w:val="24"/>
          <w:szCs w:val="24"/>
          <w:rtl/>
        </w:rPr>
      </w:pPr>
      <w:r w:rsidRPr="004A5A6C">
        <w:rPr>
          <w:rFonts w:cs="Simplified Arabic" w:hint="cs"/>
          <w:sz w:val="24"/>
          <w:szCs w:val="24"/>
          <w:rtl/>
        </w:rPr>
        <w:t xml:space="preserve">   : مجموع أوزان الأسر الأولية حسب فئة التعديل  </w:t>
      </w:r>
      <w:r w:rsidRPr="004A5A6C">
        <w:rPr>
          <w:rFonts w:cs="Simplified Arabic"/>
          <w:i/>
          <w:iCs/>
          <w:sz w:val="24"/>
          <w:szCs w:val="24"/>
        </w:rPr>
        <w:t>h</w:t>
      </w:r>
      <w:r w:rsidRPr="004A5A6C">
        <w:rPr>
          <w:rFonts w:cs="Simplified Arabic" w:hint="cs"/>
          <w:sz w:val="24"/>
          <w:szCs w:val="24"/>
          <w:rtl/>
        </w:rPr>
        <w:t>.</w:t>
      </w:r>
    </w:p>
    <w:p w:rsidR="00F558A4" w:rsidRPr="004A5A6C" w:rsidRDefault="00F558A4" w:rsidP="003253CF">
      <w:pPr>
        <w:rPr>
          <w:rFonts w:cs="Simplified Arabic"/>
          <w:sz w:val="24"/>
          <w:szCs w:val="24"/>
          <w:rtl/>
        </w:rPr>
      </w:pPr>
    </w:p>
    <w:p w:rsidR="003253CF" w:rsidRPr="00F558A4" w:rsidRDefault="003253CF" w:rsidP="003253CF">
      <w:pPr>
        <w:rPr>
          <w:rFonts w:cs="Simplified Arabic"/>
          <w:rtl/>
        </w:rPr>
      </w:pPr>
    </w:p>
    <w:p w:rsidR="003253CF" w:rsidRPr="00242FB7" w:rsidRDefault="003253CF" w:rsidP="003253CF">
      <w:pPr>
        <w:pStyle w:val="BodyText3"/>
        <w:rPr>
          <w:rFonts w:cs="Simplified Arabic"/>
          <w:sz w:val="24"/>
          <w:szCs w:val="24"/>
          <w:rtl/>
        </w:rPr>
      </w:pPr>
      <w:r w:rsidRPr="00242FB7">
        <w:rPr>
          <w:rFonts w:cs="Simplified Arabic" w:hint="cs"/>
          <w:sz w:val="24"/>
          <w:szCs w:val="24"/>
          <w:rtl/>
        </w:rPr>
        <w:t xml:space="preserve">* وأما </w:t>
      </w:r>
      <w:r w:rsidRPr="00242FB7">
        <w:rPr>
          <w:rFonts w:cs="Simplified Arabic" w:hint="cs"/>
          <w:b/>
          <w:bCs/>
          <w:sz w:val="24"/>
          <w:szCs w:val="24"/>
          <w:rtl/>
        </w:rPr>
        <w:t>الوزن النهائي للأسرة المعدل</w:t>
      </w:r>
      <w:r w:rsidRPr="00242FB7">
        <w:rPr>
          <w:rFonts w:cs="Simplified Arabic" w:hint="cs"/>
          <w:sz w:val="24"/>
          <w:szCs w:val="24"/>
          <w:rtl/>
        </w:rPr>
        <w:t xml:space="preserve"> هو حاصل ضرب معامل تعديل الأوزان</w:t>
      </w:r>
      <w:r w:rsidRPr="00242FB7">
        <w:rPr>
          <w:rFonts w:cs="Simplified Arabic"/>
          <w:sz w:val="24"/>
          <w:szCs w:val="24"/>
        </w:rPr>
        <w:t xml:space="preserve">fh </w:t>
      </w:r>
      <w:r w:rsidRPr="00242FB7">
        <w:rPr>
          <w:rFonts w:cs="Simplified Arabic" w:hint="cs"/>
          <w:sz w:val="24"/>
          <w:szCs w:val="24"/>
          <w:rtl/>
        </w:rPr>
        <w:t xml:space="preserve"> في الوزن </w:t>
      </w:r>
      <w:r w:rsidR="00407AD7">
        <w:rPr>
          <w:rFonts w:cs="Simplified Arabic" w:hint="cs"/>
          <w:sz w:val="24"/>
          <w:szCs w:val="24"/>
          <w:rtl/>
        </w:rPr>
        <w:t>الأولي للأسرة حسب فئة التعديل (المحافظة ونوع التجمع) لكل اسرة</w:t>
      </w:r>
      <w:r w:rsidR="009C0629">
        <w:rPr>
          <w:rFonts w:cs="Simplified Arabic" w:hint="cs"/>
          <w:sz w:val="24"/>
          <w:szCs w:val="24"/>
          <w:rtl/>
        </w:rPr>
        <w:t xml:space="preserve">.  </w:t>
      </w:r>
      <w:r w:rsidRPr="00242FB7">
        <w:rPr>
          <w:rFonts w:cs="Simplified Arabic" w:hint="cs"/>
          <w:sz w:val="24"/>
          <w:szCs w:val="24"/>
          <w:rtl/>
        </w:rPr>
        <w:t>وتستخدم المعادلة(</w:t>
      </w:r>
      <w:r w:rsidRPr="00242FB7">
        <w:rPr>
          <w:rFonts w:cs="Simplified Arabic" w:hint="cs"/>
          <w:b/>
          <w:bCs/>
          <w:sz w:val="24"/>
          <w:szCs w:val="24"/>
          <w:rtl/>
        </w:rPr>
        <w:t>4</w:t>
      </w:r>
      <w:r w:rsidRPr="00242FB7">
        <w:rPr>
          <w:rFonts w:cs="Simplified Arabic" w:hint="cs"/>
          <w:sz w:val="24"/>
          <w:szCs w:val="24"/>
          <w:rtl/>
        </w:rPr>
        <w:t>):</w:t>
      </w:r>
    </w:p>
    <w:p w:rsidR="00446AAA" w:rsidRDefault="003253CF" w:rsidP="00446AAA">
      <w:pPr>
        <w:rPr>
          <w:rFonts w:cs="Simplified Arabic"/>
          <w:sz w:val="24"/>
          <w:szCs w:val="24"/>
          <w:rtl/>
        </w:rPr>
      </w:pPr>
      <w:r w:rsidRPr="00242FB7">
        <w:rPr>
          <w:rFonts w:cs="Simplified Arabic" w:hint="cs"/>
          <w:b/>
          <w:bCs/>
          <w:sz w:val="24"/>
          <w:szCs w:val="24"/>
          <w:rtl/>
        </w:rPr>
        <w:t>(4)</w:t>
      </w:r>
      <w:r w:rsidRPr="00242FB7">
        <w:rPr>
          <w:rFonts w:cs="Simplified Arabic" w:hint="cs"/>
          <w:sz w:val="24"/>
          <w:szCs w:val="24"/>
          <w:rtl/>
        </w:rPr>
        <w:t xml:space="preserve"> </w:t>
      </w:r>
      <w:r w:rsidRPr="00242FB7">
        <w:rPr>
          <w:rFonts w:cs="Simplified Arabic" w:hint="cs"/>
          <w:b/>
          <w:bCs/>
          <w:sz w:val="24"/>
          <w:szCs w:val="24"/>
          <w:rtl/>
        </w:rPr>
        <w:t>الوزن النهائي للأسرة المعدل=</w:t>
      </w:r>
    </w:p>
    <w:p w:rsidR="003253CF" w:rsidRPr="00242FB7" w:rsidRDefault="003253CF" w:rsidP="00446AAA">
      <w:pPr>
        <w:jc w:val="center"/>
        <w:rPr>
          <w:rFonts w:cs="Simplified Arabic"/>
          <w:sz w:val="24"/>
          <w:szCs w:val="24"/>
          <w:rtl/>
        </w:rPr>
      </w:pPr>
      <w:r w:rsidRPr="00242FB7">
        <w:rPr>
          <w:rFonts w:cs="Simplified Arabic" w:hint="cs"/>
          <w:sz w:val="24"/>
          <w:szCs w:val="24"/>
          <w:rtl/>
        </w:rPr>
        <w:t xml:space="preserve">الوزن الأولي للأسرة حسب </w:t>
      </w:r>
      <w:r w:rsidR="00407AD7">
        <w:rPr>
          <w:rFonts w:cs="Simplified Arabic" w:hint="cs"/>
          <w:sz w:val="24"/>
          <w:szCs w:val="24"/>
          <w:rtl/>
        </w:rPr>
        <w:t>فئة التعديل (المحافظة ونوع التجمع</w:t>
      </w:r>
      <w:r w:rsidRPr="00242FB7">
        <w:rPr>
          <w:rFonts w:cs="Simplified Arabic" w:hint="cs"/>
          <w:sz w:val="24"/>
          <w:szCs w:val="24"/>
          <w:rtl/>
        </w:rPr>
        <w:t>) * معامل تعديل الأوزان</w:t>
      </w:r>
      <w:r w:rsidRPr="00242FB7">
        <w:rPr>
          <w:rFonts w:cs="Simplified Arabic"/>
          <w:sz w:val="24"/>
          <w:szCs w:val="24"/>
        </w:rPr>
        <w:t>(</w:t>
      </w:r>
      <w:r w:rsidRPr="00242FB7">
        <w:rPr>
          <w:rFonts w:cs="Simplified Arabic"/>
          <w:b/>
          <w:bCs/>
          <w:sz w:val="24"/>
          <w:szCs w:val="24"/>
        </w:rPr>
        <w:t>fh</w:t>
      </w:r>
      <w:r w:rsidRPr="00242FB7">
        <w:rPr>
          <w:rFonts w:cs="Simplified Arabic"/>
          <w:sz w:val="24"/>
          <w:szCs w:val="24"/>
        </w:rPr>
        <w:t>)</w:t>
      </w:r>
    </w:p>
    <w:p w:rsidR="003253CF" w:rsidRPr="00F558A4" w:rsidRDefault="003253CF" w:rsidP="003253CF">
      <w:pPr>
        <w:jc w:val="lowKashida"/>
        <w:rPr>
          <w:rFonts w:cs="Simplified Arabic"/>
          <w:b/>
          <w:bCs/>
          <w:rtl/>
        </w:rPr>
      </w:pPr>
    </w:p>
    <w:p w:rsidR="003253CF" w:rsidRPr="004A5A6C" w:rsidRDefault="006F0033" w:rsidP="00C0556E">
      <w:pPr>
        <w:jc w:val="lowKashida"/>
        <w:rPr>
          <w:rFonts w:cs="Simplified Arabic"/>
          <w:b/>
          <w:bCs/>
          <w:sz w:val="24"/>
          <w:szCs w:val="24"/>
          <w:rtl/>
        </w:rPr>
      </w:pPr>
      <w:r>
        <w:rPr>
          <w:rFonts w:cs="Simplified Arabic" w:hint="cs"/>
          <w:b/>
          <w:bCs/>
          <w:sz w:val="24"/>
          <w:szCs w:val="24"/>
          <w:rtl/>
        </w:rPr>
        <w:t>6.</w:t>
      </w:r>
      <w:r w:rsidR="00C0556E">
        <w:rPr>
          <w:rFonts w:cs="Simplified Arabic" w:hint="cs"/>
          <w:b/>
          <w:bCs/>
          <w:sz w:val="24"/>
          <w:szCs w:val="24"/>
          <w:rtl/>
        </w:rPr>
        <w:t>1.2</w:t>
      </w:r>
      <w:r w:rsidR="003253CF" w:rsidRPr="004A5A6C">
        <w:rPr>
          <w:rFonts w:cs="Simplified Arabic"/>
          <w:b/>
          <w:bCs/>
          <w:sz w:val="24"/>
          <w:szCs w:val="24"/>
          <w:rtl/>
        </w:rPr>
        <w:t xml:space="preserve"> العمليات الميدانية</w:t>
      </w:r>
    </w:p>
    <w:p w:rsidR="003253CF" w:rsidRPr="004A5A6C" w:rsidRDefault="003253CF" w:rsidP="003253CF">
      <w:pPr>
        <w:pStyle w:val="BodyText2"/>
        <w:rPr>
          <w:rtl/>
        </w:rPr>
      </w:pPr>
      <w:r w:rsidRPr="004A5A6C">
        <w:rPr>
          <w:rtl/>
        </w:rPr>
        <w:t xml:space="preserve">تكون فريق العمل الميداني من 4 فرق ميدانية، 3 فرق في الضفة الغربية </w:t>
      </w:r>
      <w:r w:rsidRPr="004A5A6C">
        <w:rPr>
          <w:rFonts w:hint="cs"/>
          <w:rtl/>
        </w:rPr>
        <w:t>و</w:t>
      </w:r>
      <w:r w:rsidRPr="004A5A6C">
        <w:rPr>
          <w:rtl/>
        </w:rPr>
        <w:t>فريق في قطاع غزة.</w:t>
      </w:r>
      <w:r w:rsidRPr="004A5A6C">
        <w:rPr>
          <w:rFonts w:hint="cs"/>
          <w:rtl/>
        </w:rPr>
        <w:t xml:space="preserve">  </w:t>
      </w:r>
      <w:r w:rsidRPr="004A5A6C">
        <w:rPr>
          <w:rtl/>
        </w:rPr>
        <w:t>كل فريق تكون من مشرف</w:t>
      </w:r>
      <w:r w:rsidR="009C0629">
        <w:rPr>
          <w:rFonts w:hint="cs"/>
          <w:rtl/>
        </w:rPr>
        <w:t>ة</w:t>
      </w:r>
      <w:r w:rsidRPr="004A5A6C">
        <w:rPr>
          <w:rtl/>
        </w:rPr>
        <w:t xml:space="preserve"> و</w:t>
      </w:r>
      <w:r w:rsidRPr="004A5A6C">
        <w:rPr>
          <w:rFonts w:hint="cs"/>
          <w:rtl/>
        </w:rPr>
        <w:t>10</w:t>
      </w:r>
      <w:r w:rsidRPr="004A5A6C">
        <w:rPr>
          <w:rtl/>
        </w:rPr>
        <w:t>-</w:t>
      </w:r>
      <w:r w:rsidRPr="004A5A6C">
        <w:rPr>
          <w:rFonts w:hint="cs"/>
          <w:rtl/>
        </w:rPr>
        <w:t>20</w:t>
      </w:r>
      <w:r w:rsidRPr="004A5A6C">
        <w:rPr>
          <w:rtl/>
        </w:rPr>
        <w:t xml:space="preserve"> باحث</w:t>
      </w:r>
      <w:r w:rsidRPr="004A5A6C">
        <w:rPr>
          <w:rFonts w:hint="cs"/>
          <w:rtl/>
        </w:rPr>
        <w:t>ة</w:t>
      </w:r>
      <w:r w:rsidRPr="004A5A6C">
        <w:rPr>
          <w:rtl/>
        </w:rPr>
        <w:t>.  تم توزيع الفرق حسب مكان سكناهم.</w:t>
      </w:r>
      <w:r w:rsidRPr="004A5A6C">
        <w:rPr>
          <w:rFonts w:hint="cs"/>
          <w:rtl/>
        </w:rPr>
        <w:t xml:space="preserve">  </w:t>
      </w:r>
      <w:r w:rsidRPr="004A5A6C">
        <w:rPr>
          <w:rtl/>
        </w:rPr>
        <w:t xml:space="preserve">تلقى فريق العمل الميداني دورة تدريب شملت على محاضرات صفية بالإضافة إلى تدريب عملي في الميدان. </w:t>
      </w:r>
    </w:p>
    <w:p w:rsidR="003253CF" w:rsidRPr="00F558A4" w:rsidRDefault="003253CF" w:rsidP="003253CF">
      <w:pPr>
        <w:jc w:val="lowKashida"/>
        <w:rPr>
          <w:rFonts w:cs="Simplified Arabic"/>
          <w:b/>
          <w:bCs/>
          <w:highlight w:val="yellow"/>
          <w:rtl/>
        </w:rPr>
      </w:pPr>
    </w:p>
    <w:p w:rsidR="003253CF" w:rsidRPr="004A5A6C" w:rsidRDefault="006F0033" w:rsidP="00C0556E">
      <w:pPr>
        <w:jc w:val="lowKashida"/>
        <w:rPr>
          <w:rFonts w:cs="Simplified Arabic"/>
          <w:b/>
          <w:bCs/>
          <w:sz w:val="24"/>
          <w:szCs w:val="24"/>
          <w:rtl/>
        </w:rPr>
      </w:pPr>
      <w:r>
        <w:rPr>
          <w:rFonts w:cs="Simplified Arabic" w:hint="cs"/>
          <w:b/>
          <w:bCs/>
          <w:sz w:val="24"/>
          <w:szCs w:val="24"/>
          <w:rtl/>
        </w:rPr>
        <w:t>7.</w:t>
      </w:r>
      <w:r w:rsidR="00C0556E">
        <w:rPr>
          <w:rFonts w:cs="Simplified Arabic" w:hint="cs"/>
          <w:b/>
          <w:bCs/>
          <w:sz w:val="24"/>
          <w:szCs w:val="24"/>
          <w:rtl/>
        </w:rPr>
        <w:t>1.2</w:t>
      </w:r>
      <w:r w:rsidR="003253CF" w:rsidRPr="004A5A6C">
        <w:rPr>
          <w:rFonts w:cs="Simplified Arabic"/>
          <w:b/>
          <w:bCs/>
          <w:sz w:val="24"/>
          <w:szCs w:val="24"/>
          <w:rtl/>
        </w:rPr>
        <w:t xml:space="preserve"> معالجة البيانات</w:t>
      </w:r>
      <w:r w:rsidR="003253CF" w:rsidRPr="004A5A6C">
        <w:rPr>
          <w:rFonts w:cs="Simplified Arabic" w:hint="cs"/>
          <w:b/>
          <w:bCs/>
          <w:sz w:val="24"/>
          <w:szCs w:val="24"/>
          <w:rtl/>
        </w:rPr>
        <w:t xml:space="preserve"> وجدولتها</w:t>
      </w:r>
    </w:p>
    <w:p w:rsidR="003253CF" w:rsidRPr="004A5A6C" w:rsidRDefault="003253CF" w:rsidP="00725825">
      <w:pPr>
        <w:jc w:val="both"/>
        <w:rPr>
          <w:rFonts w:cs="Simplified Arabic"/>
          <w:sz w:val="24"/>
          <w:szCs w:val="24"/>
          <w:rtl/>
        </w:rPr>
      </w:pPr>
      <w:r w:rsidRPr="004A5A6C">
        <w:rPr>
          <w:rFonts w:cs="Simplified Arabic"/>
          <w:sz w:val="24"/>
          <w:szCs w:val="24"/>
          <w:rtl/>
        </w:rPr>
        <w:t xml:space="preserve">تمت حوسبة ومعالجة البيانات باستخدام حزمتي </w:t>
      </w:r>
      <w:r w:rsidR="00725825">
        <w:rPr>
          <w:rFonts w:cs="Simplified Arabic"/>
          <w:sz w:val="24"/>
          <w:szCs w:val="24"/>
        </w:rPr>
        <w:t>Oracle</w:t>
      </w:r>
      <w:r w:rsidRPr="004A5A6C">
        <w:rPr>
          <w:rFonts w:cs="Simplified Arabic"/>
          <w:sz w:val="24"/>
          <w:szCs w:val="24"/>
          <w:rtl/>
        </w:rPr>
        <w:t xml:space="preserve">، </w:t>
      </w:r>
      <w:r w:rsidRPr="004A5A6C">
        <w:rPr>
          <w:rFonts w:cs="Simplified Arabic" w:hint="cs"/>
          <w:sz w:val="24"/>
          <w:szCs w:val="24"/>
          <w:rtl/>
        </w:rPr>
        <w:t>و</w:t>
      </w:r>
      <w:r w:rsidRPr="004A5A6C">
        <w:rPr>
          <w:rFonts w:cs="Simplified Arabic"/>
          <w:sz w:val="24"/>
          <w:szCs w:val="24"/>
        </w:rPr>
        <w:t>SPSS</w:t>
      </w:r>
      <w:r w:rsidRPr="004A5A6C">
        <w:rPr>
          <w:rFonts w:cs="Simplified Arabic"/>
          <w:sz w:val="24"/>
          <w:szCs w:val="24"/>
          <w:rtl/>
        </w:rPr>
        <w:t>.</w:t>
      </w:r>
      <w:r w:rsidRPr="004A5A6C">
        <w:rPr>
          <w:rFonts w:cs="Simplified Arabic" w:hint="cs"/>
          <w:sz w:val="24"/>
          <w:szCs w:val="24"/>
          <w:rtl/>
        </w:rPr>
        <w:t xml:space="preserve">  </w:t>
      </w:r>
      <w:r w:rsidRPr="004A5A6C">
        <w:rPr>
          <w:rFonts w:cs="Simplified Arabic"/>
          <w:sz w:val="24"/>
          <w:szCs w:val="24"/>
          <w:rtl/>
        </w:rPr>
        <w:t xml:space="preserve">وقد جرى تنظيم عملية إدخال البيانات في </w:t>
      </w:r>
      <w:r w:rsidRPr="004A5A6C">
        <w:rPr>
          <w:rFonts w:cs="Simplified Arabic" w:hint="cs"/>
          <w:sz w:val="24"/>
          <w:szCs w:val="24"/>
          <w:rtl/>
        </w:rPr>
        <w:t>8</w:t>
      </w:r>
      <w:r w:rsidRPr="004A5A6C">
        <w:rPr>
          <w:rFonts w:cs="Simplified Arabic"/>
          <w:sz w:val="24"/>
          <w:szCs w:val="24"/>
        </w:rPr>
        <w:t xml:space="preserve"> </w:t>
      </w:r>
      <w:r w:rsidRPr="004A5A6C">
        <w:rPr>
          <w:rFonts w:cs="Simplified Arabic"/>
          <w:sz w:val="24"/>
          <w:szCs w:val="24"/>
          <w:rtl/>
        </w:rPr>
        <w:t>ملفات والتي تمثل الأجزاء الرئيسية للاستمارة</w:t>
      </w:r>
      <w:r w:rsidRPr="004A5A6C">
        <w:rPr>
          <w:rFonts w:cs="Simplified Arabic" w:hint="cs"/>
          <w:sz w:val="24"/>
          <w:szCs w:val="24"/>
          <w:rtl/>
        </w:rPr>
        <w:t xml:space="preserve"> (الملف الرئيسي، الأفراد، المسكن، السلع اليومية، السلع المعمرة، الدخل الشهري، الدخل السنوي، المساعدات)</w:t>
      </w:r>
      <w:r w:rsidRPr="004A5A6C">
        <w:rPr>
          <w:rFonts w:cs="Simplified Arabic"/>
          <w:sz w:val="24"/>
          <w:szCs w:val="24"/>
          <w:rtl/>
        </w:rPr>
        <w:t>، وقد روعي عند تصميم برنامج الإدخال المستخدم وضع علاقات لبيانات الاستمارة وذلك للسيطرة على البيانات واكتشاف الأخطاء</w:t>
      </w:r>
      <w:r w:rsidRPr="004A5A6C">
        <w:rPr>
          <w:rFonts w:cs="Simplified Arabic" w:hint="cs"/>
          <w:sz w:val="24"/>
          <w:szCs w:val="24"/>
          <w:rtl/>
        </w:rPr>
        <w:t>، حيث يتم من خلال هذا البرنامج ربط كافة أجزاء الاستمارة ويتم مراعاة المنطقية في الإجابة</w:t>
      </w:r>
      <w:r w:rsidRPr="004A5A6C">
        <w:rPr>
          <w:rFonts w:cs="Simplified Arabic"/>
          <w:sz w:val="24"/>
          <w:szCs w:val="24"/>
          <w:rtl/>
        </w:rPr>
        <w:t>.</w:t>
      </w:r>
    </w:p>
    <w:p w:rsidR="003253CF" w:rsidRPr="004A5A6C" w:rsidRDefault="003253CF" w:rsidP="003253CF">
      <w:pPr>
        <w:pStyle w:val="BodyText"/>
        <w:jc w:val="both"/>
        <w:rPr>
          <w:sz w:val="16"/>
          <w:szCs w:val="16"/>
          <w:rtl/>
        </w:rPr>
      </w:pPr>
    </w:p>
    <w:p w:rsidR="003253CF" w:rsidRPr="004A5A6C" w:rsidRDefault="006F0033" w:rsidP="00C0556E">
      <w:pPr>
        <w:pStyle w:val="Header"/>
        <w:tabs>
          <w:tab w:val="clear" w:pos="4153"/>
          <w:tab w:val="clear" w:pos="8306"/>
        </w:tabs>
        <w:jc w:val="lowKashida"/>
        <w:rPr>
          <w:rFonts w:cs="Simplified Arabic"/>
          <w:b/>
          <w:bCs/>
          <w:sz w:val="24"/>
          <w:szCs w:val="24"/>
          <w:rtl/>
        </w:rPr>
      </w:pPr>
      <w:r>
        <w:rPr>
          <w:rFonts w:cs="Simplified Arabic" w:hint="cs"/>
          <w:b/>
          <w:bCs/>
          <w:sz w:val="24"/>
          <w:szCs w:val="24"/>
          <w:rtl/>
        </w:rPr>
        <w:t>8.</w:t>
      </w:r>
      <w:r w:rsidR="00C0556E">
        <w:rPr>
          <w:rFonts w:cs="Simplified Arabic" w:hint="cs"/>
          <w:b/>
          <w:bCs/>
          <w:sz w:val="24"/>
          <w:szCs w:val="24"/>
          <w:rtl/>
        </w:rPr>
        <w:t>1.2</w:t>
      </w:r>
      <w:r w:rsidR="003253CF" w:rsidRPr="004A5A6C">
        <w:rPr>
          <w:rFonts w:cs="Simplified Arabic" w:hint="cs"/>
          <w:b/>
          <w:bCs/>
          <w:sz w:val="24"/>
          <w:szCs w:val="24"/>
          <w:rtl/>
        </w:rPr>
        <w:t xml:space="preserve">  دقة البيانات</w:t>
      </w:r>
    </w:p>
    <w:p w:rsidR="003253CF" w:rsidRPr="004A5A6C" w:rsidRDefault="003253CF" w:rsidP="003253CF">
      <w:pPr>
        <w:pStyle w:val="Header"/>
        <w:tabs>
          <w:tab w:val="clear" w:pos="4153"/>
          <w:tab w:val="clear" w:pos="8306"/>
        </w:tabs>
        <w:jc w:val="lowKashida"/>
        <w:rPr>
          <w:rFonts w:cs="Simplified Arabic"/>
          <w:b/>
          <w:bCs/>
          <w:sz w:val="16"/>
          <w:szCs w:val="16"/>
          <w:rtl/>
        </w:rPr>
      </w:pPr>
    </w:p>
    <w:p w:rsidR="003253CF" w:rsidRPr="004A5A6C" w:rsidRDefault="00A648E4" w:rsidP="00C0556E">
      <w:pPr>
        <w:pStyle w:val="Header"/>
        <w:tabs>
          <w:tab w:val="clear" w:pos="4153"/>
          <w:tab w:val="clear" w:pos="8306"/>
        </w:tabs>
        <w:jc w:val="lowKashida"/>
        <w:rPr>
          <w:rFonts w:cs="Simplified Arabic"/>
          <w:b/>
          <w:bCs/>
          <w:sz w:val="24"/>
          <w:szCs w:val="24"/>
          <w:rtl/>
        </w:rPr>
      </w:pPr>
      <w:r>
        <w:rPr>
          <w:rFonts w:cs="Simplified Arabic" w:hint="cs"/>
          <w:b/>
          <w:bCs/>
          <w:sz w:val="24"/>
          <w:szCs w:val="24"/>
          <w:rtl/>
        </w:rPr>
        <w:t>1.8.</w:t>
      </w:r>
      <w:r w:rsidR="00C0556E">
        <w:rPr>
          <w:rFonts w:cs="Simplified Arabic" w:hint="cs"/>
          <w:b/>
          <w:bCs/>
          <w:sz w:val="24"/>
          <w:szCs w:val="24"/>
          <w:rtl/>
        </w:rPr>
        <w:t>1.2</w:t>
      </w:r>
      <w:r w:rsidR="003253CF" w:rsidRPr="004A5A6C">
        <w:rPr>
          <w:rFonts w:cs="Simplified Arabic" w:hint="cs"/>
          <w:b/>
          <w:bCs/>
          <w:sz w:val="24"/>
          <w:szCs w:val="24"/>
          <w:rtl/>
        </w:rPr>
        <w:t xml:space="preserve"> الأخطاء الإحصائية</w:t>
      </w:r>
    </w:p>
    <w:p w:rsidR="003253CF" w:rsidRDefault="003253CF" w:rsidP="00242FB7">
      <w:pPr>
        <w:ind w:left="-51"/>
        <w:jc w:val="both"/>
        <w:rPr>
          <w:rFonts w:cs="Simplified Arabic"/>
          <w:sz w:val="24"/>
          <w:szCs w:val="24"/>
          <w:rtl/>
        </w:rPr>
      </w:pPr>
      <w:r w:rsidRPr="004A5A6C">
        <w:rPr>
          <w:rFonts w:cs="Simplified Arabic" w:hint="cs"/>
          <w:b/>
          <w:bCs/>
          <w:sz w:val="24"/>
          <w:szCs w:val="24"/>
          <w:rtl/>
        </w:rPr>
        <w:t>بيانات هذا المسح تتأثر بالأخطاء الإحصائية نتيجة لاستخدام عينة وليس حصرا شاملا لوحدات مجتمع الدراسة، ولذلك من المؤكد ظهور فروق عن القيم الحقيقية التي نتوقع الحصول عليها من خلال التعدادات.</w:t>
      </w:r>
      <w:r w:rsidRPr="004A5A6C">
        <w:rPr>
          <w:rFonts w:cs="Simplified Arabic"/>
          <w:sz w:val="24"/>
          <w:szCs w:val="24"/>
        </w:rPr>
        <w:t xml:space="preserve">  </w:t>
      </w:r>
      <w:r w:rsidRPr="004A5A6C">
        <w:rPr>
          <w:rFonts w:cs="Simplified Arabic" w:hint="cs"/>
          <w:sz w:val="24"/>
          <w:szCs w:val="24"/>
          <w:rtl/>
        </w:rPr>
        <w:t>وقد</w:t>
      </w:r>
      <w:r w:rsidRPr="004A5A6C">
        <w:rPr>
          <w:rFonts w:cs="Simplified Arabic"/>
          <w:sz w:val="24"/>
          <w:szCs w:val="24"/>
          <w:rtl/>
        </w:rPr>
        <w:t xml:space="preserve"> تم </w:t>
      </w:r>
      <w:r w:rsidRPr="004A5A6C">
        <w:rPr>
          <w:rFonts w:cs="Simplified Arabic" w:hint="eastAsia"/>
          <w:sz w:val="24"/>
          <w:szCs w:val="24"/>
          <w:rtl/>
        </w:rPr>
        <w:t>حساب</w:t>
      </w:r>
      <w:r w:rsidRPr="004A5A6C">
        <w:rPr>
          <w:rFonts w:cs="Simplified Arabic"/>
          <w:sz w:val="24"/>
          <w:szCs w:val="24"/>
          <w:rtl/>
        </w:rPr>
        <w:t xml:space="preserve"> التباين لاهم المؤشرات</w:t>
      </w:r>
      <w:r w:rsidRPr="004A5A6C">
        <w:rPr>
          <w:rFonts w:cs="Simplified Arabic" w:hint="cs"/>
          <w:sz w:val="24"/>
          <w:szCs w:val="24"/>
          <w:rtl/>
        </w:rPr>
        <w:t>، حيث أن</w:t>
      </w:r>
      <w:r w:rsidRPr="004A5A6C">
        <w:rPr>
          <w:rFonts w:cs="Simplified Arabic"/>
          <w:sz w:val="24"/>
          <w:szCs w:val="24"/>
          <w:rtl/>
        </w:rPr>
        <w:t xml:space="preserve"> </w:t>
      </w:r>
      <w:r w:rsidRPr="004A5A6C">
        <w:rPr>
          <w:rFonts w:cs="Simplified Arabic" w:hint="cs"/>
          <w:b/>
          <w:bCs/>
          <w:sz w:val="24"/>
          <w:szCs w:val="24"/>
          <w:rtl/>
        </w:rPr>
        <w:t>جداول</w:t>
      </w:r>
      <w:r w:rsidRPr="004A5A6C">
        <w:rPr>
          <w:rFonts w:cs="Simplified Arabic"/>
          <w:b/>
          <w:bCs/>
          <w:sz w:val="24"/>
          <w:szCs w:val="24"/>
          <w:rtl/>
        </w:rPr>
        <w:t xml:space="preserve"> </w:t>
      </w:r>
      <w:r w:rsidRPr="004A5A6C">
        <w:rPr>
          <w:rFonts w:cs="Simplified Arabic" w:hint="cs"/>
          <w:b/>
          <w:bCs/>
          <w:sz w:val="24"/>
          <w:szCs w:val="24"/>
          <w:rtl/>
        </w:rPr>
        <w:t xml:space="preserve">حسابات </w:t>
      </w:r>
      <w:r w:rsidRPr="004A5A6C">
        <w:rPr>
          <w:rFonts w:cs="Simplified Arabic"/>
          <w:b/>
          <w:bCs/>
          <w:sz w:val="24"/>
          <w:szCs w:val="24"/>
          <w:rtl/>
        </w:rPr>
        <w:t>التب</w:t>
      </w:r>
      <w:r w:rsidRPr="004A5A6C">
        <w:rPr>
          <w:rFonts w:cs="Simplified Arabic" w:hint="cs"/>
          <w:b/>
          <w:bCs/>
          <w:sz w:val="24"/>
          <w:szCs w:val="24"/>
          <w:rtl/>
        </w:rPr>
        <w:t>اي</w:t>
      </w:r>
      <w:r w:rsidRPr="004A5A6C">
        <w:rPr>
          <w:rFonts w:cs="Simplified Arabic"/>
          <w:b/>
          <w:bCs/>
          <w:sz w:val="24"/>
          <w:szCs w:val="24"/>
          <w:rtl/>
        </w:rPr>
        <w:t>ن مرفق</w:t>
      </w:r>
      <w:r w:rsidRPr="004A5A6C">
        <w:rPr>
          <w:rFonts w:cs="Simplified Arabic" w:hint="cs"/>
          <w:b/>
          <w:bCs/>
          <w:sz w:val="24"/>
          <w:szCs w:val="24"/>
          <w:rtl/>
        </w:rPr>
        <w:t>ة</w:t>
      </w:r>
      <w:r w:rsidRPr="004A5A6C">
        <w:rPr>
          <w:rFonts w:cs="Simplified Arabic"/>
          <w:b/>
          <w:bCs/>
          <w:sz w:val="24"/>
          <w:szCs w:val="24"/>
          <w:rtl/>
        </w:rPr>
        <w:t xml:space="preserve"> </w:t>
      </w:r>
      <w:r w:rsidRPr="004A5A6C">
        <w:rPr>
          <w:rFonts w:cs="Simplified Arabic" w:hint="eastAsia"/>
          <w:b/>
          <w:bCs/>
          <w:sz w:val="24"/>
          <w:szCs w:val="24"/>
          <w:rtl/>
        </w:rPr>
        <w:t>مع</w:t>
      </w:r>
      <w:r w:rsidRPr="004A5A6C">
        <w:rPr>
          <w:rFonts w:cs="Simplified Arabic"/>
          <w:b/>
          <w:bCs/>
          <w:sz w:val="24"/>
          <w:szCs w:val="24"/>
          <w:rtl/>
        </w:rPr>
        <w:t xml:space="preserve"> التقرير،</w:t>
      </w:r>
      <w:r w:rsidRPr="004A5A6C">
        <w:rPr>
          <w:rFonts w:cs="Simplified Arabic"/>
          <w:sz w:val="24"/>
          <w:szCs w:val="24"/>
          <w:rtl/>
        </w:rPr>
        <w:t xml:space="preserve"> </w:t>
      </w:r>
      <w:r w:rsidRPr="004A5A6C">
        <w:rPr>
          <w:rFonts w:cs="Simplified Arabic" w:hint="cs"/>
          <w:sz w:val="24"/>
          <w:szCs w:val="24"/>
          <w:rtl/>
        </w:rPr>
        <w:t>و</w:t>
      </w:r>
      <w:r w:rsidRPr="004A5A6C">
        <w:rPr>
          <w:rFonts w:cs="Simplified Arabic"/>
          <w:sz w:val="24"/>
          <w:szCs w:val="24"/>
          <w:rtl/>
        </w:rPr>
        <w:t>لا</w:t>
      </w:r>
      <w:r w:rsidRPr="004A5A6C">
        <w:rPr>
          <w:rFonts w:cs="Simplified Arabic" w:hint="cs"/>
          <w:sz w:val="24"/>
          <w:szCs w:val="24"/>
          <w:rtl/>
        </w:rPr>
        <w:t xml:space="preserve"> </w:t>
      </w:r>
      <w:r w:rsidRPr="004A5A6C">
        <w:rPr>
          <w:rFonts w:cs="Simplified Arabic"/>
          <w:sz w:val="24"/>
          <w:szCs w:val="24"/>
          <w:rtl/>
        </w:rPr>
        <w:t xml:space="preserve">يوجد </w:t>
      </w:r>
      <w:r w:rsidRPr="004A5A6C">
        <w:rPr>
          <w:rFonts w:cs="Simplified Arabic" w:hint="cs"/>
          <w:sz w:val="24"/>
          <w:szCs w:val="24"/>
          <w:rtl/>
        </w:rPr>
        <w:t>إشكالية</w:t>
      </w:r>
      <w:r w:rsidRPr="004A5A6C">
        <w:rPr>
          <w:rFonts w:cs="Simplified Arabic"/>
          <w:sz w:val="24"/>
          <w:szCs w:val="24"/>
          <w:rtl/>
        </w:rPr>
        <w:t xml:space="preserve"> في مستويات النشر للتقديرات </w:t>
      </w:r>
      <w:r w:rsidRPr="004A5A6C">
        <w:rPr>
          <w:rFonts w:cs="Simplified Arabic" w:hint="eastAsia"/>
          <w:sz w:val="24"/>
          <w:szCs w:val="24"/>
          <w:rtl/>
        </w:rPr>
        <w:t>المذكورة</w:t>
      </w:r>
      <w:r w:rsidRPr="004A5A6C">
        <w:rPr>
          <w:rFonts w:cs="Simplified Arabic"/>
          <w:sz w:val="24"/>
          <w:szCs w:val="24"/>
          <w:rtl/>
        </w:rPr>
        <w:t xml:space="preserve"> في التقرير</w:t>
      </w:r>
      <w:r w:rsidRPr="004A5A6C">
        <w:rPr>
          <w:rFonts w:cs="Simplified Arabic" w:hint="cs"/>
          <w:sz w:val="24"/>
          <w:szCs w:val="24"/>
          <w:rtl/>
        </w:rPr>
        <w:t xml:space="preserve"> على مستوى الأراضي الفلسطينية, أما على </w:t>
      </w:r>
      <w:r w:rsidRPr="004A5A6C">
        <w:rPr>
          <w:rFonts w:cs="Simplified Arabic" w:hint="cs"/>
          <w:b/>
          <w:bCs/>
          <w:sz w:val="24"/>
          <w:szCs w:val="24"/>
          <w:rtl/>
        </w:rPr>
        <w:t>مستوى المحافظة</w:t>
      </w:r>
      <w:r w:rsidRPr="004A5A6C">
        <w:rPr>
          <w:rFonts w:cs="Simplified Arabic" w:hint="cs"/>
          <w:sz w:val="24"/>
          <w:szCs w:val="24"/>
          <w:rtl/>
        </w:rPr>
        <w:t xml:space="preserve"> فتوجد قيم لمتوسط الإنفاق للمجموعات الغذائية </w:t>
      </w:r>
      <w:r w:rsidRPr="004A5A6C">
        <w:rPr>
          <w:rFonts w:cs="Simplified Arabic" w:hint="cs"/>
          <w:b/>
          <w:bCs/>
          <w:sz w:val="24"/>
          <w:szCs w:val="24"/>
          <w:rtl/>
        </w:rPr>
        <w:t>التباين فيها عالي</w:t>
      </w:r>
      <w:r w:rsidRPr="004A5A6C">
        <w:rPr>
          <w:rFonts w:cs="Simplified Arabic" w:hint="cs"/>
          <w:sz w:val="24"/>
          <w:szCs w:val="24"/>
          <w:rtl/>
        </w:rPr>
        <w:t xml:space="preserve"> وتم الإشارة إلى هذه القيم في جداول النشر.</w:t>
      </w:r>
    </w:p>
    <w:p w:rsidR="00F558A4" w:rsidRDefault="00F558A4" w:rsidP="00242FB7">
      <w:pPr>
        <w:ind w:left="-51"/>
        <w:jc w:val="both"/>
        <w:rPr>
          <w:rFonts w:cs="Simplified Arabic"/>
          <w:sz w:val="24"/>
          <w:szCs w:val="24"/>
          <w:rtl/>
        </w:rPr>
      </w:pPr>
    </w:p>
    <w:p w:rsidR="00A47DF7" w:rsidRPr="009E6722" w:rsidRDefault="00A47DF7" w:rsidP="00A47DF7">
      <w:pPr>
        <w:pStyle w:val="Heading3"/>
        <w:rPr>
          <w:b/>
          <w:bCs/>
          <w:rtl/>
        </w:rPr>
      </w:pPr>
      <w:r w:rsidRPr="009E6722">
        <w:rPr>
          <w:rFonts w:hint="cs"/>
          <w:b/>
          <w:bCs/>
          <w:rtl/>
        </w:rPr>
        <w:lastRenderedPageBreak/>
        <w:t xml:space="preserve">ملخص </w:t>
      </w:r>
      <w:r w:rsidRPr="009E6722">
        <w:rPr>
          <w:b/>
          <w:bCs/>
          <w:rtl/>
        </w:rPr>
        <w:t xml:space="preserve">حساب التباين </w:t>
      </w:r>
      <w:r w:rsidRPr="009E6722">
        <w:rPr>
          <w:rFonts w:hint="cs"/>
          <w:b/>
          <w:bCs/>
          <w:rtl/>
        </w:rPr>
        <w:t>لأبرز مؤشرات المسح</w:t>
      </w:r>
    </w:p>
    <w:p w:rsidR="00A47DF7" w:rsidRPr="008E2DA3" w:rsidRDefault="00A47DF7" w:rsidP="00A47DF7">
      <w:pPr>
        <w:jc w:val="lowKashida"/>
        <w:rPr>
          <w:rFonts w:cs="Simplified Arabic"/>
          <w:sz w:val="10"/>
          <w:szCs w:val="10"/>
          <w:rtl/>
        </w:rPr>
      </w:pPr>
    </w:p>
    <w:tbl>
      <w:tblPr>
        <w:bidiVisual/>
        <w:tblW w:w="9407" w:type="dxa"/>
        <w:jc w:val="center"/>
        <w:tblInd w:w="-235" w:type="dxa"/>
        <w:tblLayout w:type="fixed"/>
        <w:tblLook w:val="0000"/>
      </w:tblPr>
      <w:tblGrid>
        <w:gridCol w:w="2693"/>
        <w:gridCol w:w="993"/>
        <w:gridCol w:w="895"/>
        <w:gridCol w:w="842"/>
        <w:gridCol w:w="983"/>
        <w:gridCol w:w="918"/>
        <w:gridCol w:w="1141"/>
        <w:gridCol w:w="942"/>
      </w:tblGrid>
      <w:tr w:rsidR="005976DB" w:rsidRPr="008E2DA3" w:rsidTr="009E6722">
        <w:trPr>
          <w:trHeight w:val="340"/>
          <w:jc w:val="center"/>
        </w:trPr>
        <w:tc>
          <w:tcPr>
            <w:tcW w:w="2693" w:type="dxa"/>
            <w:vMerge w:val="restart"/>
            <w:tcBorders>
              <w:top w:val="single" w:sz="6" w:space="0" w:color="auto"/>
              <w:left w:val="single" w:sz="6" w:space="0" w:color="auto"/>
              <w:right w:val="single" w:sz="6" w:space="0" w:color="auto"/>
            </w:tcBorders>
          </w:tcPr>
          <w:p w:rsidR="005976DB" w:rsidRPr="008E2DA3" w:rsidRDefault="005976DB" w:rsidP="00161F14">
            <w:pPr>
              <w:jc w:val="center"/>
              <w:rPr>
                <w:rFonts w:cs="Simplified Arabic"/>
                <w:b/>
                <w:bCs/>
                <w:sz w:val="18"/>
                <w:szCs w:val="18"/>
                <w:rtl/>
              </w:rPr>
            </w:pPr>
          </w:p>
          <w:p w:rsidR="005976DB" w:rsidRPr="008E2DA3" w:rsidRDefault="005976DB" w:rsidP="00161F14">
            <w:pPr>
              <w:jc w:val="center"/>
              <w:rPr>
                <w:rFonts w:cs="Simplified Arabic"/>
                <w:b/>
                <w:bCs/>
                <w:sz w:val="18"/>
                <w:szCs w:val="18"/>
                <w:rtl/>
              </w:rPr>
            </w:pPr>
            <w:r w:rsidRPr="008E2DA3">
              <w:rPr>
                <w:rFonts w:cs="Simplified Arabic" w:hint="cs"/>
                <w:b/>
                <w:bCs/>
                <w:sz w:val="18"/>
                <w:szCs w:val="18"/>
                <w:rtl/>
              </w:rPr>
              <w:t>المؤشر</w:t>
            </w:r>
          </w:p>
        </w:tc>
        <w:tc>
          <w:tcPr>
            <w:tcW w:w="993" w:type="dxa"/>
            <w:vMerge w:val="restart"/>
            <w:tcBorders>
              <w:top w:val="single" w:sz="6" w:space="0" w:color="auto"/>
              <w:left w:val="nil"/>
              <w:right w:val="single" w:sz="6" w:space="0" w:color="auto"/>
            </w:tcBorders>
            <w:vAlign w:val="center"/>
          </w:tcPr>
          <w:p w:rsidR="005976DB" w:rsidRPr="008E2DA3" w:rsidRDefault="005976DB" w:rsidP="00161F14">
            <w:pPr>
              <w:jc w:val="center"/>
              <w:rPr>
                <w:rFonts w:cs="Simplified Arabic"/>
                <w:b/>
                <w:bCs/>
                <w:sz w:val="18"/>
                <w:szCs w:val="18"/>
                <w:rtl/>
              </w:rPr>
            </w:pPr>
            <w:r w:rsidRPr="008E2DA3">
              <w:rPr>
                <w:rFonts w:cs="Simplified Arabic"/>
                <w:b/>
                <w:bCs/>
                <w:sz w:val="18"/>
                <w:szCs w:val="18"/>
                <w:rtl/>
              </w:rPr>
              <w:t>قيمة التقدير</w:t>
            </w:r>
          </w:p>
        </w:tc>
        <w:tc>
          <w:tcPr>
            <w:tcW w:w="895" w:type="dxa"/>
            <w:vMerge w:val="restart"/>
            <w:tcBorders>
              <w:top w:val="single" w:sz="6" w:space="0" w:color="auto"/>
              <w:left w:val="nil"/>
              <w:right w:val="single" w:sz="6" w:space="0" w:color="auto"/>
            </w:tcBorders>
            <w:vAlign w:val="center"/>
          </w:tcPr>
          <w:p w:rsidR="005976DB" w:rsidRPr="008E2DA3" w:rsidRDefault="005976DB" w:rsidP="00161F14">
            <w:pPr>
              <w:jc w:val="center"/>
              <w:rPr>
                <w:rFonts w:cs="Simplified Arabic"/>
                <w:b/>
                <w:bCs/>
                <w:sz w:val="18"/>
                <w:szCs w:val="18"/>
                <w:rtl/>
              </w:rPr>
            </w:pPr>
            <w:r w:rsidRPr="008E2DA3">
              <w:rPr>
                <w:rFonts w:cs="Simplified Arabic"/>
                <w:b/>
                <w:bCs/>
                <w:sz w:val="18"/>
                <w:szCs w:val="18"/>
                <w:rtl/>
              </w:rPr>
              <w:t>الخطأ المعياري</w:t>
            </w:r>
          </w:p>
        </w:tc>
        <w:tc>
          <w:tcPr>
            <w:tcW w:w="1825" w:type="dxa"/>
            <w:gridSpan w:val="2"/>
            <w:tcBorders>
              <w:top w:val="single" w:sz="6" w:space="0" w:color="auto"/>
              <w:left w:val="nil"/>
              <w:bottom w:val="single" w:sz="6" w:space="0" w:color="auto"/>
              <w:right w:val="single" w:sz="6" w:space="0" w:color="auto"/>
            </w:tcBorders>
            <w:vAlign w:val="center"/>
          </w:tcPr>
          <w:p w:rsidR="005976DB" w:rsidRPr="008E2DA3" w:rsidRDefault="005976DB" w:rsidP="00161F14">
            <w:pPr>
              <w:jc w:val="center"/>
              <w:rPr>
                <w:rFonts w:cs="Simplified Arabic"/>
                <w:b/>
                <w:bCs/>
                <w:sz w:val="18"/>
                <w:szCs w:val="18"/>
                <w:rtl/>
              </w:rPr>
            </w:pPr>
            <w:r w:rsidRPr="008E2DA3">
              <w:rPr>
                <w:rFonts w:cs="Simplified Arabic"/>
                <w:b/>
                <w:bCs/>
                <w:sz w:val="18"/>
                <w:szCs w:val="18"/>
                <w:rtl/>
              </w:rPr>
              <w:t>ف</w:t>
            </w:r>
            <w:r w:rsidRPr="008E2DA3">
              <w:rPr>
                <w:rFonts w:cs="Simplified Arabic" w:hint="cs"/>
                <w:b/>
                <w:bCs/>
                <w:sz w:val="18"/>
                <w:szCs w:val="18"/>
                <w:rtl/>
              </w:rPr>
              <w:t>تر</w:t>
            </w:r>
            <w:r w:rsidRPr="008E2DA3">
              <w:rPr>
                <w:rFonts w:cs="Simplified Arabic"/>
                <w:b/>
                <w:bCs/>
                <w:sz w:val="18"/>
                <w:szCs w:val="18"/>
                <w:rtl/>
              </w:rPr>
              <w:t>ة الثقة</w:t>
            </w:r>
            <w:r w:rsidRPr="008E2DA3">
              <w:rPr>
                <w:rFonts w:cs="Simplified Arabic" w:hint="cs"/>
                <w:b/>
                <w:bCs/>
                <w:sz w:val="18"/>
                <w:szCs w:val="18"/>
                <w:rtl/>
              </w:rPr>
              <w:t xml:space="preserve"> </w:t>
            </w:r>
            <w:r w:rsidRPr="008E2DA3">
              <w:rPr>
                <w:rFonts w:cs="Simplified Arabic"/>
                <w:b/>
                <w:bCs/>
                <w:sz w:val="18"/>
                <w:szCs w:val="18"/>
                <w:rtl/>
              </w:rPr>
              <w:t>95%</w:t>
            </w:r>
          </w:p>
        </w:tc>
        <w:tc>
          <w:tcPr>
            <w:tcW w:w="918" w:type="dxa"/>
            <w:vMerge w:val="restart"/>
            <w:tcBorders>
              <w:top w:val="single" w:sz="6" w:space="0" w:color="auto"/>
              <w:left w:val="nil"/>
              <w:right w:val="single" w:sz="6" w:space="0" w:color="auto"/>
            </w:tcBorders>
            <w:vAlign w:val="center"/>
          </w:tcPr>
          <w:p w:rsidR="005976DB" w:rsidRPr="008E2DA3" w:rsidRDefault="005976DB" w:rsidP="00161F14">
            <w:pPr>
              <w:jc w:val="center"/>
              <w:rPr>
                <w:rFonts w:ascii="Arial" w:hAnsi="Arial" w:cs="Simplified Arabic"/>
                <w:b/>
                <w:bCs/>
                <w:sz w:val="18"/>
                <w:szCs w:val="18"/>
              </w:rPr>
            </w:pPr>
            <w:r w:rsidRPr="008E2DA3">
              <w:rPr>
                <w:rFonts w:ascii="Arial" w:hAnsi="Arial" w:cs="Simplified Arabic" w:hint="cs"/>
                <w:b/>
                <w:bCs/>
                <w:sz w:val="18"/>
                <w:szCs w:val="18"/>
                <w:rtl/>
              </w:rPr>
              <w:t>معامل الاختلاف</w:t>
            </w:r>
          </w:p>
        </w:tc>
        <w:tc>
          <w:tcPr>
            <w:tcW w:w="1141" w:type="dxa"/>
            <w:vMerge w:val="restart"/>
            <w:tcBorders>
              <w:top w:val="single" w:sz="6" w:space="0" w:color="auto"/>
              <w:left w:val="nil"/>
              <w:right w:val="single" w:sz="6" w:space="0" w:color="auto"/>
            </w:tcBorders>
            <w:vAlign w:val="center"/>
          </w:tcPr>
          <w:p w:rsidR="005976DB" w:rsidRPr="008E2DA3" w:rsidRDefault="005976DB" w:rsidP="00161F14">
            <w:pPr>
              <w:jc w:val="center"/>
              <w:rPr>
                <w:rFonts w:ascii="Arial" w:hAnsi="Arial" w:cs="Simplified Arabic"/>
                <w:b/>
                <w:bCs/>
                <w:sz w:val="18"/>
                <w:szCs w:val="18"/>
                <w:rtl/>
              </w:rPr>
            </w:pPr>
            <w:r w:rsidRPr="008E2DA3">
              <w:rPr>
                <w:rFonts w:ascii="Arial" w:hAnsi="Arial" w:cs="Simplified Arabic" w:hint="cs"/>
                <w:b/>
                <w:bCs/>
                <w:sz w:val="18"/>
                <w:szCs w:val="18"/>
                <w:rtl/>
              </w:rPr>
              <w:t>أثر تصميم العينة</w:t>
            </w:r>
          </w:p>
        </w:tc>
        <w:tc>
          <w:tcPr>
            <w:tcW w:w="942" w:type="dxa"/>
            <w:vMerge w:val="restart"/>
            <w:tcBorders>
              <w:top w:val="single" w:sz="6" w:space="0" w:color="auto"/>
              <w:left w:val="nil"/>
              <w:right w:val="single" w:sz="6" w:space="0" w:color="auto"/>
            </w:tcBorders>
            <w:vAlign w:val="center"/>
          </w:tcPr>
          <w:p w:rsidR="005976DB" w:rsidRPr="008E2DA3" w:rsidRDefault="005976DB" w:rsidP="00161F14">
            <w:pPr>
              <w:jc w:val="center"/>
              <w:rPr>
                <w:rFonts w:ascii="Arial" w:hAnsi="Arial" w:cs="Simplified Arabic"/>
                <w:b/>
                <w:bCs/>
                <w:sz w:val="18"/>
                <w:szCs w:val="18"/>
                <w:rtl/>
              </w:rPr>
            </w:pPr>
            <w:r w:rsidRPr="008E2DA3">
              <w:rPr>
                <w:rFonts w:ascii="Arial" w:hAnsi="Arial" w:cs="Simplified Arabic" w:hint="cs"/>
                <w:b/>
                <w:bCs/>
                <w:sz w:val="18"/>
                <w:szCs w:val="18"/>
                <w:rtl/>
              </w:rPr>
              <w:t>العدد الكلي</w:t>
            </w:r>
          </w:p>
        </w:tc>
      </w:tr>
      <w:tr w:rsidR="005976DB" w:rsidRPr="008E2DA3" w:rsidTr="009E6722">
        <w:trPr>
          <w:trHeight w:val="340"/>
          <w:jc w:val="center"/>
        </w:trPr>
        <w:tc>
          <w:tcPr>
            <w:tcW w:w="2693" w:type="dxa"/>
            <w:vMerge/>
            <w:tcBorders>
              <w:left w:val="single" w:sz="6" w:space="0" w:color="auto"/>
              <w:bottom w:val="single" w:sz="4" w:space="0" w:color="auto"/>
              <w:right w:val="single" w:sz="6" w:space="0" w:color="auto"/>
            </w:tcBorders>
          </w:tcPr>
          <w:p w:rsidR="005976DB" w:rsidRPr="008E2DA3" w:rsidRDefault="005976DB" w:rsidP="0009042E">
            <w:pPr>
              <w:ind w:left="282"/>
              <w:jc w:val="center"/>
              <w:rPr>
                <w:rFonts w:cs="Simplified Arabic"/>
                <w:b/>
                <w:bCs/>
                <w:sz w:val="18"/>
                <w:szCs w:val="18"/>
                <w:rtl/>
              </w:rPr>
            </w:pPr>
          </w:p>
        </w:tc>
        <w:tc>
          <w:tcPr>
            <w:tcW w:w="993" w:type="dxa"/>
            <w:vMerge/>
            <w:tcBorders>
              <w:left w:val="nil"/>
              <w:bottom w:val="single" w:sz="4" w:space="0" w:color="auto"/>
              <w:right w:val="single" w:sz="6" w:space="0" w:color="auto"/>
            </w:tcBorders>
            <w:vAlign w:val="center"/>
          </w:tcPr>
          <w:p w:rsidR="005976DB" w:rsidRPr="008E2DA3" w:rsidRDefault="005976DB" w:rsidP="0009042E">
            <w:pPr>
              <w:jc w:val="center"/>
              <w:rPr>
                <w:rFonts w:cs="Simplified Arabic"/>
                <w:b/>
                <w:bCs/>
                <w:sz w:val="18"/>
                <w:szCs w:val="18"/>
                <w:rtl/>
              </w:rPr>
            </w:pPr>
          </w:p>
        </w:tc>
        <w:tc>
          <w:tcPr>
            <w:tcW w:w="895" w:type="dxa"/>
            <w:vMerge/>
            <w:tcBorders>
              <w:left w:val="nil"/>
              <w:bottom w:val="single" w:sz="4" w:space="0" w:color="auto"/>
              <w:right w:val="single" w:sz="6" w:space="0" w:color="auto"/>
            </w:tcBorders>
            <w:vAlign w:val="center"/>
          </w:tcPr>
          <w:p w:rsidR="005976DB" w:rsidRPr="008E2DA3" w:rsidRDefault="005976DB" w:rsidP="0009042E">
            <w:pPr>
              <w:ind w:left="282"/>
              <w:jc w:val="center"/>
              <w:rPr>
                <w:rFonts w:cs="Simplified Arabic"/>
                <w:b/>
                <w:bCs/>
                <w:sz w:val="18"/>
                <w:szCs w:val="18"/>
                <w:rtl/>
              </w:rPr>
            </w:pPr>
          </w:p>
        </w:tc>
        <w:tc>
          <w:tcPr>
            <w:tcW w:w="842" w:type="dxa"/>
            <w:tcBorders>
              <w:top w:val="single" w:sz="6" w:space="0" w:color="auto"/>
              <w:left w:val="nil"/>
              <w:bottom w:val="single" w:sz="4" w:space="0" w:color="auto"/>
              <w:right w:val="single" w:sz="6" w:space="0" w:color="auto"/>
            </w:tcBorders>
            <w:vAlign w:val="center"/>
          </w:tcPr>
          <w:p w:rsidR="005976DB" w:rsidRPr="008E2DA3" w:rsidRDefault="005976DB" w:rsidP="0009042E">
            <w:pPr>
              <w:jc w:val="center"/>
              <w:rPr>
                <w:rFonts w:cs="Simplified Arabic"/>
                <w:b/>
                <w:bCs/>
                <w:sz w:val="18"/>
                <w:szCs w:val="18"/>
                <w:rtl/>
              </w:rPr>
            </w:pPr>
            <w:r w:rsidRPr="008E2DA3">
              <w:rPr>
                <w:rFonts w:cs="Simplified Arabic"/>
                <w:b/>
                <w:bCs/>
                <w:sz w:val="18"/>
                <w:szCs w:val="18"/>
                <w:rtl/>
              </w:rPr>
              <w:t>الحد الأدنى</w:t>
            </w:r>
          </w:p>
        </w:tc>
        <w:tc>
          <w:tcPr>
            <w:tcW w:w="983" w:type="dxa"/>
            <w:tcBorders>
              <w:top w:val="single" w:sz="6" w:space="0" w:color="auto"/>
              <w:left w:val="nil"/>
              <w:bottom w:val="single" w:sz="4" w:space="0" w:color="auto"/>
              <w:right w:val="single" w:sz="6" w:space="0" w:color="auto"/>
            </w:tcBorders>
            <w:vAlign w:val="center"/>
          </w:tcPr>
          <w:p w:rsidR="005976DB" w:rsidRPr="008E2DA3" w:rsidRDefault="005976DB" w:rsidP="0009042E">
            <w:pPr>
              <w:jc w:val="center"/>
              <w:rPr>
                <w:rFonts w:cs="Simplified Arabic"/>
                <w:b/>
                <w:bCs/>
                <w:sz w:val="18"/>
                <w:szCs w:val="18"/>
                <w:rtl/>
              </w:rPr>
            </w:pPr>
            <w:r w:rsidRPr="008E2DA3">
              <w:rPr>
                <w:rFonts w:cs="Simplified Arabic"/>
                <w:b/>
                <w:bCs/>
                <w:sz w:val="18"/>
                <w:szCs w:val="18"/>
                <w:rtl/>
              </w:rPr>
              <w:t>الحد الأعلى</w:t>
            </w:r>
          </w:p>
        </w:tc>
        <w:tc>
          <w:tcPr>
            <w:tcW w:w="918" w:type="dxa"/>
            <w:vMerge/>
            <w:tcBorders>
              <w:left w:val="nil"/>
              <w:bottom w:val="single" w:sz="4" w:space="0" w:color="auto"/>
              <w:right w:val="single" w:sz="6" w:space="0" w:color="auto"/>
            </w:tcBorders>
          </w:tcPr>
          <w:p w:rsidR="005976DB" w:rsidRPr="008E2DA3" w:rsidRDefault="005976DB" w:rsidP="0009042E">
            <w:pPr>
              <w:jc w:val="center"/>
              <w:rPr>
                <w:rFonts w:cs="Simplified Arabic"/>
                <w:b/>
                <w:bCs/>
                <w:sz w:val="18"/>
                <w:szCs w:val="18"/>
                <w:rtl/>
              </w:rPr>
            </w:pPr>
          </w:p>
        </w:tc>
        <w:tc>
          <w:tcPr>
            <w:tcW w:w="1141" w:type="dxa"/>
            <w:vMerge/>
            <w:tcBorders>
              <w:left w:val="nil"/>
              <w:bottom w:val="single" w:sz="4" w:space="0" w:color="auto"/>
              <w:right w:val="single" w:sz="6" w:space="0" w:color="auto"/>
            </w:tcBorders>
          </w:tcPr>
          <w:p w:rsidR="005976DB" w:rsidRPr="008E2DA3" w:rsidRDefault="005976DB" w:rsidP="0009042E">
            <w:pPr>
              <w:jc w:val="center"/>
              <w:rPr>
                <w:rFonts w:cs="Simplified Arabic"/>
                <w:b/>
                <w:bCs/>
                <w:sz w:val="18"/>
                <w:szCs w:val="18"/>
                <w:rtl/>
              </w:rPr>
            </w:pPr>
          </w:p>
        </w:tc>
        <w:tc>
          <w:tcPr>
            <w:tcW w:w="942" w:type="dxa"/>
            <w:vMerge/>
            <w:tcBorders>
              <w:left w:val="nil"/>
              <w:bottom w:val="single" w:sz="4" w:space="0" w:color="auto"/>
              <w:right w:val="single" w:sz="6" w:space="0" w:color="auto"/>
            </w:tcBorders>
          </w:tcPr>
          <w:p w:rsidR="005976DB" w:rsidRPr="008E2DA3" w:rsidRDefault="005976DB" w:rsidP="0009042E">
            <w:pPr>
              <w:jc w:val="center"/>
              <w:rPr>
                <w:rFonts w:cs="Simplified Arabic"/>
                <w:b/>
                <w:bCs/>
                <w:sz w:val="18"/>
                <w:szCs w:val="18"/>
                <w:rtl/>
              </w:rPr>
            </w:pPr>
          </w:p>
        </w:tc>
      </w:tr>
      <w:tr w:rsidR="008E2DA3" w:rsidRPr="008E2DA3" w:rsidTr="009E6722">
        <w:tblPrEx>
          <w:tblCellMar>
            <w:left w:w="107" w:type="dxa"/>
            <w:right w:w="107" w:type="dxa"/>
          </w:tblCellMar>
        </w:tblPrEx>
        <w:trPr>
          <w:trHeight w:val="340"/>
          <w:jc w:val="center"/>
        </w:trPr>
        <w:tc>
          <w:tcPr>
            <w:tcW w:w="2693" w:type="dxa"/>
            <w:tcBorders>
              <w:top w:val="single" w:sz="4" w:space="0" w:color="auto"/>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tl/>
              </w:rPr>
            </w:pPr>
            <w:r w:rsidRPr="008E2DA3">
              <w:rPr>
                <w:rFonts w:ascii="Arial" w:hAnsi="Arial" w:cs="Simplified Arabic" w:hint="cs"/>
                <w:sz w:val="18"/>
                <w:szCs w:val="18"/>
                <w:rtl/>
              </w:rPr>
              <w:t>الخبز والحبوب</w:t>
            </w:r>
          </w:p>
        </w:tc>
        <w:tc>
          <w:tcPr>
            <w:tcW w:w="993" w:type="dxa"/>
            <w:tcBorders>
              <w:top w:val="single" w:sz="4" w:space="0" w:color="auto"/>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54.31</w:t>
            </w:r>
          </w:p>
        </w:tc>
        <w:tc>
          <w:tcPr>
            <w:tcW w:w="895" w:type="dxa"/>
            <w:tcBorders>
              <w:top w:val="single" w:sz="4" w:space="0" w:color="auto"/>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.63</w:t>
            </w:r>
          </w:p>
        </w:tc>
        <w:tc>
          <w:tcPr>
            <w:tcW w:w="842" w:type="dxa"/>
            <w:tcBorders>
              <w:top w:val="single" w:sz="4" w:space="0" w:color="auto"/>
              <w:lef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53.08</w:t>
            </w:r>
          </w:p>
        </w:tc>
        <w:tc>
          <w:tcPr>
            <w:tcW w:w="983" w:type="dxa"/>
            <w:tcBorders>
              <w:top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55.53</w:t>
            </w:r>
          </w:p>
        </w:tc>
        <w:tc>
          <w:tcPr>
            <w:tcW w:w="918" w:type="dxa"/>
            <w:tcBorders>
              <w:top w:val="single" w:sz="4" w:space="0" w:color="auto"/>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.01</w:t>
            </w:r>
          </w:p>
        </w:tc>
        <w:tc>
          <w:tcPr>
            <w:tcW w:w="1141" w:type="dxa"/>
            <w:tcBorders>
              <w:top w:val="single" w:sz="4" w:space="0" w:color="auto"/>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1.42</w:t>
            </w:r>
          </w:p>
        </w:tc>
        <w:tc>
          <w:tcPr>
            <w:tcW w:w="942" w:type="dxa"/>
            <w:tcBorders>
              <w:top w:val="single" w:sz="4" w:space="0" w:color="auto"/>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4,317</w:t>
            </w:r>
          </w:p>
        </w:tc>
      </w:tr>
      <w:tr w:rsidR="008E2DA3" w:rsidRPr="008E2DA3"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اللحوم والدواجن</w:t>
            </w:r>
          </w:p>
        </w:tc>
        <w:tc>
          <w:tcPr>
            <w:tcW w:w="993"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85.28</w:t>
            </w:r>
          </w:p>
        </w:tc>
        <w:tc>
          <w:tcPr>
            <w:tcW w:w="895"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2.22</w:t>
            </w:r>
          </w:p>
        </w:tc>
        <w:tc>
          <w:tcPr>
            <w:tcW w:w="842" w:type="dxa"/>
            <w:tcBorders>
              <w:lef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80.94</w:t>
            </w:r>
          </w:p>
        </w:tc>
        <w:tc>
          <w:tcPr>
            <w:tcW w:w="983" w:type="dxa"/>
            <w:tcBorders>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89.63</w:t>
            </w:r>
          </w:p>
        </w:tc>
        <w:tc>
          <w:tcPr>
            <w:tcW w:w="918"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.03</w:t>
            </w:r>
          </w:p>
        </w:tc>
        <w:tc>
          <w:tcPr>
            <w:tcW w:w="1141"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1.54</w:t>
            </w:r>
          </w:p>
        </w:tc>
        <w:tc>
          <w:tcPr>
            <w:tcW w:w="942"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4,317</w:t>
            </w:r>
          </w:p>
        </w:tc>
      </w:tr>
      <w:tr w:rsidR="008E2DA3" w:rsidRPr="008E2DA3"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الأسماك</w:t>
            </w:r>
          </w:p>
        </w:tc>
        <w:tc>
          <w:tcPr>
            <w:tcW w:w="993"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7.39</w:t>
            </w:r>
          </w:p>
        </w:tc>
        <w:tc>
          <w:tcPr>
            <w:tcW w:w="895"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.16</w:t>
            </w:r>
          </w:p>
        </w:tc>
        <w:tc>
          <w:tcPr>
            <w:tcW w:w="842" w:type="dxa"/>
            <w:tcBorders>
              <w:lef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7.07</w:t>
            </w:r>
          </w:p>
        </w:tc>
        <w:tc>
          <w:tcPr>
            <w:tcW w:w="983" w:type="dxa"/>
            <w:tcBorders>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7.72</w:t>
            </w:r>
          </w:p>
        </w:tc>
        <w:tc>
          <w:tcPr>
            <w:tcW w:w="918"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.02</w:t>
            </w:r>
          </w:p>
        </w:tc>
        <w:tc>
          <w:tcPr>
            <w:tcW w:w="1141"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1.36</w:t>
            </w:r>
          </w:p>
        </w:tc>
        <w:tc>
          <w:tcPr>
            <w:tcW w:w="942"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4,317</w:t>
            </w:r>
          </w:p>
        </w:tc>
      </w:tr>
      <w:tr w:rsidR="008E2DA3" w:rsidRPr="008E2DA3"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الألبان</w:t>
            </w:r>
          </w:p>
        </w:tc>
        <w:tc>
          <w:tcPr>
            <w:tcW w:w="993"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27.70</w:t>
            </w:r>
          </w:p>
        </w:tc>
        <w:tc>
          <w:tcPr>
            <w:tcW w:w="895"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.40</w:t>
            </w:r>
          </w:p>
        </w:tc>
        <w:tc>
          <w:tcPr>
            <w:tcW w:w="842" w:type="dxa"/>
            <w:tcBorders>
              <w:lef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26.93</w:t>
            </w:r>
          </w:p>
        </w:tc>
        <w:tc>
          <w:tcPr>
            <w:tcW w:w="983" w:type="dxa"/>
            <w:tcBorders>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28.48</w:t>
            </w:r>
          </w:p>
        </w:tc>
        <w:tc>
          <w:tcPr>
            <w:tcW w:w="918"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.01</w:t>
            </w:r>
          </w:p>
        </w:tc>
        <w:tc>
          <w:tcPr>
            <w:tcW w:w="1141"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1.21</w:t>
            </w:r>
          </w:p>
        </w:tc>
        <w:tc>
          <w:tcPr>
            <w:tcW w:w="942"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4,317</w:t>
            </w:r>
          </w:p>
        </w:tc>
      </w:tr>
      <w:tr w:rsidR="008E2DA3" w:rsidRPr="008E2DA3"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الزيوت والدهون</w:t>
            </w:r>
          </w:p>
        </w:tc>
        <w:tc>
          <w:tcPr>
            <w:tcW w:w="993"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13.91</w:t>
            </w:r>
          </w:p>
        </w:tc>
        <w:tc>
          <w:tcPr>
            <w:tcW w:w="895"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.55</w:t>
            </w:r>
          </w:p>
        </w:tc>
        <w:tc>
          <w:tcPr>
            <w:tcW w:w="842" w:type="dxa"/>
            <w:tcBorders>
              <w:lef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12.82</w:t>
            </w:r>
          </w:p>
        </w:tc>
        <w:tc>
          <w:tcPr>
            <w:tcW w:w="983" w:type="dxa"/>
            <w:tcBorders>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14.99</w:t>
            </w:r>
          </w:p>
        </w:tc>
        <w:tc>
          <w:tcPr>
            <w:tcW w:w="918"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.04</w:t>
            </w:r>
          </w:p>
        </w:tc>
        <w:tc>
          <w:tcPr>
            <w:tcW w:w="1141"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1.56</w:t>
            </w:r>
          </w:p>
        </w:tc>
        <w:tc>
          <w:tcPr>
            <w:tcW w:w="942"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4,317</w:t>
            </w:r>
          </w:p>
        </w:tc>
      </w:tr>
      <w:tr w:rsidR="008E2DA3" w:rsidRPr="008E2DA3"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الفواكه والمكسرات</w:t>
            </w:r>
          </w:p>
        </w:tc>
        <w:tc>
          <w:tcPr>
            <w:tcW w:w="993"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26.63</w:t>
            </w:r>
          </w:p>
        </w:tc>
        <w:tc>
          <w:tcPr>
            <w:tcW w:w="895"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.42</w:t>
            </w:r>
          </w:p>
        </w:tc>
        <w:tc>
          <w:tcPr>
            <w:tcW w:w="842" w:type="dxa"/>
            <w:tcBorders>
              <w:lef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25.82</w:t>
            </w:r>
          </w:p>
        </w:tc>
        <w:tc>
          <w:tcPr>
            <w:tcW w:w="983" w:type="dxa"/>
            <w:tcBorders>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27.45</w:t>
            </w:r>
          </w:p>
        </w:tc>
        <w:tc>
          <w:tcPr>
            <w:tcW w:w="918"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.02</w:t>
            </w:r>
          </w:p>
        </w:tc>
        <w:tc>
          <w:tcPr>
            <w:tcW w:w="1141"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1.42</w:t>
            </w:r>
          </w:p>
        </w:tc>
        <w:tc>
          <w:tcPr>
            <w:tcW w:w="942"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4,317</w:t>
            </w:r>
          </w:p>
        </w:tc>
      </w:tr>
      <w:tr w:rsidR="008E2DA3" w:rsidRPr="008E2DA3"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الخضراوات</w:t>
            </w:r>
          </w:p>
        </w:tc>
        <w:tc>
          <w:tcPr>
            <w:tcW w:w="993"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43.08</w:t>
            </w:r>
          </w:p>
        </w:tc>
        <w:tc>
          <w:tcPr>
            <w:tcW w:w="895"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.45</w:t>
            </w:r>
          </w:p>
        </w:tc>
        <w:tc>
          <w:tcPr>
            <w:tcW w:w="842" w:type="dxa"/>
            <w:tcBorders>
              <w:lef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42.20</w:t>
            </w:r>
          </w:p>
        </w:tc>
        <w:tc>
          <w:tcPr>
            <w:tcW w:w="983" w:type="dxa"/>
            <w:tcBorders>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43.95</w:t>
            </w:r>
          </w:p>
        </w:tc>
        <w:tc>
          <w:tcPr>
            <w:tcW w:w="918"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.01</w:t>
            </w:r>
          </w:p>
        </w:tc>
        <w:tc>
          <w:tcPr>
            <w:tcW w:w="1141"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1.36</w:t>
            </w:r>
          </w:p>
        </w:tc>
        <w:tc>
          <w:tcPr>
            <w:tcW w:w="942"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4,317</w:t>
            </w:r>
          </w:p>
        </w:tc>
      </w:tr>
      <w:tr w:rsidR="008E2DA3" w:rsidRPr="008E2DA3"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السكر والمنتجات السكرية</w:t>
            </w:r>
          </w:p>
        </w:tc>
        <w:tc>
          <w:tcPr>
            <w:tcW w:w="993"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18.77</w:t>
            </w:r>
          </w:p>
        </w:tc>
        <w:tc>
          <w:tcPr>
            <w:tcW w:w="895"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.30</w:t>
            </w:r>
          </w:p>
        </w:tc>
        <w:tc>
          <w:tcPr>
            <w:tcW w:w="842" w:type="dxa"/>
            <w:tcBorders>
              <w:lef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18.19</w:t>
            </w:r>
          </w:p>
        </w:tc>
        <w:tc>
          <w:tcPr>
            <w:tcW w:w="983" w:type="dxa"/>
            <w:tcBorders>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19.36</w:t>
            </w:r>
          </w:p>
        </w:tc>
        <w:tc>
          <w:tcPr>
            <w:tcW w:w="918"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.02</w:t>
            </w:r>
          </w:p>
        </w:tc>
        <w:tc>
          <w:tcPr>
            <w:tcW w:w="1141"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1.41</w:t>
            </w:r>
          </w:p>
        </w:tc>
        <w:tc>
          <w:tcPr>
            <w:tcW w:w="942"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4,317</w:t>
            </w:r>
          </w:p>
        </w:tc>
      </w:tr>
      <w:tr w:rsidR="008E2DA3" w:rsidRPr="008E2DA3"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المشروبات غير الكحولية</w:t>
            </w:r>
          </w:p>
        </w:tc>
        <w:tc>
          <w:tcPr>
            <w:tcW w:w="993"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16.28</w:t>
            </w:r>
          </w:p>
        </w:tc>
        <w:tc>
          <w:tcPr>
            <w:tcW w:w="895"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.27</w:t>
            </w:r>
          </w:p>
        </w:tc>
        <w:tc>
          <w:tcPr>
            <w:tcW w:w="842" w:type="dxa"/>
            <w:tcBorders>
              <w:lef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15.75</w:t>
            </w:r>
          </w:p>
        </w:tc>
        <w:tc>
          <w:tcPr>
            <w:tcW w:w="983" w:type="dxa"/>
            <w:tcBorders>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16.82</w:t>
            </w:r>
          </w:p>
        </w:tc>
        <w:tc>
          <w:tcPr>
            <w:tcW w:w="918"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.02</w:t>
            </w:r>
          </w:p>
        </w:tc>
        <w:tc>
          <w:tcPr>
            <w:tcW w:w="1141"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1.22</w:t>
            </w:r>
          </w:p>
        </w:tc>
        <w:tc>
          <w:tcPr>
            <w:tcW w:w="942"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4,317</w:t>
            </w:r>
          </w:p>
        </w:tc>
      </w:tr>
      <w:tr w:rsidR="008E2DA3" w:rsidRPr="008E2DA3"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الملح والتوابل</w:t>
            </w:r>
          </w:p>
        </w:tc>
        <w:tc>
          <w:tcPr>
            <w:tcW w:w="993"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19.08</w:t>
            </w:r>
          </w:p>
        </w:tc>
        <w:tc>
          <w:tcPr>
            <w:tcW w:w="895"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.26</w:t>
            </w:r>
          </w:p>
        </w:tc>
        <w:tc>
          <w:tcPr>
            <w:tcW w:w="842" w:type="dxa"/>
            <w:tcBorders>
              <w:lef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18.58</w:t>
            </w:r>
          </w:p>
        </w:tc>
        <w:tc>
          <w:tcPr>
            <w:tcW w:w="983" w:type="dxa"/>
            <w:tcBorders>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19.58</w:t>
            </w:r>
          </w:p>
        </w:tc>
        <w:tc>
          <w:tcPr>
            <w:tcW w:w="918"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.01</w:t>
            </w:r>
          </w:p>
        </w:tc>
        <w:tc>
          <w:tcPr>
            <w:tcW w:w="1141"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1.37</w:t>
            </w:r>
          </w:p>
        </w:tc>
        <w:tc>
          <w:tcPr>
            <w:tcW w:w="942"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4,317</w:t>
            </w:r>
          </w:p>
        </w:tc>
      </w:tr>
      <w:tr w:rsidR="008E2DA3" w:rsidRPr="008E2DA3"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وجبات جاهزة من خارج المنزل</w:t>
            </w:r>
          </w:p>
        </w:tc>
        <w:tc>
          <w:tcPr>
            <w:tcW w:w="993"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27.25</w:t>
            </w:r>
          </w:p>
        </w:tc>
        <w:tc>
          <w:tcPr>
            <w:tcW w:w="895"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.76</w:t>
            </w:r>
          </w:p>
        </w:tc>
        <w:tc>
          <w:tcPr>
            <w:tcW w:w="842" w:type="dxa"/>
            <w:tcBorders>
              <w:lef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25.75</w:t>
            </w:r>
          </w:p>
        </w:tc>
        <w:tc>
          <w:tcPr>
            <w:tcW w:w="983" w:type="dxa"/>
            <w:tcBorders>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28.75</w:t>
            </w:r>
          </w:p>
        </w:tc>
        <w:tc>
          <w:tcPr>
            <w:tcW w:w="918"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.03</w:t>
            </w:r>
          </w:p>
        </w:tc>
        <w:tc>
          <w:tcPr>
            <w:tcW w:w="1141"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1.21</w:t>
            </w:r>
          </w:p>
        </w:tc>
        <w:tc>
          <w:tcPr>
            <w:tcW w:w="942"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4,317</w:t>
            </w:r>
          </w:p>
        </w:tc>
      </w:tr>
      <w:tr w:rsidR="008E2DA3" w:rsidRPr="008E2DA3"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الإنتاج الذاتي من الطعام</w:t>
            </w:r>
          </w:p>
        </w:tc>
        <w:tc>
          <w:tcPr>
            <w:tcW w:w="993"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11.33</w:t>
            </w:r>
          </w:p>
        </w:tc>
        <w:tc>
          <w:tcPr>
            <w:tcW w:w="895"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.57</w:t>
            </w:r>
          </w:p>
        </w:tc>
        <w:tc>
          <w:tcPr>
            <w:tcW w:w="842" w:type="dxa"/>
            <w:tcBorders>
              <w:lef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10.22</w:t>
            </w:r>
          </w:p>
        </w:tc>
        <w:tc>
          <w:tcPr>
            <w:tcW w:w="983" w:type="dxa"/>
            <w:tcBorders>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12.44</w:t>
            </w:r>
          </w:p>
        </w:tc>
        <w:tc>
          <w:tcPr>
            <w:tcW w:w="918"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.05</w:t>
            </w:r>
          </w:p>
        </w:tc>
        <w:tc>
          <w:tcPr>
            <w:tcW w:w="1141"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1.04</w:t>
            </w:r>
          </w:p>
        </w:tc>
        <w:tc>
          <w:tcPr>
            <w:tcW w:w="942"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4,317</w:t>
            </w:r>
          </w:p>
        </w:tc>
      </w:tr>
      <w:tr w:rsidR="008E2DA3" w:rsidRPr="008E2DA3"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الملابس والأحذية</w:t>
            </w:r>
          </w:p>
        </w:tc>
        <w:tc>
          <w:tcPr>
            <w:tcW w:w="993"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62.15</w:t>
            </w:r>
          </w:p>
        </w:tc>
        <w:tc>
          <w:tcPr>
            <w:tcW w:w="895"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1.78</w:t>
            </w:r>
          </w:p>
        </w:tc>
        <w:tc>
          <w:tcPr>
            <w:tcW w:w="842" w:type="dxa"/>
            <w:tcBorders>
              <w:lef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58.67</w:t>
            </w:r>
          </w:p>
        </w:tc>
        <w:tc>
          <w:tcPr>
            <w:tcW w:w="983" w:type="dxa"/>
            <w:tcBorders>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65.64</w:t>
            </w:r>
          </w:p>
        </w:tc>
        <w:tc>
          <w:tcPr>
            <w:tcW w:w="918"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.03</w:t>
            </w:r>
          </w:p>
        </w:tc>
        <w:tc>
          <w:tcPr>
            <w:tcW w:w="1141"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1.46</w:t>
            </w:r>
          </w:p>
        </w:tc>
        <w:tc>
          <w:tcPr>
            <w:tcW w:w="942"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4,317</w:t>
            </w:r>
          </w:p>
        </w:tc>
      </w:tr>
      <w:tr w:rsidR="008E2DA3" w:rsidRPr="008E2DA3"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المسكن</w:t>
            </w:r>
          </w:p>
        </w:tc>
        <w:tc>
          <w:tcPr>
            <w:tcW w:w="993"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82.62</w:t>
            </w:r>
          </w:p>
        </w:tc>
        <w:tc>
          <w:tcPr>
            <w:tcW w:w="895"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1.26</w:t>
            </w:r>
          </w:p>
        </w:tc>
        <w:tc>
          <w:tcPr>
            <w:tcW w:w="842" w:type="dxa"/>
            <w:tcBorders>
              <w:lef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80.16</w:t>
            </w:r>
          </w:p>
        </w:tc>
        <w:tc>
          <w:tcPr>
            <w:tcW w:w="983" w:type="dxa"/>
            <w:tcBorders>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85.09</w:t>
            </w:r>
          </w:p>
        </w:tc>
        <w:tc>
          <w:tcPr>
            <w:tcW w:w="918"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.02</w:t>
            </w:r>
          </w:p>
        </w:tc>
        <w:tc>
          <w:tcPr>
            <w:tcW w:w="1141"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1.56</w:t>
            </w:r>
          </w:p>
        </w:tc>
        <w:tc>
          <w:tcPr>
            <w:tcW w:w="942" w:type="dxa"/>
            <w:tcBorders>
              <w:left w:val="single" w:sz="4" w:space="0" w:color="auto"/>
              <w:right w:val="single" w:sz="4" w:space="0" w:color="auto"/>
            </w:tcBorders>
            <w:vAlign w:val="center"/>
          </w:tcPr>
          <w:p w:rsidR="008E2DA3" w:rsidRPr="008E2DA3" w:rsidRDefault="008E2DA3" w:rsidP="009E6722">
            <w:pPr>
              <w:bidi w:val="0"/>
              <w:jc w:val="right"/>
              <w:rPr>
                <w:rFonts w:ascii="Arial" w:hAnsi="Arial" w:cs="Arial"/>
                <w:sz w:val="18"/>
                <w:szCs w:val="18"/>
              </w:rPr>
            </w:pPr>
            <w:r w:rsidRPr="008E2DA3">
              <w:rPr>
                <w:rFonts w:ascii="Arial" w:hAnsi="Arial" w:cs="Arial"/>
                <w:sz w:val="18"/>
                <w:szCs w:val="18"/>
              </w:rPr>
              <w:t>4,317</w:t>
            </w:r>
          </w:p>
        </w:tc>
      </w:tr>
      <w:tr w:rsidR="008E2DA3" w:rsidRPr="00C92027"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الأثاث والأواني المنزلية</w:t>
            </w:r>
          </w:p>
        </w:tc>
        <w:tc>
          <w:tcPr>
            <w:tcW w:w="993"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40.21</w:t>
            </w:r>
          </w:p>
        </w:tc>
        <w:tc>
          <w:tcPr>
            <w:tcW w:w="895"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1.58</w:t>
            </w:r>
          </w:p>
        </w:tc>
        <w:tc>
          <w:tcPr>
            <w:tcW w:w="842" w:type="dxa"/>
            <w:tcBorders>
              <w:lef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37.12</w:t>
            </w:r>
          </w:p>
        </w:tc>
        <w:tc>
          <w:tcPr>
            <w:tcW w:w="983" w:type="dxa"/>
            <w:tcBorders>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43.30</w:t>
            </w:r>
          </w:p>
        </w:tc>
        <w:tc>
          <w:tcPr>
            <w:tcW w:w="918"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.04</w:t>
            </w:r>
          </w:p>
        </w:tc>
        <w:tc>
          <w:tcPr>
            <w:tcW w:w="1141"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1.49</w:t>
            </w:r>
          </w:p>
        </w:tc>
        <w:tc>
          <w:tcPr>
            <w:tcW w:w="942"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4,317</w:t>
            </w:r>
          </w:p>
        </w:tc>
      </w:tr>
      <w:tr w:rsidR="008E2DA3" w:rsidRPr="00C92027"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لوازم واعمال منزلية</w:t>
            </w:r>
          </w:p>
        </w:tc>
        <w:tc>
          <w:tcPr>
            <w:tcW w:w="993"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13.83</w:t>
            </w:r>
          </w:p>
        </w:tc>
        <w:tc>
          <w:tcPr>
            <w:tcW w:w="895"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.28</w:t>
            </w:r>
          </w:p>
        </w:tc>
        <w:tc>
          <w:tcPr>
            <w:tcW w:w="842" w:type="dxa"/>
            <w:tcBorders>
              <w:lef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13.28</w:t>
            </w:r>
          </w:p>
        </w:tc>
        <w:tc>
          <w:tcPr>
            <w:tcW w:w="983" w:type="dxa"/>
            <w:tcBorders>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14.38</w:t>
            </w:r>
          </w:p>
        </w:tc>
        <w:tc>
          <w:tcPr>
            <w:tcW w:w="918"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.02</w:t>
            </w:r>
          </w:p>
        </w:tc>
        <w:tc>
          <w:tcPr>
            <w:tcW w:w="1141"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1.43</w:t>
            </w:r>
          </w:p>
        </w:tc>
        <w:tc>
          <w:tcPr>
            <w:tcW w:w="942"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4,317</w:t>
            </w:r>
          </w:p>
        </w:tc>
      </w:tr>
      <w:tr w:rsidR="008E2DA3" w:rsidRPr="00C92027"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الرعاية الطبية</w:t>
            </w:r>
          </w:p>
        </w:tc>
        <w:tc>
          <w:tcPr>
            <w:tcW w:w="993"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34.94</w:t>
            </w:r>
          </w:p>
        </w:tc>
        <w:tc>
          <w:tcPr>
            <w:tcW w:w="895"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2.40</w:t>
            </w:r>
          </w:p>
        </w:tc>
        <w:tc>
          <w:tcPr>
            <w:tcW w:w="842" w:type="dxa"/>
            <w:tcBorders>
              <w:lef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30.24</w:t>
            </w:r>
          </w:p>
        </w:tc>
        <w:tc>
          <w:tcPr>
            <w:tcW w:w="983" w:type="dxa"/>
            <w:tcBorders>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39.64</w:t>
            </w:r>
          </w:p>
        </w:tc>
        <w:tc>
          <w:tcPr>
            <w:tcW w:w="918"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.07</w:t>
            </w:r>
          </w:p>
        </w:tc>
        <w:tc>
          <w:tcPr>
            <w:tcW w:w="1141"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1.51</w:t>
            </w:r>
          </w:p>
        </w:tc>
        <w:tc>
          <w:tcPr>
            <w:tcW w:w="942"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4,317</w:t>
            </w:r>
          </w:p>
        </w:tc>
      </w:tr>
      <w:tr w:rsidR="008E2DA3" w:rsidRPr="00C92027"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وسائل النقل</w:t>
            </w:r>
          </w:p>
        </w:tc>
        <w:tc>
          <w:tcPr>
            <w:tcW w:w="993"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104.90</w:t>
            </w:r>
          </w:p>
        </w:tc>
        <w:tc>
          <w:tcPr>
            <w:tcW w:w="895"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2.90</w:t>
            </w:r>
          </w:p>
        </w:tc>
        <w:tc>
          <w:tcPr>
            <w:tcW w:w="842" w:type="dxa"/>
            <w:tcBorders>
              <w:lef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99.20</w:t>
            </w:r>
          </w:p>
        </w:tc>
        <w:tc>
          <w:tcPr>
            <w:tcW w:w="983" w:type="dxa"/>
            <w:tcBorders>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110.59</w:t>
            </w:r>
          </w:p>
        </w:tc>
        <w:tc>
          <w:tcPr>
            <w:tcW w:w="918"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.03</w:t>
            </w:r>
          </w:p>
        </w:tc>
        <w:tc>
          <w:tcPr>
            <w:tcW w:w="1141"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1.27</w:t>
            </w:r>
          </w:p>
        </w:tc>
        <w:tc>
          <w:tcPr>
            <w:tcW w:w="942"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4,317</w:t>
            </w:r>
          </w:p>
        </w:tc>
      </w:tr>
      <w:tr w:rsidR="008E2DA3" w:rsidRPr="00C92027"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الاتصالات</w:t>
            </w:r>
          </w:p>
        </w:tc>
        <w:tc>
          <w:tcPr>
            <w:tcW w:w="993"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34.17</w:t>
            </w:r>
          </w:p>
        </w:tc>
        <w:tc>
          <w:tcPr>
            <w:tcW w:w="895"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.73</w:t>
            </w:r>
          </w:p>
        </w:tc>
        <w:tc>
          <w:tcPr>
            <w:tcW w:w="842" w:type="dxa"/>
            <w:tcBorders>
              <w:lef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32.74</w:t>
            </w:r>
          </w:p>
        </w:tc>
        <w:tc>
          <w:tcPr>
            <w:tcW w:w="983" w:type="dxa"/>
            <w:tcBorders>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35.59</w:t>
            </w:r>
          </w:p>
        </w:tc>
        <w:tc>
          <w:tcPr>
            <w:tcW w:w="918"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.02</w:t>
            </w:r>
          </w:p>
        </w:tc>
        <w:tc>
          <w:tcPr>
            <w:tcW w:w="1141"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1.29</w:t>
            </w:r>
          </w:p>
        </w:tc>
        <w:tc>
          <w:tcPr>
            <w:tcW w:w="942"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4,317</w:t>
            </w:r>
          </w:p>
        </w:tc>
      </w:tr>
      <w:tr w:rsidR="008E2DA3" w:rsidRPr="00C92027"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التعليم</w:t>
            </w:r>
          </w:p>
        </w:tc>
        <w:tc>
          <w:tcPr>
            <w:tcW w:w="993"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28.83</w:t>
            </w:r>
          </w:p>
        </w:tc>
        <w:tc>
          <w:tcPr>
            <w:tcW w:w="895"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1.10</w:t>
            </w:r>
          </w:p>
        </w:tc>
        <w:tc>
          <w:tcPr>
            <w:tcW w:w="842" w:type="dxa"/>
            <w:tcBorders>
              <w:lef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26.68</w:t>
            </w:r>
          </w:p>
        </w:tc>
        <w:tc>
          <w:tcPr>
            <w:tcW w:w="983" w:type="dxa"/>
            <w:tcBorders>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30.98</w:t>
            </w:r>
          </w:p>
        </w:tc>
        <w:tc>
          <w:tcPr>
            <w:tcW w:w="918"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.04</w:t>
            </w:r>
          </w:p>
        </w:tc>
        <w:tc>
          <w:tcPr>
            <w:tcW w:w="1141"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1.45</w:t>
            </w:r>
          </w:p>
        </w:tc>
        <w:tc>
          <w:tcPr>
            <w:tcW w:w="942"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4,317</w:t>
            </w:r>
          </w:p>
        </w:tc>
      </w:tr>
      <w:tr w:rsidR="008E2DA3" w:rsidRPr="00C92027"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النشاطات الترفيهية</w:t>
            </w:r>
          </w:p>
        </w:tc>
        <w:tc>
          <w:tcPr>
            <w:tcW w:w="993"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13.78</w:t>
            </w:r>
          </w:p>
        </w:tc>
        <w:tc>
          <w:tcPr>
            <w:tcW w:w="895"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1.03</w:t>
            </w:r>
          </w:p>
        </w:tc>
        <w:tc>
          <w:tcPr>
            <w:tcW w:w="842" w:type="dxa"/>
            <w:tcBorders>
              <w:lef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11.77</w:t>
            </w:r>
          </w:p>
        </w:tc>
        <w:tc>
          <w:tcPr>
            <w:tcW w:w="983" w:type="dxa"/>
            <w:tcBorders>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15.79</w:t>
            </w:r>
          </w:p>
        </w:tc>
        <w:tc>
          <w:tcPr>
            <w:tcW w:w="918"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.07</w:t>
            </w:r>
          </w:p>
        </w:tc>
        <w:tc>
          <w:tcPr>
            <w:tcW w:w="1141"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1.31</w:t>
            </w:r>
          </w:p>
        </w:tc>
        <w:tc>
          <w:tcPr>
            <w:tcW w:w="942"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4,317</w:t>
            </w:r>
          </w:p>
        </w:tc>
      </w:tr>
      <w:tr w:rsidR="008E2DA3" w:rsidRPr="00C92027"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العناية الشخصية</w:t>
            </w:r>
          </w:p>
        </w:tc>
        <w:tc>
          <w:tcPr>
            <w:tcW w:w="993"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26.25</w:t>
            </w:r>
          </w:p>
        </w:tc>
        <w:tc>
          <w:tcPr>
            <w:tcW w:w="895"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.52</w:t>
            </w:r>
          </w:p>
        </w:tc>
        <w:tc>
          <w:tcPr>
            <w:tcW w:w="842" w:type="dxa"/>
            <w:tcBorders>
              <w:lef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25.23</w:t>
            </w:r>
          </w:p>
        </w:tc>
        <w:tc>
          <w:tcPr>
            <w:tcW w:w="983" w:type="dxa"/>
            <w:tcBorders>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27.26</w:t>
            </w:r>
          </w:p>
        </w:tc>
        <w:tc>
          <w:tcPr>
            <w:tcW w:w="918"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.02</w:t>
            </w:r>
          </w:p>
        </w:tc>
        <w:tc>
          <w:tcPr>
            <w:tcW w:w="1141"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1.30</w:t>
            </w:r>
          </w:p>
        </w:tc>
        <w:tc>
          <w:tcPr>
            <w:tcW w:w="942"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4,317</w:t>
            </w:r>
          </w:p>
        </w:tc>
      </w:tr>
      <w:tr w:rsidR="008E2DA3" w:rsidRPr="00C92027"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التبغ والسجائر</w:t>
            </w:r>
          </w:p>
        </w:tc>
        <w:tc>
          <w:tcPr>
            <w:tcW w:w="993"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43.08</w:t>
            </w:r>
          </w:p>
        </w:tc>
        <w:tc>
          <w:tcPr>
            <w:tcW w:w="895"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1.25</w:t>
            </w:r>
          </w:p>
        </w:tc>
        <w:tc>
          <w:tcPr>
            <w:tcW w:w="842" w:type="dxa"/>
            <w:tcBorders>
              <w:lef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40.63</w:t>
            </w:r>
          </w:p>
        </w:tc>
        <w:tc>
          <w:tcPr>
            <w:tcW w:w="983" w:type="dxa"/>
            <w:tcBorders>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45.53</w:t>
            </w:r>
          </w:p>
        </w:tc>
        <w:tc>
          <w:tcPr>
            <w:tcW w:w="918"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.03</w:t>
            </w:r>
          </w:p>
        </w:tc>
        <w:tc>
          <w:tcPr>
            <w:tcW w:w="1141"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1.36</w:t>
            </w:r>
          </w:p>
        </w:tc>
        <w:tc>
          <w:tcPr>
            <w:tcW w:w="942"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4,317</w:t>
            </w:r>
          </w:p>
        </w:tc>
      </w:tr>
      <w:tr w:rsidR="008E2DA3" w:rsidRPr="00C92027"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المشروبات الكحولية</w:t>
            </w:r>
          </w:p>
        </w:tc>
        <w:tc>
          <w:tcPr>
            <w:tcW w:w="993"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.09</w:t>
            </w:r>
          </w:p>
        </w:tc>
        <w:tc>
          <w:tcPr>
            <w:tcW w:w="895"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.04</w:t>
            </w:r>
          </w:p>
        </w:tc>
        <w:tc>
          <w:tcPr>
            <w:tcW w:w="842" w:type="dxa"/>
            <w:tcBorders>
              <w:lef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.02</w:t>
            </w:r>
          </w:p>
        </w:tc>
        <w:tc>
          <w:tcPr>
            <w:tcW w:w="983" w:type="dxa"/>
            <w:tcBorders>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.16</w:t>
            </w:r>
          </w:p>
        </w:tc>
        <w:tc>
          <w:tcPr>
            <w:tcW w:w="918"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.39</w:t>
            </w:r>
          </w:p>
        </w:tc>
        <w:tc>
          <w:tcPr>
            <w:tcW w:w="1141"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.94</w:t>
            </w:r>
          </w:p>
        </w:tc>
        <w:tc>
          <w:tcPr>
            <w:tcW w:w="942"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4,317</w:t>
            </w:r>
          </w:p>
        </w:tc>
      </w:tr>
      <w:tr w:rsidR="008E2DA3" w:rsidRPr="00C92027"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سلع وخدمات من غير الطعام</w:t>
            </w:r>
          </w:p>
        </w:tc>
        <w:tc>
          <w:tcPr>
            <w:tcW w:w="993"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33.53</w:t>
            </w:r>
          </w:p>
        </w:tc>
        <w:tc>
          <w:tcPr>
            <w:tcW w:w="895"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2.83</w:t>
            </w:r>
          </w:p>
        </w:tc>
        <w:tc>
          <w:tcPr>
            <w:tcW w:w="842" w:type="dxa"/>
            <w:tcBorders>
              <w:lef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27.98</w:t>
            </w:r>
          </w:p>
        </w:tc>
        <w:tc>
          <w:tcPr>
            <w:tcW w:w="983" w:type="dxa"/>
            <w:tcBorders>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39.08</w:t>
            </w:r>
          </w:p>
        </w:tc>
        <w:tc>
          <w:tcPr>
            <w:tcW w:w="918"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.08</w:t>
            </w:r>
          </w:p>
        </w:tc>
        <w:tc>
          <w:tcPr>
            <w:tcW w:w="1141"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1.50</w:t>
            </w:r>
          </w:p>
        </w:tc>
        <w:tc>
          <w:tcPr>
            <w:tcW w:w="942"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4,317</w:t>
            </w:r>
          </w:p>
        </w:tc>
      </w:tr>
      <w:tr w:rsidR="008E2DA3" w:rsidRPr="00C92027"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أخرى من غير الطعام من الانتاج الذاتي</w:t>
            </w:r>
          </w:p>
        </w:tc>
        <w:tc>
          <w:tcPr>
            <w:tcW w:w="993"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1.85</w:t>
            </w:r>
          </w:p>
        </w:tc>
        <w:tc>
          <w:tcPr>
            <w:tcW w:w="895"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.13</w:t>
            </w:r>
          </w:p>
        </w:tc>
        <w:tc>
          <w:tcPr>
            <w:tcW w:w="842" w:type="dxa"/>
            <w:tcBorders>
              <w:lef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1.61</w:t>
            </w:r>
          </w:p>
        </w:tc>
        <w:tc>
          <w:tcPr>
            <w:tcW w:w="983" w:type="dxa"/>
            <w:tcBorders>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2.10</w:t>
            </w:r>
          </w:p>
        </w:tc>
        <w:tc>
          <w:tcPr>
            <w:tcW w:w="918"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.07</w:t>
            </w:r>
          </w:p>
        </w:tc>
        <w:tc>
          <w:tcPr>
            <w:tcW w:w="1141"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1.02</w:t>
            </w:r>
          </w:p>
        </w:tc>
        <w:tc>
          <w:tcPr>
            <w:tcW w:w="942"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4,317</w:t>
            </w:r>
          </w:p>
        </w:tc>
      </w:tr>
      <w:tr w:rsidR="008E2DA3" w:rsidRPr="00C92027"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الايجار المقدر</w:t>
            </w:r>
          </w:p>
        </w:tc>
        <w:tc>
          <w:tcPr>
            <w:tcW w:w="993"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113.92</w:t>
            </w:r>
          </w:p>
        </w:tc>
        <w:tc>
          <w:tcPr>
            <w:tcW w:w="895"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1.71</w:t>
            </w:r>
          </w:p>
        </w:tc>
        <w:tc>
          <w:tcPr>
            <w:tcW w:w="842" w:type="dxa"/>
            <w:tcBorders>
              <w:lef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110.57</w:t>
            </w:r>
          </w:p>
        </w:tc>
        <w:tc>
          <w:tcPr>
            <w:tcW w:w="983" w:type="dxa"/>
            <w:tcBorders>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117.27</w:t>
            </w:r>
          </w:p>
        </w:tc>
        <w:tc>
          <w:tcPr>
            <w:tcW w:w="918"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.02</w:t>
            </w:r>
          </w:p>
        </w:tc>
        <w:tc>
          <w:tcPr>
            <w:tcW w:w="1141"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1.17</w:t>
            </w:r>
          </w:p>
        </w:tc>
        <w:tc>
          <w:tcPr>
            <w:tcW w:w="942"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4,317</w:t>
            </w:r>
          </w:p>
        </w:tc>
      </w:tr>
      <w:tr w:rsidR="008E2DA3" w:rsidRPr="00C92027"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التحويلات النقدية</w:t>
            </w:r>
          </w:p>
        </w:tc>
        <w:tc>
          <w:tcPr>
            <w:tcW w:w="993"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32.75</w:t>
            </w:r>
          </w:p>
        </w:tc>
        <w:tc>
          <w:tcPr>
            <w:tcW w:w="895"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1.92</w:t>
            </w:r>
          </w:p>
        </w:tc>
        <w:tc>
          <w:tcPr>
            <w:tcW w:w="842" w:type="dxa"/>
            <w:tcBorders>
              <w:lef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28.98</w:t>
            </w:r>
          </w:p>
        </w:tc>
        <w:tc>
          <w:tcPr>
            <w:tcW w:w="983" w:type="dxa"/>
            <w:tcBorders>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36.52</w:t>
            </w:r>
          </w:p>
        </w:tc>
        <w:tc>
          <w:tcPr>
            <w:tcW w:w="918"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.06</w:t>
            </w:r>
          </w:p>
        </w:tc>
        <w:tc>
          <w:tcPr>
            <w:tcW w:w="1141"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1.56</w:t>
            </w:r>
          </w:p>
        </w:tc>
        <w:tc>
          <w:tcPr>
            <w:tcW w:w="942"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4,317</w:t>
            </w:r>
          </w:p>
        </w:tc>
      </w:tr>
      <w:tr w:rsidR="008E2DA3" w:rsidRPr="00C92027"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الضرائب</w:t>
            </w:r>
          </w:p>
        </w:tc>
        <w:tc>
          <w:tcPr>
            <w:tcW w:w="993"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5.07</w:t>
            </w:r>
          </w:p>
        </w:tc>
        <w:tc>
          <w:tcPr>
            <w:tcW w:w="895"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.21</w:t>
            </w:r>
          </w:p>
        </w:tc>
        <w:tc>
          <w:tcPr>
            <w:tcW w:w="842" w:type="dxa"/>
            <w:tcBorders>
              <w:lef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4.67</w:t>
            </w:r>
          </w:p>
        </w:tc>
        <w:tc>
          <w:tcPr>
            <w:tcW w:w="983" w:type="dxa"/>
            <w:tcBorders>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5.48</w:t>
            </w:r>
          </w:p>
        </w:tc>
        <w:tc>
          <w:tcPr>
            <w:tcW w:w="918"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.04</w:t>
            </w:r>
          </w:p>
        </w:tc>
        <w:tc>
          <w:tcPr>
            <w:tcW w:w="1141"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.88</w:t>
            </w:r>
          </w:p>
        </w:tc>
        <w:tc>
          <w:tcPr>
            <w:tcW w:w="942"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4,317</w:t>
            </w:r>
          </w:p>
        </w:tc>
      </w:tr>
      <w:tr w:rsidR="008E2DA3" w:rsidRPr="00C92027" w:rsidTr="009E6722">
        <w:tblPrEx>
          <w:tblCellMar>
            <w:left w:w="107" w:type="dxa"/>
            <w:right w:w="107" w:type="dxa"/>
          </w:tblCellMar>
        </w:tblPrEx>
        <w:trPr>
          <w:trHeight w:val="340"/>
          <w:jc w:val="center"/>
        </w:trPr>
        <w:tc>
          <w:tcPr>
            <w:tcW w:w="2693" w:type="dxa"/>
            <w:tcBorders>
              <w:left w:val="single" w:sz="4" w:space="0" w:color="auto"/>
              <w:right w:val="single" w:sz="4" w:space="0" w:color="auto"/>
            </w:tcBorders>
            <w:vAlign w:val="center"/>
          </w:tcPr>
          <w:p w:rsidR="008E2DA3" w:rsidRPr="008E2DA3" w:rsidRDefault="008E2DA3" w:rsidP="009E6722">
            <w:pPr>
              <w:rPr>
                <w:rFonts w:ascii="Arial" w:hAnsi="Arial" w:cs="Simplified Arabic"/>
                <w:sz w:val="18"/>
                <w:szCs w:val="18"/>
              </w:rPr>
            </w:pPr>
            <w:r w:rsidRPr="008E2DA3">
              <w:rPr>
                <w:rFonts w:ascii="Arial" w:hAnsi="Arial" w:cs="Simplified Arabic" w:hint="cs"/>
                <w:sz w:val="18"/>
                <w:szCs w:val="18"/>
                <w:rtl/>
              </w:rPr>
              <w:t>نفقات غير استهلاكية أخرى</w:t>
            </w:r>
          </w:p>
        </w:tc>
        <w:tc>
          <w:tcPr>
            <w:tcW w:w="993"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48.89</w:t>
            </w:r>
          </w:p>
        </w:tc>
        <w:tc>
          <w:tcPr>
            <w:tcW w:w="895"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4.67</w:t>
            </w:r>
          </w:p>
        </w:tc>
        <w:tc>
          <w:tcPr>
            <w:tcW w:w="842" w:type="dxa"/>
            <w:tcBorders>
              <w:lef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39.74</w:t>
            </w:r>
          </w:p>
        </w:tc>
        <w:tc>
          <w:tcPr>
            <w:tcW w:w="983" w:type="dxa"/>
            <w:tcBorders>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58.05</w:t>
            </w:r>
          </w:p>
        </w:tc>
        <w:tc>
          <w:tcPr>
            <w:tcW w:w="918"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.10</w:t>
            </w:r>
          </w:p>
        </w:tc>
        <w:tc>
          <w:tcPr>
            <w:tcW w:w="1141"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1.78</w:t>
            </w:r>
          </w:p>
        </w:tc>
        <w:tc>
          <w:tcPr>
            <w:tcW w:w="942" w:type="dxa"/>
            <w:tcBorders>
              <w:left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4,317</w:t>
            </w:r>
          </w:p>
        </w:tc>
      </w:tr>
      <w:tr w:rsidR="008E2DA3" w:rsidRPr="00C92027" w:rsidTr="009E6722">
        <w:tblPrEx>
          <w:tblCellMar>
            <w:left w:w="107" w:type="dxa"/>
            <w:right w:w="107" w:type="dxa"/>
          </w:tblCellMar>
        </w:tblPrEx>
        <w:trPr>
          <w:trHeight w:val="340"/>
          <w:jc w:val="center"/>
        </w:trPr>
        <w:tc>
          <w:tcPr>
            <w:tcW w:w="2693" w:type="dxa"/>
            <w:tcBorders>
              <w:left w:val="single" w:sz="4" w:space="0" w:color="auto"/>
              <w:bottom w:val="single" w:sz="4" w:space="0" w:color="auto"/>
              <w:right w:val="single" w:sz="4" w:space="0" w:color="auto"/>
            </w:tcBorders>
            <w:vAlign w:val="center"/>
          </w:tcPr>
          <w:p w:rsidR="008E2DA3" w:rsidRPr="008E2DA3" w:rsidRDefault="008E2DA3" w:rsidP="009E6722">
            <w:pPr>
              <w:rPr>
                <w:rFonts w:ascii="Arial" w:hAnsi="Arial" w:cs="Simplified Arabic"/>
                <w:sz w:val="18"/>
                <w:szCs w:val="18"/>
                <w:rtl/>
              </w:rPr>
            </w:pPr>
            <w:r w:rsidRPr="008E2DA3">
              <w:rPr>
                <w:rFonts w:ascii="Arial" w:hAnsi="Arial" w:cs="Simplified Arabic" w:hint="cs"/>
                <w:sz w:val="18"/>
                <w:szCs w:val="18"/>
                <w:rtl/>
              </w:rPr>
              <w:t>الحماية الاجتماعية</w:t>
            </w:r>
          </w:p>
        </w:tc>
        <w:tc>
          <w:tcPr>
            <w:tcW w:w="993" w:type="dxa"/>
            <w:tcBorders>
              <w:left w:val="single" w:sz="4" w:space="0" w:color="auto"/>
              <w:bottom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.61</w:t>
            </w:r>
          </w:p>
        </w:tc>
        <w:tc>
          <w:tcPr>
            <w:tcW w:w="895" w:type="dxa"/>
            <w:tcBorders>
              <w:left w:val="single" w:sz="4" w:space="0" w:color="auto"/>
              <w:bottom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.13</w:t>
            </w:r>
          </w:p>
        </w:tc>
        <w:tc>
          <w:tcPr>
            <w:tcW w:w="842" w:type="dxa"/>
            <w:tcBorders>
              <w:left w:val="single" w:sz="4" w:space="0" w:color="auto"/>
              <w:bottom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.36</w:t>
            </w:r>
          </w:p>
        </w:tc>
        <w:tc>
          <w:tcPr>
            <w:tcW w:w="983" w:type="dxa"/>
            <w:tcBorders>
              <w:bottom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.86</w:t>
            </w:r>
          </w:p>
        </w:tc>
        <w:tc>
          <w:tcPr>
            <w:tcW w:w="918" w:type="dxa"/>
            <w:tcBorders>
              <w:left w:val="single" w:sz="4" w:space="0" w:color="auto"/>
              <w:bottom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.21</w:t>
            </w:r>
          </w:p>
        </w:tc>
        <w:tc>
          <w:tcPr>
            <w:tcW w:w="1141" w:type="dxa"/>
            <w:tcBorders>
              <w:left w:val="single" w:sz="4" w:space="0" w:color="auto"/>
              <w:bottom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1.77</w:t>
            </w:r>
          </w:p>
        </w:tc>
        <w:tc>
          <w:tcPr>
            <w:tcW w:w="942" w:type="dxa"/>
            <w:tcBorders>
              <w:left w:val="single" w:sz="4" w:space="0" w:color="auto"/>
              <w:bottom w:val="single" w:sz="4" w:space="0" w:color="auto"/>
              <w:right w:val="single" w:sz="4" w:space="0" w:color="auto"/>
            </w:tcBorders>
            <w:vAlign w:val="center"/>
          </w:tcPr>
          <w:p w:rsidR="008E2DA3" w:rsidRDefault="008E2DA3" w:rsidP="009E6722">
            <w:pPr>
              <w:bidi w:val="0"/>
              <w:jc w:val="right"/>
              <w:rPr>
                <w:rFonts w:ascii="Arial" w:hAnsi="Arial" w:cs="Arial"/>
                <w:color w:val="000000"/>
                <w:sz w:val="18"/>
                <w:szCs w:val="18"/>
              </w:rPr>
            </w:pPr>
            <w:r>
              <w:rPr>
                <w:rFonts w:ascii="Arial" w:hAnsi="Arial" w:cs="Arial"/>
                <w:color w:val="000000"/>
                <w:sz w:val="18"/>
                <w:szCs w:val="18"/>
              </w:rPr>
              <w:t>4,317</w:t>
            </w:r>
          </w:p>
        </w:tc>
      </w:tr>
    </w:tbl>
    <w:p w:rsidR="006F2071" w:rsidRDefault="006F2071" w:rsidP="008622B9">
      <w:pPr>
        <w:pStyle w:val="Header"/>
        <w:tabs>
          <w:tab w:val="clear" w:pos="4153"/>
          <w:tab w:val="clear" w:pos="8306"/>
        </w:tabs>
        <w:jc w:val="lowKashida"/>
        <w:rPr>
          <w:rFonts w:cs="Simplified Arabic"/>
          <w:b/>
          <w:bCs/>
          <w:sz w:val="24"/>
          <w:szCs w:val="24"/>
          <w:rtl/>
        </w:rPr>
      </w:pPr>
    </w:p>
    <w:p w:rsidR="006F2071" w:rsidRDefault="006F2071" w:rsidP="008622B9">
      <w:pPr>
        <w:pStyle w:val="Header"/>
        <w:tabs>
          <w:tab w:val="clear" w:pos="4153"/>
          <w:tab w:val="clear" w:pos="8306"/>
        </w:tabs>
        <w:jc w:val="lowKashida"/>
        <w:rPr>
          <w:rFonts w:cs="Simplified Arabic"/>
          <w:b/>
          <w:bCs/>
          <w:sz w:val="24"/>
          <w:szCs w:val="24"/>
          <w:rtl/>
        </w:rPr>
      </w:pPr>
    </w:p>
    <w:p w:rsidR="006F2071" w:rsidRDefault="006F2071" w:rsidP="008622B9">
      <w:pPr>
        <w:pStyle w:val="Header"/>
        <w:tabs>
          <w:tab w:val="clear" w:pos="4153"/>
          <w:tab w:val="clear" w:pos="8306"/>
        </w:tabs>
        <w:jc w:val="lowKashida"/>
        <w:rPr>
          <w:rFonts w:cs="Simplified Arabic"/>
          <w:b/>
          <w:bCs/>
          <w:sz w:val="24"/>
          <w:szCs w:val="24"/>
          <w:rtl/>
        </w:rPr>
      </w:pPr>
    </w:p>
    <w:p w:rsidR="006F2071" w:rsidRDefault="006F2071" w:rsidP="008622B9">
      <w:pPr>
        <w:pStyle w:val="Header"/>
        <w:tabs>
          <w:tab w:val="clear" w:pos="4153"/>
          <w:tab w:val="clear" w:pos="8306"/>
        </w:tabs>
        <w:jc w:val="lowKashida"/>
        <w:rPr>
          <w:rFonts w:cs="Simplified Arabic"/>
          <w:b/>
          <w:bCs/>
          <w:sz w:val="24"/>
          <w:szCs w:val="24"/>
          <w:rtl/>
        </w:rPr>
      </w:pPr>
    </w:p>
    <w:p w:rsidR="008622B9" w:rsidRPr="004A5A6C" w:rsidRDefault="006F2071" w:rsidP="00C0556E">
      <w:pPr>
        <w:pStyle w:val="Header"/>
        <w:tabs>
          <w:tab w:val="clear" w:pos="4153"/>
          <w:tab w:val="clear" w:pos="8306"/>
        </w:tabs>
        <w:jc w:val="lowKashida"/>
        <w:rPr>
          <w:rFonts w:cs="Simplified Arabic"/>
          <w:b/>
          <w:bCs/>
          <w:sz w:val="24"/>
          <w:szCs w:val="24"/>
          <w:rtl/>
        </w:rPr>
      </w:pPr>
      <w:r>
        <w:rPr>
          <w:rFonts w:cs="Simplified Arabic" w:hint="cs"/>
          <w:b/>
          <w:bCs/>
          <w:sz w:val="24"/>
          <w:szCs w:val="24"/>
          <w:rtl/>
        </w:rPr>
        <w:lastRenderedPageBreak/>
        <w:t>2.8.</w:t>
      </w:r>
      <w:r w:rsidR="00C0556E">
        <w:rPr>
          <w:rFonts w:cs="Simplified Arabic" w:hint="cs"/>
          <w:b/>
          <w:bCs/>
          <w:sz w:val="24"/>
          <w:szCs w:val="24"/>
          <w:rtl/>
        </w:rPr>
        <w:t>1.2</w:t>
      </w:r>
      <w:r w:rsidR="003253CF" w:rsidRPr="004A5A6C">
        <w:rPr>
          <w:rFonts w:cs="Simplified Arabic" w:hint="cs"/>
          <w:b/>
          <w:bCs/>
          <w:sz w:val="24"/>
          <w:szCs w:val="24"/>
          <w:rtl/>
        </w:rPr>
        <w:t xml:space="preserve"> الأخطاء غير الإحصائية</w:t>
      </w:r>
    </w:p>
    <w:p w:rsidR="003253CF" w:rsidRPr="006F0033" w:rsidRDefault="003253CF" w:rsidP="003253CF">
      <w:pPr>
        <w:ind w:left="55" w:firstLine="16"/>
        <w:jc w:val="both"/>
        <w:rPr>
          <w:rFonts w:cs="Simplified Arabic"/>
          <w:sz w:val="24"/>
          <w:szCs w:val="24"/>
          <w:rtl/>
        </w:rPr>
      </w:pPr>
      <w:r w:rsidRPr="006F0033">
        <w:rPr>
          <w:rFonts w:cs="Simplified Arabic"/>
          <w:sz w:val="24"/>
          <w:szCs w:val="24"/>
          <w:rtl/>
        </w:rPr>
        <w:t>أما بخصوص الأخطاء غير الإحصائية</w:t>
      </w:r>
      <w:r w:rsidRPr="006F0033">
        <w:rPr>
          <w:rFonts w:cs="Simplified Arabic" w:hint="cs"/>
          <w:sz w:val="24"/>
          <w:szCs w:val="24"/>
          <w:rtl/>
        </w:rPr>
        <w:t xml:space="preserve"> فهي</w:t>
      </w:r>
      <w:r w:rsidRPr="006F0033">
        <w:rPr>
          <w:rFonts w:cs="Simplified Arabic"/>
          <w:sz w:val="24"/>
          <w:szCs w:val="24"/>
          <w:rtl/>
        </w:rPr>
        <w:t xml:space="preserve"> ناتجة من خصوصية هذا المسح </w:t>
      </w:r>
      <w:r w:rsidRPr="006F0033">
        <w:rPr>
          <w:rFonts w:cs="Simplified Arabic" w:hint="cs"/>
          <w:sz w:val="24"/>
          <w:szCs w:val="24"/>
          <w:rtl/>
        </w:rPr>
        <w:t>التي يمكن تلخيصها بما يلي:</w:t>
      </w:r>
    </w:p>
    <w:p w:rsidR="003253CF" w:rsidRPr="006F0033" w:rsidRDefault="003253CF" w:rsidP="003253CF">
      <w:pPr>
        <w:numPr>
          <w:ilvl w:val="0"/>
          <w:numId w:val="7"/>
        </w:numPr>
        <w:tabs>
          <w:tab w:val="clear" w:pos="1124"/>
          <w:tab w:val="num" w:pos="424"/>
        </w:tabs>
        <w:ind w:left="424" w:hanging="284"/>
        <w:jc w:val="both"/>
        <w:rPr>
          <w:rFonts w:cs="Simplified Arabic"/>
          <w:sz w:val="24"/>
          <w:szCs w:val="24"/>
          <w:rtl/>
        </w:rPr>
      </w:pPr>
      <w:r w:rsidRPr="006F0033">
        <w:rPr>
          <w:rFonts w:cs="Simplified Arabic"/>
          <w:sz w:val="24"/>
          <w:szCs w:val="24"/>
          <w:rtl/>
        </w:rPr>
        <w:t xml:space="preserve">اعتبار عدد كبير من الأسر </w:t>
      </w:r>
      <w:r w:rsidRPr="006F0033">
        <w:rPr>
          <w:rFonts w:cs="Simplified Arabic" w:hint="cs"/>
          <w:sz w:val="24"/>
          <w:szCs w:val="24"/>
          <w:rtl/>
        </w:rPr>
        <w:t>أن استيفاء البيانات المطلوبة هو</w:t>
      </w:r>
      <w:r w:rsidRPr="006F0033">
        <w:rPr>
          <w:rFonts w:cs="Simplified Arabic"/>
          <w:sz w:val="24"/>
          <w:szCs w:val="24"/>
          <w:rtl/>
        </w:rPr>
        <w:t xml:space="preserve"> تدخل في أدق تفاصيل الحياة الشخصية لهذه الأسر</w:t>
      </w:r>
      <w:r w:rsidRPr="006F0033">
        <w:rPr>
          <w:rFonts w:cs="Simplified Arabic" w:hint="cs"/>
          <w:sz w:val="24"/>
          <w:szCs w:val="24"/>
          <w:rtl/>
        </w:rPr>
        <w:t>.</w:t>
      </w:r>
    </w:p>
    <w:p w:rsidR="003253CF" w:rsidRPr="006F0033" w:rsidRDefault="003253CF" w:rsidP="003253CF">
      <w:pPr>
        <w:numPr>
          <w:ilvl w:val="0"/>
          <w:numId w:val="7"/>
        </w:numPr>
        <w:tabs>
          <w:tab w:val="clear" w:pos="1124"/>
          <w:tab w:val="num" w:pos="424"/>
        </w:tabs>
        <w:ind w:left="424" w:hanging="284"/>
        <w:jc w:val="both"/>
        <w:rPr>
          <w:rFonts w:cs="Simplified Arabic"/>
          <w:sz w:val="24"/>
          <w:szCs w:val="24"/>
        </w:rPr>
      </w:pPr>
      <w:r w:rsidRPr="006F0033">
        <w:rPr>
          <w:rFonts w:cs="Simplified Arabic" w:hint="cs"/>
          <w:sz w:val="24"/>
          <w:szCs w:val="24"/>
          <w:rtl/>
        </w:rPr>
        <w:t xml:space="preserve">أثر الاحتلال وإجراءاته، حيث هناك تجمعات لم يتمكن فريق العمل الميداني من الوصول </w:t>
      </w:r>
      <w:r w:rsidR="00080059" w:rsidRPr="006F0033">
        <w:rPr>
          <w:rFonts w:cs="Simplified Arabic" w:hint="cs"/>
          <w:sz w:val="24"/>
          <w:szCs w:val="24"/>
          <w:rtl/>
        </w:rPr>
        <w:t>إليها</w:t>
      </w:r>
      <w:r w:rsidRPr="006F0033">
        <w:rPr>
          <w:rFonts w:cs="Simplified Arabic" w:hint="cs"/>
          <w:sz w:val="24"/>
          <w:szCs w:val="24"/>
          <w:rtl/>
        </w:rPr>
        <w:t xml:space="preserve"> بسبب وقوعها داخل الجدار.</w:t>
      </w:r>
    </w:p>
    <w:p w:rsidR="003253CF" w:rsidRPr="006F0033" w:rsidRDefault="003253CF" w:rsidP="003253CF">
      <w:pPr>
        <w:numPr>
          <w:ilvl w:val="0"/>
          <w:numId w:val="7"/>
        </w:numPr>
        <w:tabs>
          <w:tab w:val="clear" w:pos="1124"/>
          <w:tab w:val="num" w:pos="424"/>
        </w:tabs>
        <w:ind w:left="424" w:hanging="284"/>
        <w:jc w:val="both"/>
        <w:rPr>
          <w:rFonts w:cs="Simplified Arabic"/>
          <w:sz w:val="24"/>
          <w:szCs w:val="24"/>
          <w:rtl/>
        </w:rPr>
      </w:pPr>
      <w:r w:rsidRPr="006F0033">
        <w:rPr>
          <w:rFonts w:cs="Simplified Arabic"/>
          <w:sz w:val="24"/>
          <w:szCs w:val="24"/>
          <w:rtl/>
        </w:rPr>
        <w:t>اعتقاد بعض الأسر أن المسح مرتبط بالمساعدات الاجتماعية أو الضرائب</w:t>
      </w:r>
      <w:r w:rsidRPr="006F0033">
        <w:rPr>
          <w:rFonts w:cs="Simplified Arabic" w:hint="cs"/>
          <w:sz w:val="24"/>
          <w:szCs w:val="24"/>
          <w:rtl/>
        </w:rPr>
        <w:t>.</w:t>
      </w:r>
      <w:r w:rsidRPr="006F0033">
        <w:rPr>
          <w:rFonts w:cs="Simplified Arabic"/>
          <w:sz w:val="24"/>
          <w:szCs w:val="24"/>
          <w:rtl/>
        </w:rPr>
        <w:t xml:space="preserve"> </w:t>
      </w:r>
    </w:p>
    <w:p w:rsidR="003253CF" w:rsidRPr="006F0033" w:rsidRDefault="003253CF" w:rsidP="003253CF">
      <w:pPr>
        <w:numPr>
          <w:ilvl w:val="0"/>
          <w:numId w:val="7"/>
        </w:numPr>
        <w:tabs>
          <w:tab w:val="clear" w:pos="1124"/>
          <w:tab w:val="num" w:pos="424"/>
        </w:tabs>
        <w:ind w:left="424" w:hanging="284"/>
        <w:jc w:val="both"/>
        <w:rPr>
          <w:rFonts w:cs="Simplified Arabic"/>
          <w:sz w:val="24"/>
          <w:szCs w:val="24"/>
          <w:rtl/>
        </w:rPr>
      </w:pPr>
      <w:r w:rsidRPr="006F0033">
        <w:rPr>
          <w:rFonts w:cs="Simplified Arabic"/>
          <w:sz w:val="24"/>
          <w:szCs w:val="24"/>
          <w:rtl/>
        </w:rPr>
        <w:t>تركيز بعض الأسر على المصاريف الكبيرة وإهمال المصاريف الصغيرة لعدم أهميتها في نظرهم</w:t>
      </w:r>
      <w:r w:rsidRPr="006F0033">
        <w:rPr>
          <w:rFonts w:cs="Simplified Arabic" w:hint="cs"/>
          <w:sz w:val="24"/>
          <w:szCs w:val="24"/>
          <w:rtl/>
        </w:rPr>
        <w:t>.</w:t>
      </w:r>
    </w:p>
    <w:p w:rsidR="003253CF" w:rsidRPr="006F0033" w:rsidRDefault="003253CF" w:rsidP="003253CF">
      <w:pPr>
        <w:numPr>
          <w:ilvl w:val="0"/>
          <w:numId w:val="7"/>
        </w:numPr>
        <w:tabs>
          <w:tab w:val="clear" w:pos="1124"/>
          <w:tab w:val="num" w:pos="424"/>
        </w:tabs>
        <w:ind w:left="424" w:hanging="284"/>
        <w:jc w:val="both"/>
        <w:rPr>
          <w:rFonts w:cs="Simplified Arabic"/>
          <w:sz w:val="24"/>
          <w:szCs w:val="24"/>
          <w:rtl/>
        </w:rPr>
      </w:pPr>
      <w:r w:rsidRPr="006F0033">
        <w:rPr>
          <w:rFonts w:cs="Simplified Arabic"/>
          <w:sz w:val="24"/>
          <w:szCs w:val="24"/>
          <w:rtl/>
        </w:rPr>
        <w:t>الحرج من تسجيل بعض السلع مثل المشروبات الكحولية.</w:t>
      </w:r>
    </w:p>
    <w:p w:rsidR="003253CF" w:rsidRPr="006F0033" w:rsidRDefault="003253CF" w:rsidP="00174A6E">
      <w:pPr>
        <w:numPr>
          <w:ilvl w:val="0"/>
          <w:numId w:val="7"/>
        </w:numPr>
        <w:tabs>
          <w:tab w:val="clear" w:pos="1124"/>
          <w:tab w:val="num" w:pos="424"/>
        </w:tabs>
        <w:ind w:left="424" w:hanging="284"/>
        <w:jc w:val="both"/>
        <w:rPr>
          <w:rFonts w:cs="Simplified Arabic"/>
          <w:sz w:val="24"/>
          <w:szCs w:val="24"/>
        </w:rPr>
      </w:pPr>
      <w:r w:rsidRPr="006F0033">
        <w:rPr>
          <w:rFonts w:cs="Simplified Arabic"/>
          <w:color w:val="000000"/>
          <w:sz w:val="24"/>
          <w:szCs w:val="24"/>
          <w:rtl/>
        </w:rPr>
        <w:t>تخوف الأسر في منطقة القدس</w:t>
      </w:r>
      <w:r w:rsidR="00752AD2">
        <w:rPr>
          <w:rFonts w:cs="Simplified Arabic" w:hint="cs"/>
          <w:color w:val="000000"/>
          <w:sz w:val="24"/>
          <w:szCs w:val="24"/>
          <w:rtl/>
        </w:rPr>
        <w:t xml:space="preserve"> (</w:t>
      </w:r>
      <w:r w:rsidR="00752AD2">
        <w:rPr>
          <w:rFonts w:cs="Simplified Arabic"/>
          <w:color w:val="000000"/>
          <w:sz w:val="24"/>
          <w:szCs w:val="24"/>
        </w:rPr>
        <w:t>J1</w:t>
      </w:r>
      <w:r w:rsidR="00752AD2">
        <w:rPr>
          <w:rFonts w:cs="Simplified Arabic" w:hint="cs"/>
          <w:color w:val="000000"/>
          <w:sz w:val="24"/>
          <w:szCs w:val="24"/>
          <w:rtl/>
        </w:rPr>
        <w:t>)</w:t>
      </w:r>
      <w:r w:rsidRPr="006F0033">
        <w:rPr>
          <w:rFonts w:cs="Simplified Arabic"/>
          <w:color w:val="000000"/>
          <w:sz w:val="24"/>
          <w:szCs w:val="24"/>
          <w:rtl/>
        </w:rPr>
        <w:t xml:space="preserve"> من </w:t>
      </w:r>
      <w:r w:rsidRPr="006F0033">
        <w:rPr>
          <w:rFonts w:cs="Simplified Arabic" w:hint="cs"/>
          <w:color w:val="000000"/>
          <w:sz w:val="24"/>
          <w:szCs w:val="24"/>
          <w:rtl/>
        </w:rPr>
        <w:t xml:space="preserve">احتمال </w:t>
      </w:r>
      <w:r w:rsidRPr="006F0033">
        <w:rPr>
          <w:rFonts w:cs="Simplified Arabic"/>
          <w:color w:val="000000"/>
          <w:sz w:val="24"/>
          <w:szCs w:val="24"/>
          <w:rtl/>
        </w:rPr>
        <w:t>إجراءات إسرائيلية مضادة تحرمهم من بعض</w:t>
      </w:r>
      <w:r w:rsidRPr="006F0033">
        <w:rPr>
          <w:rFonts w:cs="Simplified Arabic" w:hint="cs"/>
          <w:color w:val="000000"/>
          <w:sz w:val="24"/>
          <w:szCs w:val="24"/>
          <w:rtl/>
        </w:rPr>
        <w:t xml:space="preserve"> الامتيازات</w:t>
      </w:r>
      <w:r w:rsidRPr="006F0033">
        <w:rPr>
          <w:rFonts w:cs="Simplified Arabic"/>
          <w:color w:val="000000"/>
          <w:sz w:val="24"/>
          <w:szCs w:val="24"/>
          <w:rtl/>
        </w:rPr>
        <w:t xml:space="preserve"> </w:t>
      </w:r>
      <w:r w:rsidRPr="006F0033">
        <w:rPr>
          <w:rFonts w:cs="Simplified Arabic" w:hint="cs"/>
          <w:color w:val="000000"/>
          <w:sz w:val="24"/>
          <w:szCs w:val="24"/>
          <w:rtl/>
        </w:rPr>
        <w:t>مثل</w:t>
      </w:r>
      <w:r w:rsidRPr="006F0033">
        <w:rPr>
          <w:rFonts w:cs="Simplified Arabic"/>
          <w:color w:val="000000"/>
          <w:sz w:val="24"/>
          <w:szCs w:val="24"/>
          <w:rtl/>
        </w:rPr>
        <w:t xml:space="preserve"> مخصصات التأمين الوطني</w:t>
      </w:r>
      <w:r w:rsidRPr="006F0033">
        <w:rPr>
          <w:rFonts w:cs="Simplified Arabic" w:hint="cs"/>
          <w:color w:val="000000"/>
          <w:sz w:val="24"/>
          <w:szCs w:val="24"/>
          <w:rtl/>
        </w:rPr>
        <w:t>.</w:t>
      </w:r>
    </w:p>
    <w:p w:rsidR="003253CF" w:rsidRPr="006F0033" w:rsidRDefault="003253CF" w:rsidP="003253CF">
      <w:pPr>
        <w:jc w:val="both"/>
        <w:rPr>
          <w:rFonts w:cs="Simplified Arabic"/>
          <w:sz w:val="16"/>
          <w:szCs w:val="16"/>
          <w:rtl/>
        </w:rPr>
      </w:pPr>
    </w:p>
    <w:p w:rsidR="003253CF" w:rsidRPr="004A5A6C" w:rsidRDefault="006F0033" w:rsidP="007F036F">
      <w:pPr>
        <w:pStyle w:val="BlockText"/>
        <w:ind w:left="0" w:right="0"/>
        <w:jc w:val="both"/>
        <w:rPr>
          <w:rFonts w:cs="Simplified Arabic"/>
          <w:b/>
          <w:bCs/>
          <w:i/>
          <w:iCs/>
          <w:color w:val="000000"/>
          <w:szCs w:val="24"/>
          <w:rtl/>
        </w:rPr>
      </w:pPr>
      <w:r w:rsidRPr="006F0033">
        <w:rPr>
          <w:rFonts w:cs="Simplified Arabic" w:hint="cs"/>
          <w:color w:val="000000"/>
          <w:szCs w:val="24"/>
          <w:rtl/>
        </w:rPr>
        <w:t xml:space="preserve">     </w:t>
      </w:r>
      <w:r>
        <w:rPr>
          <w:rFonts w:cs="Simplified Arabic" w:hint="cs"/>
          <w:color w:val="000000"/>
          <w:szCs w:val="24"/>
          <w:rtl/>
        </w:rPr>
        <w:t xml:space="preserve"> </w:t>
      </w:r>
      <w:r w:rsidRPr="006F0033">
        <w:rPr>
          <w:rFonts w:cs="Simplified Arabic" w:hint="cs"/>
          <w:color w:val="000000"/>
          <w:szCs w:val="24"/>
          <w:rtl/>
        </w:rPr>
        <w:t xml:space="preserve"> </w:t>
      </w:r>
      <w:r w:rsidR="003253CF" w:rsidRPr="006F0033">
        <w:rPr>
          <w:rFonts w:cs="Simplified Arabic" w:hint="cs"/>
          <w:color w:val="000000"/>
          <w:szCs w:val="24"/>
          <w:rtl/>
        </w:rPr>
        <w:t>وقد</w:t>
      </w:r>
      <w:r w:rsidR="003253CF" w:rsidRPr="006F0033">
        <w:rPr>
          <w:rFonts w:cs="Simplified Arabic"/>
          <w:color w:val="000000"/>
          <w:szCs w:val="24"/>
          <w:rtl/>
        </w:rPr>
        <w:t xml:space="preserve"> صاحب مجريات المسح أخطاء عدم الاستجابة بسبب عدم وجود الأسرة في الوحدة السكنية خلال</w:t>
      </w:r>
      <w:r w:rsidR="003253CF" w:rsidRPr="006F0033">
        <w:rPr>
          <w:rFonts w:cs="Simplified Arabic" w:hint="cs"/>
          <w:color w:val="000000"/>
          <w:szCs w:val="24"/>
          <w:rtl/>
        </w:rPr>
        <w:t xml:space="preserve"> </w:t>
      </w:r>
      <w:r w:rsidR="003253CF" w:rsidRPr="006F0033">
        <w:rPr>
          <w:rFonts w:cs="Simplified Arabic"/>
          <w:color w:val="000000"/>
          <w:szCs w:val="24"/>
          <w:rtl/>
        </w:rPr>
        <w:t xml:space="preserve"> زيارات</w:t>
      </w:r>
      <w:r w:rsidR="003253CF" w:rsidRPr="006F0033">
        <w:rPr>
          <w:rFonts w:cs="Simplified Arabic" w:hint="cs"/>
          <w:color w:val="000000"/>
          <w:szCs w:val="24"/>
          <w:rtl/>
        </w:rPr>
        <w:t xml:space="preserve"> </w:t>
      </w:r>
      <w:r w:rsidR="003253CF" w:rsidRPr="006F0033">
        <w:rPr>
          <w:rFonts w:cs="Simplified Arabic"/>
          <w:color w:val="000000"/>
          <w:szCs w:val="24"/>
          <w:rtl/>
        </w:rPr>
        <w:t>الباحث</w:t>
      </w:r>
      <w:r w:rsidR="003253CF" w:rsidRPr="006F0033">
        <w:rPr>
          <w:rFonts w:cs="Simplified Arabic" w:hint="cs"/>
          <w:color w:val="000000"/>
          <w:szCs w:val="24"/>
          <w:rtl/>
        </w:rPr>
        <w:t>ة</w:t>
      </w:r>
      <w:r w:rsidR="003253CF" w:rsidRPr="006F0033">
        <w:rPr>
          <w:rFonts w:cs="Simplified Arabic"/>
          <w:color w:val="000000"/>
          <w:szCs w:val="24"/>
          <w:rtl/>
        </w:rPr>
        <w:t xml:space="preserve"> </w:t>
      </w:r>
      <w:r w:rsidR="00242FB7">
        <w:rPr>
          <w:rFonts w:cs="Simplified Arabic" w:hint="cs"/>
          <w:color w:val="000000"/>
          <w:szCs w:val="24"/>
          <w:rtl/>
        </w:rPr>
        <w:t xml:space="preserve">  </w:t>
      </w:r>
      <w:r w:rsidR="003253CF" w:rsidRPr="006F0033">
        <w:rPr>
          <w:rFonts w:cs="Simplified Arabic"/>
          <w:color w:val="000000"/>
          <w:szCs w:val="24"/>
          <w:rtl/>
        </w:rPr>
        <w:t>الميداني</w:t>
      </w:r>
      <w:r w:rsidR="003253CF" w:rsidRPr="006F0033">
        <w:rPr>
          <w:rFonts w:cs="Simplified Arabic" w:hint="cs"/>
          <w:color w:val="000000"/>
          <w:szCs w:val="24"/>
          <w:rtl/>
        </w:rPr>
        <w:t>ة</w:t>
      </w:r>
      <w:r w:rsidR="003253CF" w:rsidRPr="006F0033">
        <w:rPr>
          <w:rFonts w:cs="Simplified Arabic"/>
          <w:color w:val="000000"/>
          <w:szCs w:val="24"/>
          <w:rtl/>
        </w:rPr>
        <w:t>،</w:t>
      </w:r>
      <w:r w:rsidRPr="006F0033">
        <w:rPr>
          <w:rFonts w:cs="Simplified Arabic" w:hint="cs"/>
          <w:color w:val="000000"/>
          <w:szCs w:val="24"/>
          <w:rtl/>
        </w:rPr>
        <w:t xml:space="preserve"> </w:t>
      </w:r>
      <w:r w:rsidR="003253CF" w:rsidRPr="006F0033">
        <w:rPr>
          <w:rFonts w:cs="Simplified Arabic" w:hint="cs"/>
          <w:color w:val="000000"/>
          <w:szCs w:val="24"/>
          <w:rtl/>
        </w:rPr>
        <w:t>او الوحدة السكنية خالية من الاسرة</w:t>
      </w:r>
      <w:r w:rsidR="003253CF" w:rsidRPr="006F0033">
        <w:rPr>
          <w:rFonts w:cs="Simplified Arabic"/>
          <w:color w:val="000000"/>
          <w:szCs w:val="24"/>
          <w:rtl/>
        </w:rPr>
        <w:t xml:space="preserve"> أو رفض ا</w:t>
      </w:r>
      <w:r w:rsidRPr="006F0033">
        <w:rPr>
          <w:rFonts w:cs="Simplified Arabic"/>
          <w:color w:val="000000"/>
          <w:szCs w:val="24"/>
          <w:rtl/>
        </w:rPr>
        <w:t>لأسرة التعاون في إعطاء بيانات</w:t>
      </w:r>
      <w:r w:rsidRPr="006F0033">
        <w:rPr>
          <w:rFonts w:cs="Simplified Arabic" w:hint="cs"/>
          <w:color w:val="000000"/>
          <w:szCs w:val="24"/>
          <w:rtl/>
        </w:rPr>
        <w:t xml:space="preserve">، </w:t>
      </w:r>
      <w:r w:rsidR="003253CF" w:rsidRPr="006F0033">
        <w:rPr>
          <w:rFonts w:cs="Simplified Arabic" w:hint="cs"/>
          <w:color w:val="000000"/>
          <w:szCs w:val="24"/>
          <w:rtl/>
        </w:rPr>
        <w:t>وقد</w:t>
      </w:r>
      <w:r w:rsidRPr="006F0033">
        <w:rPr>
          <w:rFonts w:cs="Simplified Arabic"/>
          <w:color w:val="000000"/>
          <w:szCs w:val="24"/>
          <w:rtl/>
        </w:rPr>
        <w:t xml:space="preserve"> بلغت نسبة عدم</w:t>
      </w:r>
      <w:r>
        <w:rPr>
          <w:rFonts w:cs="Simplified Arabic" w:hint="cs"/>
          <w:color w:val="000000"/>
          <w:szCs w:val="24"/>
          <w:rtl/>
        </w:rPr>
        <w:t xml:space="preserve">                                       </w:t>
      </w:r>
      <w:r w:rsidR="003253CF" w:rsidRPr="004A5A6C">
        <w:rPr>
          <w:rFonts w:cs="Simplified Arabic"/>
          <w:color w:val="000000"/>
          <w:szCs w:val="24"/>
          <w:rtl/>
        </w:rPr>
        <w:t xml:space="preserve">الاستجابة الإجمالية </w:t>
      </w:r>
      <w:r w:rsidR="007F036F">
        <w:rPr>
          <w:rFonts w:cs="Simplified Arabic" w:hint="cs"/>
          <w:color w:val="000000"/>
          <w:szCs w:val="24"/>
          <w:rtl/>
        </w:rPr>
        <w:t>12</w:t>
      </w:r>
      <w:r w:rsidR="003253CF" w:rsidRPr="004A5A6C">
        <w:rPr>
          <w:rFonts w:cs="Simplified Arabic"/>
          <w:color w:val="000000"/>
          <w:szCs w:val="24"/>
          <w:rtl/>
        </w:rPr>
        <w:t xml:space="preserve">% وتعتبر هذه النسبة </w:t>
      </w:r>
      <w:r w:rsidR="003253CF" w:rsidRPr="004A5A6C">
        <w:rPr>
          <w:rFonts w:cs="Simplified Arabic" w:hint="cs"/>
          <w:color w:val="000000"/>
          <w:szCs w:val="24"/>
          <w:rtl/>
        </w:rPr>
        <w:t>منخفضة</w:t>
      </w:r>
      <w:r w:rsidR="003253CF" w:rsidRPr="004A5A6C">
        <w:rPr>
          <w:rFonts w:cs="Simplified Arabic"/>
          <w:color w:val="000000"/>
          <w:szCs w:val="24"/>
          <w:rtl/>
        </w:rPr>
        <w:t xml:space="preserve"> نسبيا إذا ما قورنت بمسوح </w:t>
      </w:r>
      <w:r w:rsidR="003253CF" w:rsidRPr="004A5A6C">
        <w:rPr>
          <w:rFonts w:cs="Simplified Arabic" w:hint="cs"/>
          <w:color w:val="000000"/>
          <w:szCs w:val="24"/>
          <w:rtl/>
        </w:rPr>
        <w:t>إنفاق واستهلاك الأسرة</w:t>
      </w:r>
      <w:r w:rsidR="003253CF" w:rsidRPr="004A5A6C">
        <w:rPr>
          <w:rFonts w:cs="Simplified Arabic"/>
          <w:color w:val="000000"/>
          <w:szCs w:val="24"/>
          <w:rtl/>
        </w:rPr>
        <w:t xml:space="preserve"> التي تجرى في الدول الأخرى</w:t>
      </w:r>
      <w:r w:rsidR="003253CF" w:rsidRPr="004A5A6C">
        <w:rPr>
          <w:rFonts w:cs="Simplified Arabic" w:hint="cs"/>
          <w:color w:val="000000"/>
          <w:szCs w:val="24"/>
          <w:rtl/>
        </w:rPr>
        <w:t xml:space="preserve"> و كذلك </w:t>
      </w:r>
      <w:r w:rsidR="00242FB7" w:rsidRPr="004A5A6C">
        <w:rPr>
          <w:rFonts w:cs="Simplified Arabic" w:hint="cs"/>
          <w:color w:val="000000"/>
          <w:szCs w:val="24"/>
          <w:rtl/>
        </w:rPr>
        <w:t>إذا</w:t>
      </w:r>
      <w:r w:rsidR="003253CF" w:rsidRPr="004A5A6C">
        <w:rPr>
          <w:rFonts w:cs="Simplified Arabic" w:hint="cs"/>
          <w:color w:val="000000"/>
          <w:szCs w:val="24"/>
          <w:rtl/>
        </w:rPr>
        <w:t xml:space="preserve"> قورنت بمسح </w:t>
      </w:r>
      <w:r w:rsidR="00242FB7" w:rsidRPr="004A5A6C">
        <w:rPr>
          <w:rFonts w:cs="Simplified Arabic" w:hint="cs"/>
          <w:color w:val="000000"/>
          <w:szCs w:val="24"/>
          <w:rtl/>
        </w:rPr>
        <w:t>الإنفاق</w:t>
      </w:r>
      <w:r w:rsidR="003253CF" w:rsidRPr="004A5A6C">
        <w:rPr>
          <w:rFonts w:cs="Simplified Arabic" w:hint="cs"/>
          <w:color w:val="000000"/>
          <w:szCs w:val="24"/>
          <w:rtl/>
        </w:rPr>
        <w:t xml:space="preserve"> للعام </w:t>
      </w:r>
      <w:r w:rsidR="009B6122">
        <w:rPr>
          <w:rFonts w:cs="Simplified Arabic" w:hint="cs"/>
          <w:color w:val="000000"/>
          <w:szCs w:val="24"/>
          <w:rtl/>
        </w:rPr>
        <w:t>2010</w:t>
      </w:r>
      <w:r w:rsidR="009B6122" w:rsidRPr="004A5A6C">
        <w:rPr>
          <w:rFonts w:cs="Simplified Arabic" w:hint="cs"/>
          <w:color w:val="000000"/>
          <w:szCs w:val="24"/>
          <w:rtl/>
        </w:rPr>
        <w:t xml:space="preserve"> </w:t>
      </w:r>
      <w:r w:rsidR="003253CF" w:rsidRPr="004A5A6C">
        <w:rPr>
          <w:rFonts w:cs="Simplified Arabic" w:hint="cs"/>
          <w:color w:val="000000"/>
          <w:szCs w:val="24"/>
          <w:rtl/>
        </w:rPr>
        <w:t xml:space="preserve">السابق حيث بلغت نسبة عدم الاستجابة </w:t>
      </w:r>
      <w:r w:rsidR="00242FB7" w:rsidRPr="004A5A6C">
        <w:rPr>
          <w:rFonts w:cs="Simplified Arabic" w:hint="cs"/>
          <w:color w:val="000000"/>
          <w:szCs w:val="24"/>
          <w:rtl/>
        </w:rPr>
        <w:t>الإجمالية</w:t>
      </w:r>
      <w:r w:rsidR="003253CF" w:rsidRPr="004A5A6C">
        <w:rPr>
          <w:rFonts w:cs="Simplified Arabic" w:hint="cs"/>
          <w:color w:val="000000"/>
          <w:szCs w:val="24"/>
          <w:rtl/>
        </w:rPr>
        <w:t xml:space="preserve"> </w:t>
      </w:r>
      <w:r w:rsidR="009B6122">
        <w:rPr>
          <w:rFonts w:cs="Simplified Arabic" w:hint="cs"/>
          <w:color w:val="000000"/>
          <w:szCs w:val="24"/>
          <w:rtl/>
        </w:rPr>
        <w:t>17.9</w:t>
      </w:r>
      <w:r w:rsidR="003253CF" w:rsidRPr="004A5A6C">
        <w:rPr>
          <w:rFonts w:cs="Simplified Arabic" w:hint="cs"/>
          <w:color w:val="000000"/>
          <w:szCs w:val="24"/>
          <w:rtl/>
        </w:rPr>
        <w:t xml:space="preserve">%, </w:t>
      </w:r>
      <w:r w:rsidR="003253CF" w:rsidRPr="004A5A6C">
        <w:rPr>
          <w:rFonts w:cs="Simplified Arabic"/>
          <w:color w:val="000000"/>
          <w:szCs w:val="24"/>
          <w:rtl/>
        </w:rPr>
        <w:t xml:space="preserve"> كذلك بلغت نسبة حالات الرفض حوالي </w:t>
      </w:r>
      <w:r w:rsidR="007F036F">
        <w:rPr>
          <w:rFonts w:cs="Simplified Arabic" w:hint="cs"/>
          <w:color w:val="000000"/>
          <w:szCs w:val="24"/>
          <w:rtl/>
        </w:rPr>
        <w:t>7</w:t>
      </w:r>
      <w:r w:rsidR="003253CF" w:rsidRPr="004A5A6C">
        <w:rPr>
          <w:rFonts w:cs="Simplified Arabic"/>
          <w:color w:val="000000"/>
          <w:szCs w:val="24"/>
          <w:rtl/>
        </w:rPr>
        <w:t>%</w:t>
      </w:r>
      <w:r w:rsidR="003253CF" w:rsidRPr="004A5A6C">
        <w:rPr>
          <w:rFonts w:cs="Simplified Arabic" w:hint="cs"/>
          <w:color w:val="000000"/>
          <w:szCs w:val="24"/>
          <w:rtl/>
        </w:rPr>
        <w:t xml:space="preserve">، وبلغت نسبة غير المكتمل (يشمل: حالات السفر، لا أحد في البيت، وحدة غير موجودة، وحدة غير مأهولة، لم يتوفر معلومات، أخرى) </w:t>
      </w:r>
      <w:r w:rsidR="009B6122">
        <w:rPr>
          <w:rFonts w:cs="Simplified Arabic" w:hint="cs"/>
          <w:color w:val="000000"/>
          <w:szCs w:val="24"/>
          <w:rtl/>
        </w:rPr>
        <w:t>16.5</w:t>
      </w:r>
      <w:r w:rsidR="003253CF" w:rsidRPr="004A5A6C">
        <w:rPr>
          <w:rFonts w:cs="Simplified Arabic" w:hint="cs"/>
          <w:color w:val="000000"/>
          <w:szCs w:val="24"/>
          <w:rtl/>
        </w:rPr>
        <w:t>% وهي نسب</w:t>
      </w:r>
      <w:r w:rsidR="00956A1E">
        <w:rPr>
          <w:rFonts w:cs="Simplified Arabic" w:hint="cs"/>
          <w:color w:val="000000"/>
          <w:szCs w:val="24"/>
          <w:rtl/>
        </w:rPr>
        <w:t>ه</w:t>
      </w:r>
      <w:r w:rsidR="003253CF" w:rsidRPr="004A5A6C">
        <w:rPr>
          <w:rFonts w:cs="Simplified Arabic" w:hint="cs"/>
          <w:color w:val="000000"/>
          <w:szCs w:val="24"/>
          <w:rtl/>
        </w:rPr>
        <w:t xml:space="preserve"> </w:t>
      </w:r>
      <w:r w:rsidR="009B6122">
        <w:rPr>
          <w:rFonts w:cs="Simplified Arabic" w:hint="cs"/>
          <w:color w:val="000000"/>
          <w:szCs w:val="24"/>
          <w:rtl/>
        </w:rPr>
        <w:t>مرتفعة</w:t>
      </w:r>
      <w:r w:rsidR="009B6122" w:rsidRPr="004A5A6C">
        <w:rPr>
          <w:rFonts w:cs="Simplified Arabic" w:hint="cs"/>
          <w:color w:val="000000"/>
          <w:szCs w:val="24"/>
          <w:rtl/>
        </w:rPr>
        <w:t xml:space="preserve"> </w:t>
      </w:r>
      <w:r w:rsidR="003253CF" w:rsidRPr="004A5A6C">
        <w:rPr>
          <w:rFonts w:cs="Simplified Arabic" w:hint="cs"/>
          <w:color w:val="000000"/>
          <w:szCs w:val="24"/>
          <w:rtl/>
        </w:rPr>
        <w:t xml:space="preserve">بالمقارنة مع </w:t>
      </w:r>
      <w:r w:rsidR="00242FB7" w:rsidRPr="004A5A6C">
        <w:rPr>
          <w:rFonts w:cs="Simplified Arabic" w:hint="cs"/>
          <w:color w:val="000000"/>
          <w:szCs w:val="24"/>
          <w:rtl/>
        </w:rPr>
        <w:t>الأعوام</w:t>
      </w:r>
      <w:r w:rsidR="003253CF" w:rsidRPr="004A5A6C">
        <w:rPr>
          <w:rFonts w:cs="Simplified Arabic" w:hint="cs"/>
          <w:color w:val="000000"/>
          <w:szCs w:val="24"/>
          <w:rtl/>
        </w:rPr>
        <w:t xml:space="preserve"> السابقة و ذلك يعود الى كون </w:t>
      </w:r>
      <w:r w:rsidR="00242FB7" w:rsidRPr="004A5A6C">
        <w:rPr>
          <w:rFonts w:cs="Simplified Arabic" w:hint="cs"/>
          <w:color w:val="000000"/>
          <w:szCs w:val="24"/>
          <w:rtl/>
        </w:rPr>
        <w:t>إطار</w:t>
      </w:r>
      <w:r w:rsidR="003253CF" w:rsidRPr="004A5A6C">
        <w:rPr>
          <w:rFonts w:cs="Simplified Arabic" w:hint="cs"/>
          <w:color w:val="000000"/>
          <w:szCs w:val="24"/>
          <w:rtl/>
        </w:rPr>
        <w:t xml:space="preserve"> العينة هو </w:t>
      </w:r>
      <w:r w:rsidR="00242FB7" w:rsidRPr="004A5A6C">
        <w:rPr>
          <w:rFonts w:cs="Simplified Arabic" w:hint="cs"/>
          <w:color w:val="000000"/>
          <w:szCs w:val="24"/>
          <w:rtl/>
        </w:rPr>
        <w:t>إطار</w:t>
      </w:r>
      <w:r w:rsidR="003253CF" w:rsidRPr="004A5A6C">
        <w:rPr>
          <w:rFonts w:cs="Simplified Arabic" w:hint="cs"/>
          <w:color w:val="000000"/>
          <w:szCs w:val="24"/>
          <w:rtl/>
        </w:rPr>
        <w:t xml:space="preserve"> تعداد 2007</w:t>
      </w:r>
      <w:r w:rsidR="003253CF" w:rsidRPr="004A5A6C">
        <w:rPr>
          <w:rFonts w:cs="Simplified Arabic"/>
          <w:color w:val="000000"/>
          <w:szCs w:val="24"/>
          <w:rtl/>
        </w:rPr>
        <w:t xml:space="preserve">. </w:t>
      </w:r>
    </w:p>
    <w:p w:rsidR="003253CF" w:rsidRPr="004A5A6C" w:rsidRDefault="003253CF" w:rsidP="003253CF">
      <w:pPr>
        <w:pStyle w:val="BlockText"/>
        <w:ind w:left="0" w:right="0"/>
        <w:jc w:val="both"/>
        <w:rPr>
          <w:rFonts w:cs="Simplified Arabic"/>
          <w:b/>
          <w:bCs/>
          <w:i/>
          <w:iCs/>
          <w:color w:val="000000"/>
          <w:szCs w:val="24"/>
          <w:rtl/>
        </w:rPr>
      </w:pPr>
    </w:p>
    <w:p w:rsidR="003253CF" w:rsidRPr="004A5A6C" w:rsidRDefault="006F0033" w:rsidP="00752AD2">
      <w:pPr>
        <w:jc w:val="both"/>
        <w:rPr>
          <w:rFonts w:cs="Simplified Arabic"/>
          <w:b/>
          <w:bCs/>
          <w:color w:val="000000"/>
          <w:sz w:val="24"/>
          <w:szCs w:val="24"/>
          <w:rtl/>
        </w:rPr>
      </w:pPr>
      <w:r>
        <w:rPr>
          <w:rFonts w:cs="Simplified Arabic" w:hint="cs"/>
          <w:b/>
          <w:bCs/>
          <w:color w:val="000000"/>
          <w:sz w:val="24"/>
          <w:szCs w:val="24"/>
          <w:rtl/>
        </w:rPr>
        <w:t>9.</w:t>
      </w:r>
      <w:r w:rsidR="00C0556E">
        <w:rPr>
          <w:rFonts w:cs="Simplified Arabic" w:hint="cs"/>
          <w:b/>
          <w:bCs/>
          <w:color w:val="000000"/>
          <w:sz w:val="24"/>
          <w:szCs w:val="24"/>
          <w:rtl/>
        </w:rPr>
        <w:t>1.2</w:t>
      </w:r>
      <w:r w:rsidR="003253CF" w:rsidRPr="004A5A6C">
        <w:rPr>
          <w:rFonts w:cs="Simplified Arabic" w:hint="cs"/>
          <w:b/>
          <w:bCs/>
          <w:color w:val="000000"/>
          <w:sz w:val="24"/>
          <w:szCs w:val="24"/>
          <w:rtl/>
        </w:rPr>
        <w:t xml:space="preserve">  قيم معدلات الإجابة</w:t>
      </w:r>
    </w:p>
    <w:p w:rsidR="003253CF" w:rsidRPr="004A5A6C" w:rsidRDefault="003253CF" w:rsidP="007F036F">
      <w:pPr>
        <w:ind w:hanging="1"/>
        <w:jc w:val="both"/>
        <w:rPr>
          <w:rFonts w:cs="Simplified Arabic"/>
          <w:color w:val="000000"/>
          <w:sz w:val="24"/>
          <w:szCs w:val="24"/>
          <w:rtl/>
        </w:rPr>
      </w:pPr>
      <w:r w:rsidRPr="004A5A6C">
        <w:rPr>
          <w:rFonts w:cs="Simplified Arabic"/>
          <w:color w:val="000000"/>
          <w:sz w:val="24"/>
          <w:szCs w:val="24"/>
          <w:rtl/>
        </w:rPr>
        <w:t>تم اختيار</w:t>
      </w:r>
      <w:r w:rsidR="008C2EA2">
        <w:rPr>
          <w:rFonts w:cs="Simplified Arabic"/>
          <w:color w:val="000000"/>
          <w:sz w:val="24"/>
          <w:szCs w:val="24"/>
        </w:rPr>
        <w:t xml:space="preserve">5,171 </w:t>
      </w:r>
      <w:r w:rsidRPr="004A5A6C">
        <w:rPr>
          <w:rFonts w:cs="Simplified Arabic" w:hint="cs"/>
          <w:color w:val="000000"/>
          <w:sz w:val="24"/>
          <w:szCs w:val="24"/>
          <w:rtl/>
        </w:rPr>
        <w:t xml:space="preserve"> </w:t>
      </w:r>
      <w:r w:rsidRPr="004A5A6C">
        <w:rPr>
          <w:rFonts w:cs="Simplified Arabic"/>
          <w:color w:val="000000"/>
          <w:sz w:val="24"/>
          <w:szCs w:val="24"/>
          <w:rtl/>
        </w:rPr>
        <w:t xml:space="preserve">أسرة ممثلة </w:t>
      </w:r>
      <w:r w:rsidRPr="004A5A6C">
        <w:rPr>
          <w:rFonts w:cs="Simplified Arabic" w:hint="cs"/>
          <w:color w:val="000000"/>
          <w:sz w:val="24"/>
          <w:szCs w:val="24"/>
          <w:rtl/>
        </w:rPr>
        <w:t>للأراضي الفلسطينية</w:t>
      </w:r>
      <w:r w:rsidRPr="004A5A6C">
        <w:rPr>
          <w:rFonts w:cs="Simplified Arabic" w:hint="cs"/>
          <w:sz w:val="24"/>
          <w:szCs w:val="24"/>
          <w:rtl/>
        </w:rPr>
        <w:t xml:space="preserve"> أسرة</w:t>
      </w:r>
      <w:r w:rsidRPr="004A5A6C">
        <w:rPr>
          <w:rFonts w:cs="Simplified Arabic"/>
          <w:color w:val="000000"/>
          <w:sz w:val="24"/>
          <w:szCs w:val="24"/>
          <w:rtl/>
        </w:rPr>
        <w:t>،</w:t>
      </w:r>
      <w:r w:rsidR="008C2EA2">
        <w:rPr>
          <w:rFonts w:cs="Simplified Arabic" w:hint="cs"/>
          <w:color w:val="000000"/>
          <w:sz w:val="24"/>
          <w:szCs w:val="24"/>
          <w:rtl/>
        </w:rPr>
        <w:t xml:space="preserve"> </w:t>
      </w:r>
      <w:r w:rsidRPr="004A5A6C">
        <w:rPr>
          <w:rFonts w:cs="Simplified Arabic"/>
          <w:color w:val="000000"/>
          <w:sz w:val="24"/>
          <w:szCs w:val="24"/>
          <w:rtl/>
        </w:rPr>
        <w:t>وقد جرى تعديل الأوزان على مستوى</w:t>
      </w:r>
      <w:r w:rsidRPr="004A5A6C">
        <w:rPr>
          <w:rFonts w:cs="Simplified Arabic" w:hint="cs"/>
          <w:color w:val="000000"/>
          <w:sz w:val="24"/>
          <w:szCs w:val="24"/>
          <w:rtl/>
        </w:rPr>
        <w:t xml:space="preserve"> طبقات التصميم لتعديل تأثير نسـب حالات الرفض وعدم التجاوب، وبلغت نسبة التجاوب</w:t>
      </w:r>
      <w:r w:rsidR="008C2EA2">
        <w:rPr>
          <w:rFonts w:cs="Simplified Arabic" w:hint="cs"/>
          <w:color w:val="000000"/>
          <w:sz w:val="24"/>
          <w:szCs w:val="24"/>
          <w:rtl/>
        </w:rPr>
        <w:t xml:space="preserve"> </w:t>
      </w:r>
      <w:r w:rsidR="007F036F">
        <w:rPr>
          <w:rFonts w:cs="Simplified Arabic" w:hint="cs"/>
          <w:color w:val="000000"/>
          <w:sz w:val="24"/>
          <w:szCs w:val="24"/>
          <w:rtl/>
        </w:rPr>
        <w:t>88</w:t>
      </w:r>
      <w:r w:rsidR="00541195">
        <w:rPr>
          <w:rFonts w:cs="Simplified Arabic" w:hint="cs"/>
          <w:color w:val="000000"/>
          <w:sz w:val="24"/>
          <w:szCs w:val="24"/>
          <w:rtl/>
        </w:rPr>
        <w:t>%</w:t>
      </w:r>
      <w:r w:rsidR="00F4362D">
        <w:rPr>
          <w:rFonts w:cs="Simplified Arabic" w:hint="cs"/>
          <w:color w:val="000000"/>
          <w:sz w:val="24"/>
          <w:szCs w:val="24"/>
          <w:rtl/>
        </w:rPr>
        <w:t xml:space="preserve"> في الأراضي الفلسطيني</w:t>
      </w:r>
      <w:r w:rsidR="00F4362D">
        <w:rPr>
          <w:rFonts w:cs="Simplified Arabic" w:hint="eastAsia"/>
          <w:color w:val="000000"/>
          <w:sz w:val="24"/>
          <w:szCs w:val="24"/>
          <w:rtl/>
        </w:rPr>
        <w:t>ة</w:t>
      </w:r>
      <w:r w:rsidR="00541195">
        <w:rPr>
          <w:rFonts w:cs="Simplified Arabic" w:hint="cs"/>
          <w:color w:val="000000"/>
          <w:sz w:val="24"/>
          <w:szCs w:val="24"/>
          <w:rtl/>
        </w:rPr>
        <w:t>.</w:t>
      </w:r>
      <w:r w:rsidRPr="004A5A6C">
        <w:rPr>
          <w:rFonts w:cs="Simplified Arabic" w:hint="cs"/>
          <w:color w:val="000000"/>
          <w:sz w:val="24"/>
          <w:szCs w:val="24"/>
          <w:rtl/>
        </w:rPr>
        <w:t xml:space="preserve"> </w:t>
      </w:r>
    </w:p>
    <w:p w:rsidR="003253CF" w:rsidRPr="005127D2" w:rsidRDefault="003253CF" w:rsidP="003253CF">
      <w:pPr>
        <w:ind w:hanging="1"/>
        <w:jc w:val="both"/>
        <w:rPr>
          <w:rFonts w:cs="Simplified Arabic"/>
          <w:color w:val="000000"/>
          <w:sz w:val="10"/>
          <w:szCs w:val="10"/>
          <w:rtl/>
        </w:rPr>
      </w:pPr>
    </w:p>
    <w:tbl>
      <w:tblPr>
        <w:bidiVisual/>
        <w:tblW w:w="6816" w:type="dxa"/>
        <w:jc w:val="center"/>
        <w:tblBorders>
          <w:top w:val="single" w:sz="4" w:space="0" w:color="auto"/>
          <w:left w:val="dotted" w:sz="4" w:space="0" w:color="auto"/>
          <w:bottom w:val="single" w:sz="4" w:space="0" w:color="auto"/>
          <w:right w:val="single" w:sz="4" w:space="0" w:color="auto"/>
        </w:tblBorders>
        <w:tblLook w:val="0000"/>
      </w:tblPr>
      <w:tblGrid>
        <w:gridCol w:w="2183"/>
        <w:gridCol w:w="976"/>
        <w:gridCol w:w="3140"/>
        <w:gridCol w:w="517"/>
      </w:tblGrid>
      <w:tr w:rsidR="003253CF" w:rsidRPr="004A5A6C" w:rsidTr="00752AD2">
        <w:trPr>
          <w:cantSplit/>
          <w:trHeight w:val="359"/>
          <w:jc w:val="center"/>
        </w:trPr>
        <w:tc>
          <w:tcPr>
            <w:tcW w:w="3282" w:type="dxa"/>
            <w:gridSpan w:val="2"/>
            <w:tcBorders>
              <w:top w:val="single" w:sz="4" w:space="0" w:color="auto"/>
              <w:left w:val="single" w:sz="4" w:space="0" w:color="auto"/>
              <w:bottom w:val="single" w:sz="4" w:space="0" w:color="auto"/>
              <w:right w:val="single" w:sz="4" w:space="0" w:color="auto"/>
            </w:tcBorders>
            <w:vAlign w:val="center"/>
          </w:tcPr>
          <w:p w:rsidR="003253CF" w:rsidRPr="006F0033" w:rsidRDefault="003253CF" w:rsidP="006F0033">
            <w:pPr>
              <w:rPr>
                <w:rFonts w:ascii="Arial" w:hAnsi="Arial" w:cs="Simplified Arabic"/>
                <w:b/>
                <w:bCs/>
                <w:color w:val="000000"/>
                <w:sz w:val="18"/>
                <w:szCs w:val="18"/>
              </w:rPr>
            </w:pPr>
            <w:r w:rsidRPr="006F0033">
              <w:rPr>
                <w:rFonts w:ascii="Arial" w:hAnsi="Arial" w:cs="Simplified Arabic" w:hint="cs"/>
                <w:b/>
                <w:bCs/>
                <w:color w:val="000000"/>
                <w:sz w:val="18"/>
                <w:szCs w:val="18"/>
                <w:rtl/>
              </w:rPr>
              <w:t>حجم العينة الكلي</w:t>
            </w:r>
          </w:p>
        </w:tc>
        <w:tc>
          <w:tcPr>
            <w:tcW w:w="3534" w:type="dxa"/>
            <w:gridSpan w:val="2"/>
            <w:tcBorders>
              <w:top w:val="single" w:sz="4" w:space="0" w:color="auto"/>
              <w:left w:val="single" w:sz="4" w:space="0" w:color="auto"/>
              <w:bottom w:val="single" w:sz="4" w:space="0" w:color="auto"/>
            </w:tcBorders>
            <w:vAlign w:val="center"/>
          </w:tcPr>
          <w:p w:rsidR="003253CF" w:rsidRPr="006F0033" w:rsidRDefault="008C2EA2" w:rsidP="006F0033">
            <w:pPr>
              <w:pStyle w:val="Header"/>
              <w:rPr>
                <w:rFonts w:ascii="Arial" w:hAnsi="Arial" w:cs="Simplified Arabic"/>
                <w:b/>
                <w:bCs/>
                <w:noProof/>
                <w:color w:val="000000"/>
                <w:sz w:val="18"/>
                <w:szCs w:val="18"/>
              </w:rPr>
            </w:pPr>
            <w:r>
              <w:rPr>
                <w:rFonts w:ascii="Arial" w:hAnsi="Arial" w:cs="Simplified Arabic"/>
                <w:b/>
                <w:bCs/>
                <w:noProof/>
                <w:color w:val="000000"/>
                <w:sz w:val="18"/>
                <w:szCs w:val="18"/>
              </w:rPr>
              <w:t xml:space="preserve"> 5,171</w:t>
            </w:r>
            <w:r w:rsidR="003253CF" w:rsidRPr="006F0033">
              <w:rPr>
                <w:rFonts w:ascii="Arial" w:hAnsi="Arial" w:cs="Simplified Arabic" w:hint="cs"/>
                <w:b/>
                <w:bCs/>
                <w:noProof/>
                <w:color w:val="000000"/>
                <w:sz w:val="18"/>
                <w:szCs w:val="18"/>
                <w:rtl/>
              </w:rPr>
              <w:t>أسرة</w:t>
            </w:r>
          </w:p>
        </w:tc>
      </w:tr>
      <w:tr w:rsidR="00752AD2" w:rsidRPr="004A5A6C" w:rsidTr="00752AD2">
        <w:trPr>
          <w:cantSplit/>
          <w:trHeight w:val="359"/>
          <w:jc w:val="center"/>
        </w:trPr>
        <w:tc>
          <w:tcPr>
            <w:tcW w:w="2283" w:type="dxa"/>
            <w:tcBorders>
              <w:top w:val="single" w:sz="4" w:space="0" w:color="auto"/>
              <w:left w:val="single" w:sz="4" w:space="0" w:color="auto"/>
              <w:bottom w:val="nil"/>
              <w:right w:val="nil"/>
            </w:tcBorders>
            <w:vAlign w:val="center"/>
          </w:tcPr>
          <w:p w:rsidR="003253CF" w:rsidRPr="006F0033" w:rsidRDefault="003253CF" w:rsidP="00B53CBF">
            <w:pPr>
              <w:rPr>
                <w:rFonts w:cs="Simplified Arabic"/>
                <w:color w:val="000000"/>
                <w:sz w:val="18"/>
                <w:szCs w:val="18"/>
              </w:rPr>
            </w:pPr>
            <w:r w:rsidRPr="006F0033">
              <w:rPr>
                <w:rFonts w:cs="Simplified Arabic" w:hint="cs"/>
                <w:color w:val="000000"/>
                <w:sz w:val="18"/>
                <w:szCs w:val="18"/>
                <w:rtl/>
              </w:rPr>
              <w:t xml:space="preserve">عدد </w:t>
            </w:r>
            <w:r w:rsidR="00080059" w:rsidRPr="006F0033">
              <w:rPr>
                <w:rFonts w:cs="Simplified Arabic" w:hint="cs"/>
                <w:color w:val="000000"/>
                <w:sz w:val="18"/>
                <w:szCs w:val="18"/>
                <w:rtl/>
              </w:rPr>
              <w:t>الأسر</w:t>
            </w:r>
            <w:r w:rsidRPr="006F0033">
              <w:rPr>
                <w:rFonts w:cs="Simplified Arabic" w:hint="cs"/>
                <w:color w:val="000000"/>
                <w:sz w:val="18"/>
                <w:szCs w:val="18"/>
                <w:rtl/>
              </w:rPr>
              <w:t xml:space="preserve"> المكتملة</w:t>
            </w:r>
          </w:p>
        </w:tc>
        <w:tc>
          <w:tcPr>
            <w:tcW w:w="999" w:type="dxa"/>
            <w:tcBorders>
              <w:top w:val="single" w:sz="4" w:space="0" w:color="auto"/>
              <w:left w:val="nil"/>
              <w:bottom w:val="nil"/>
              <w:right w:val="single" w:sz="4" w:space="0" w:color="auto"/>
            </w:tcBorders>
            <w:vAlign w:val="center"/>
          </w:tcPr>
          <w:p w:rsidR="003253CF" w:rsidRPr="00B53CBF" w:rsidRDefault="008F6A46" w:rsidP="00B53CBF">
            <w:pPr>
              <w:rPr>
                <w:rFonts w:ascii="Arial" w:hAnsi="Arial" w:cs="Arial"/>
                <w:color w:val="000000"/>
                <w:sz w:val="18"/>
                <w:szCs w:val="18"/>
              </w:rPr>
            </w:pPr>
            <w:r>
              <w:rPr>
                <w:rFonts w:ascii="Arial" w:hAnsi="Arial" w:cs="Arial"/>
                <w:color w:val="000000"/>
                <w:sz w:val="18"/>
                <w:szCs w:val="18"/>
              </w:rPr>
              <w:t>4317</w:t>
            </w:r>
          </w:p>
        </w:tc>
        <w:tc>
          <w:tcPr>
            <w:tcW w:w="3298" w:type="dxa"/>
            <w:tcBorders>
              <w:top w:val="single" w:sz="4" w:space="0" w:color="auto"/>
              <w:left w:val="single" w:sz="4" w:space="0" w:color="auto"/>
              <w:bottom w:val="nil"/>
              <w:right w:val="nil"/>
            </w:tcBorders>
            <w:vAlign w:val="center"/>
          </w:tcPr>
          <w:p w:rsidR="003253CF" w:rsidRPr="006F0033" w:rsidRDefault="003253CF" w:rsidP="00B53CBF">
            <w:pPr>
              <w:pStyle w:val="Header"/>
              <w:tabs>
                <w:tab w:val="clear" w:pos="4153"/>
                <w:tab w:val="clear" w:pos="8306"/>
              </w:tabs>
              <w:rPr>
                <w:rFonts w:cs="Simplified Arabic"/>
                <w:noProof/>
                <w:color w:val="000000"/>
                <w:sz w:val="18"/>
                <w:szCs w:val="18"/>
              </w:rPr>
            </w:pPr>
            <w:r w:rsidRPr="006F0033">
              <w:rPr>
                <w:rFonts w:cs="Simplified Arabic" w:hint="cs"/>
                <w:noProof/>
                <w:color w:val="000000"/>
                <w:sz w:val="18"/>
                <w:szCs w:val="18"/>
                <w:rtl/>
              </w:rPr>
              <w:t>رفض التعاون</w:t>
            </w:r>
          </w:p>
        </w:tc>
        <w:tc>
          <w:tcPr>
            <w:tcW w:w="236" w:type="dxa"/>
            <w:tcBorders>
              <w:top w:val="single" w:sz="4" w:space="0" w:color="auto"/>
              <w:left w:val="nil"/>
              <w:bottom w:val="nil"/>
              <w:right w:val="single" w:sz="4" w:space="0" w:color="auto"/>
            </w:tcBorders>
            <w:vAlign w:val="center"/>
          </w:tcPr>
          <w:p w:rsidR="003253CF" w:rsidRPr="00B53CBF" w:rsidRDefault="008F6A46" w:rsidP="00B53CBF">
            <w:pPr>
              <w:rPr>
                <w:rFonts w:ascii="Arial" w:hAnsi="Arial" w:cs="Arial"/>
                <w:color w:val="000000"/>
                <w:sz w:val="18"/>
                <w:szCs w:val="18"/>
              </w:rPr>
            </w:pPr>
            <w:r>
              <w:rPr>
                <w:rFonts w:ascii="Arial" w:hAnsi="Arial" w:cs="Arial"/>
                <w:color w:val="000000"/>
                <w:sz w:val="18"/>
                <w:szCs w:val="18"/>
              </w:rPr>
              <w:t>347</w:t>
            </w:r>
          </w:p>
        </w:tc>
      </w:tr>
      <w:tr w:rsidR="00752AD2" w:rsidRPr="004A5A6C" w:rsidTr="00752AD2">
        <w:trPr>
          <w:cantSplit/>
          <w:trHeight w:val="359"/>
          <w:jc w:val="center"/>
        </w:trPr>
        <w:tc>
          <w:tcPr>
            <w:tcW w:w="2283" w:type="dxa"/>
            <w:tcBorders>
              <w:top w:val="nil"/>
              <w:left w:val="single" w:sz="4" w:space="0" w:color="auto"/>
              <w:bottom w:val="nil"/>
              <w:right w:val="nil"/>
            </w:tcBorders>
            <w:vAlign w:val="center"/>
          </w:tcPr>
          <w:p w:rsidR="003253CF" w:rsidRPr="006F0033" w:rsidRDefault="003253CF" w:rsidP="00B53CBF">
            <w:pPr>
              <w:rPr>
                <w:rFonts w:cs="Simplified Arabic"/>
                <w:color w:val="000000"/>
                <w:sz w:val="18"/>
                <w:szCs w:val="18"/>
              </w:rPr>
            </w:pPr>
            <w:r w:rsidRPr="006F0033">
              <w:rPr>
                <w:rFonts w:cs="Simplified Arabic" w:hint="cs"/>
                <w:color w:val="000000"/>
                <w:sz w:val="18"/>
                <w:szCs w:val="18"/>
                <w:rtl/>
              </w:rPr>
              <w:t>عدد الأسر المسافرة</w:t>
            </w:r>
          </w:p>
        </w:tc>
        <w:tc>
          <w:tcPr>
            <w:tcW w:w="999" w:type="dxa"/>
            <w:tcBorders>
              <w:top w:val="nil"/>
              <w:left w:val="nil"/>
              <w:bottom w:val="nil"/>
              <w:right w:val="single" w:sz="4" w:space="0" w:color="auto"/>
            </w:tcBorders>
            <w:vAlign w:val="center"/>
          </w:tcPr>
          <w:p w:rsidR="003253CF" w:rsidRPr="00B53CBF" w:rsidRDefault="008F6A46" w:rsidP="00B53CBF">
            <w:pPr>
              <w:rPr>
                <w:rFonts w:ascii="Arial" w:hAnsi="Arial" w:cs="Arial"/>
                <w:color w:val="000000"/>
                <w:sz w:val="18"/>
                <w:szCs w:val="18"/>
              </w:rPr>
            </w:pPr>
            <w:r>
              <w:rPr>
                <w:rFonts w:ascii="Arial" w:hAnsi="Arial" w:cs="Arial"/>
                <w:color w:val="000000"/>
                <w:sz w:val="18"/>
                <w:szCs w:val="18"/>
              </w:rPr>
              <w:t>66</w:t>
            </w:r>
          </w:p>
        </w:tc>
        <w:tc>
          <w:tcPr>
            <w:tcW w:w="3298" w:type="dxa"/>
            <w:tcBorders>
              <w:top w:val="nil"/>
              <w:left w:val="single" w:sz="4" w:space="0" w:color="auto"/>
              <w:bottom w:val="nil"/>
              <w:right w:val="nil"/>
            </w:tcBorders>
            <w:vAlign w:val="center"/>
          </w:tcPr>
          <w:p w:rsidR="003253CF" w:rsidRPr="006F0033" w:rsidRDefault="003253CF" w:rsidP="00B53CBF">
            <w:pPr>
              <w:pStyle w:val="Header"/>
              <w:tabs>
                <w:tab w:val="clear" w:pos="4153"/>
                <w:tab w:val="clear" w:pos="8306"/>
              </w:tabs>
              <w:rPr>
                <w:rFonts w:cs="Simplified Arabic"/>
                <w:noProof/>
                <w:color w:val="000000"/>
                <w:sz w:val="18"/>
                <w:szCs w:val="18"/>
              </w:rPr>
            </w:pPr>
            <w:r w:rsidRPr="006F0033">
              <w:rPr>
                <w:rFonts w:cs="Simplified Arabic" w:hint="cs"/>
                <w:noProof/>
                <w:color w:val="000000"/>
                <w:sz w:val="18"/>
                <w:szCs w:val="18"/>
                <w:rtl/>
              </w:rPr>
              <w:t>وحدة غير مأهولة</w:t>
            </w:r>
          </w:p>
        </w:tc>
        <w:tc>
          <w:tcPr>
            <w:tcW w:w="236" w:type="dxa"/>
            <w:tcBorders>
              <w:top w:val="nil"/>
              <w:left w:val="nil"/>
              <w:bottom w:val="nil"/>
              <w:right w:val="single" w:sz="4" w:space="0" w:color="auto"/>
            </w:tcBorders>
            <w:vAlign w:val="center"/>
          </w:tcPr>
          <w:p w:rsidR="003253CF" w:rsidRPr="00B53CBF" w:rsidRDefault="008F6A46" w:rsidP="00B53CBF">
            <w:pPr>
              <w:rPr>
                <w:rFonts w:ascii="Arial" w:hAnsi="Arial" w:cs="Arial"/>
                <w:color w:val="000000"/>
                <w:sz w:val="18"/>
                <w:szCs w:val="18"/>
              </w:rPr>
            </w:pPr>
            <w:r>
              <w:rPr>
                <w:rFonts w:ascii="Arial" w:hAnsi="Arial" w:cs="Arial"/>
                <w:color w:val="000000"/>
                <w:sz w:val="18"/>
                <w:szCs w:val="18"/>
              </w:rPr>
              <w:t>222</w:t>
            </w:r>
          </w:p>
        </w:tc>
      </w:tr>
      <w:tr w:rsidR="00752AD2" w:rsidRPr="004A5A6C" w:rsidTr="00752AD2">
        <w:trPr>
          <w:cantSplit/>
          <w:trHeight w:val="359"/>
          <w:jc w:val="center"/>
        </w:trPr>
        <w:tc>
          <w:tcPr>
            <w:tcW w:w="2283" w:type="dxa"/>
            <w:tcBorders>
              <w:top w:val="nil"/>
              <w:left w:val="single" w:sz="4" w:space="0" w:color="auto"/>
              <w:bottom w:val="nil"/>
              <w:right w:val="nil"/>
            </w:tcBorders>
            <w:vAlign w:val="center"/>
          </w:tcPr>
          <w:p w:rsidR="003253CF" w:rsidRPr="006F0033" w:rsidRDefault="003253CF" w:rsidP="00B53CBF">
            <w:pPr>
              <w:rPr>
                <w:rFonts w:cs="Simplified Arabic"/>
                <w:color w:val="000000"/>
                <w:sz w:val="18"/>
                <w:szCs w:val="18"/>
              </w:rPr>
            </w:pPr>
            <w:r w:rsidRPr="006F0033">
              <w:rPr>
                <w:rFonts w:cs="Simplified Arabic" w:hint="cs"/>
                <w:color w:val="000000"/>
                <w:sz w:val="18"/>
                <w:szCs w:val="18"/>
                <w:rtl/>
              </w:rPr>
              <w:t>وحدة غير موجودة</w:t>
            </w:r>
          </w:p>
        </w:tc>
        <w:tc>
          <w:tcPr>
            <w:tcW w:w="999" w:type="dxa"/>
            <w:tcBorders>
              <w:top w:val="nil"/>
              <w:left w:val="nil"/>
              <w:bottom w:val="nil"/>
              <w:right w:val="single" w:sz="4" w:space="0" w:color="auto"/>
            </w:tcBorders>
            <w:vAlign w:val="center"/>
          </w:tcPr>
          <w:p w:rsidR="003253CF" w:rsidRPr="00B53CBF" w:rsidRDefault="008F6A46" w:rsidP="00B53CBF">
            <w:pPr>
              <w:rPr>
                <w:rFonts w:ascii="Arial" w:hAnsi="Arial" w:cs="Arial"/>
                <w:color w:val="000000"/>
                <w:sz w:val="18"/>
                <w:szCs w:val="18"/>
                <w:rtl/>
              </w:rPr>
            </w:pPr>
            <w:r>
              <w:rPr>
                <w:rFonts w:ascii="Arial" w:hAnsi="Arial" w:cs="Arial"/>
                <w:color w:val="000000"/>
                <w:sz w:val="18"/>
                <w:szCs w:val="18"/>
              </w:rPr>
              <w:t>48</w:t>
            </w:r>
          </w:p>
        </w:tc>
        <w:tc>
          <w:tcPr>
            <w:tcW w:w="3298" w:type="dxa"/>
            <w:tcBorders>
              <w:top w:val="nil"/>
              <w:left w:val="single" w:sz="4" w:space="0" w:color="auto"/>
              <w:bottom w:val="nil"/>
              <w:right w:val="nil"/>
            </w:tcBorders>
            <w:vAlign w:val="center"/>
          </w:tcPr>
          <w:p w:rsidR="003253CF" w:rsidRPr="006F0033" w:rsidRDefault="003253CF" w:rsidP="00B53CBF">
            <w:pPr>
              <w:rPr>
                <w:rFonts w:cs="Simplified Arabic"/>
                <w:color w:val="000000"/>
                <w:sz w:val="18"/>
                <w:szCs w:val="18"/>
              </w:rPr>
            </w:pPr>
            <w:r w:rsidRPr="006F0033">
              <w:rPr>
                <w:rFonts w:cs="Simplified Arabic" w:hint="cs"/>
                <w:color w:val="000000"/>
                <w:sz w:val="18"/>
                <w:szCs w:val="18"/>
                <w:rtl/>
              </w:rPr>
              <w:t>لم يتوفر معلومات</w:t>
            </w:r>
          </w:p>
        </w:tc>
        <w:tc>
          <w:tcPr>
            <w:tcW w:w="236" w:type="dxa"/>
            <w:tcBorders>
              <w:top w:val="nil"/>
              <w:left w:val="nil"/>
              <w:bottom w:val="nil"/>
              <w:right w:val="single" w:sz="4" w:space="0" w:color="auto"/>
            </w:tcBorders>
            <w:vAlign w:val="center"/>
          </w:tcPr>
          <w:p w:rsidR="003253CF" w:rsidRPr="00B53CBF" w:rsidRDefault="008F6A46" w:rsidP="00B53CBF">
            <w:pPr>
              <w:rPr>
                <w:rFonts w:ascii="Arial" w:hAnsi="Arial" w:cs="Arial"/>
                <w:color w:val="000000"/>
                <w:sz w:val="18"/>
                <w:szCs w:val="18"/>
              </w:rPr>
            </w:pPr>
            <w:r>
              <w:rPr>
                <w:rFonts w:ascii="Arial" w:hAnsi="Arial" w:cs="Arial"/>
                <w:color w:val="000000"/>
                <w:sz w:val="18"/>
                <w:szCs w:val="18"/>
              </w:rPr>
              <w:t>6</w:t>
            </w:r>
          </w:p>
        </w:tc>
      </w:tr>
      <w:tr w:rsidR="00752AD2" w:rsidRPr="004A5A6C" w:rsidTr="00752AD2">
        <w:trPr>
          <w:cantSplit/>
          <w:trHeight w:val="359"/>
          <w:jc w:val="center"/>
        </w:trPr>
        <w:tc>
          <w:tcPr>
            <w:tcW w:w="2283" w:type="dxa"/>
            <w:tcBorders>
              <w:top w:val="nil"/>
              <w:left w:val="single" w:sz="4" w:space="0" w:color="auto"/>
              <w:bottom w:val="single" w:sz="4" w:space="0" w:color="auto"/>
              <w:right w:val="nil"/>
            </w:tcBorders>
            <w:vAlign w:val="center"/>
          </w:tcPr>
          <w:p w:rsidR="003253CF" w:rsidRPr="006F0033" w:rsidRDefault="003253CF" w:rsidP="00B53CBF">
            <w:pPr>
              <w:rPr>
                <w:rFonts w:cs="Simplified Arabic"/>
                <w:color w:val="000000"/>
                <w:sz w:val="18"/>
                <w:szCs w:val="18"/>
              </w:rPr>
            </w:pPr>
            <w:r w:rsidRPr="006F0033">
              <w:rPr>
                <w:rFonts w:cs="Simplified Arabic" w:hint="cs"/>
                <w:color w:val="000000"/>
                <w:sz w:val="18"/>
                <w:szCs w:val="18"/>
                <w:rtl/>
              </w:rPr>
              <w:t>لا أحد في البيت</w:t>
            </w:r>
          </w:p>
        </w:tc>
        <w:tc>
          <w:tcPr>
            <w:tcW w:w="999" w:type="dxa"/>
            <w:tcBorders>
              <w:top w:val="nil"/>
              <w:left w:val="nil"/>
              <w:bottom w:val="single" w:sz="4" w:space="0" w:color="auto"/>
              <w:right w:val="single" w:sz="4" w:space="0" w:color="auto"/>
            </w:tcBorders>
            <w:vAlign w:val="center"/>
          </w:tcPr>
          <w:p w:rsidR="003253CF" w:rsidRPr="00B53CBF" w:rsidRDefault="008F6A46" w:rsidP="00B53CBF">
            <w:pPr>
              <w:rPr>
                <w:rFonts w:ascii="Arial" w:hAnsi="Arial" w:cs="Arial"/>
                <w:color w:val="000000"/>
                <w:sz w:val="18"/>
                <w:szCs w:val="18"/>
              </w:rPr>
            </w:pPr>
            <w:r>
              <w:rPr>
                <w:rFonts w:ascii="Arial" w:hAnsi="Arial" w:cs="Arial"/>
                <w:color w:val="000000"/>
                <w:sz w:val="18"/>
                <w:szCs w:val="18"/>
              </w:rPr>
              <w:t>135</w:t>
            </w:r>
          </w:p>
        </w:tc>
        <w:tc>
          <w:tcPr>
            <w:tcW w:w="3298" w:type="dxa"/>
            <w:tcBorders>
              <w:top w:val="nil"/>
              <w:left w:val="single" w:sz="4" w:space="0" w:color="auto"/>
              <w:bottom w:val="single" w:sz="4" w:space="0" w:color="auto"/>
              <w:right w:val="nil"/>
            </w:tcBorders>
            <w:vAlign w:val="center"/>
          </w:tcPr>
          <w:p w:rsidR="003253CF" w:rsidRPr="006F0033" w:rsidRDefault="003253CF" w:rsidP="00B53CBF">
            <w:pPr>
              <w:rPr>
                <w:rFonts w:cs="Simplified Arabic"/>
                <w:color w:val="000000"/>
                <w:sz w:val="18"/>
                <w:szCs w:val="18"/>
              </w:rPr>
            </w:pPr>
            <w:r w:rsidRPr="006F0033">
              <w:rPr>
                <w:rFonts w:cs="Simplified Arabic" w:hint="cs"/>
                <w:color w:val="000000"/>
                <w:sz w:val="18"/>
                <w:szCs w:val="18"/>
                <w:rtl/>
              </w:rPr>
              <w:t>أخرى</w:t>
            </w:r>
          </w:p>
        </w:tc>
        <w:tc>
          <w:tcPr>
            <w:tcW w:w="236" w:type="dxa"/>
            <w:tcBorders>
              <w:top w:val="nil"/>
              <w:left w:val="nil"/>
              <w:bottom w:val="single" w:sz="4" w:space="0" w:color="auto"/>
              <w:right w:val="single" w:sz="4" w:space="0" w:color="auto"/>
            </w:tcBorders>
            <w:vAlign w:val="center"/>
          </w:tcPr>
          <w:p w:rsidR="003253CF" w:rsidRPr="00B53CBF" w:rsidRDefault="008F6A46" w:rsidP="00B53CBF">
            <w:pPr>
              <w:rPr>
                <w:rFonts w:ascii="Arial" w:hAnsi="Arial" w:cs="Arial"/>
                <w:color w:val="000000"/>
                <w:sz w:val="18"/>
                <w:szCs w:val="18"/>
              </w:rPr>
            </w:pPr>
            <w:r>
              <w:rPr>
                <w:rFonts w:ascii="Arial" w:hAnsi="Arial" w:cs="Arial"/>
                <w:color w:val="000000"/>
                <w:sz w:val="18"/>
                <w:szCs w:val="18"/>
              </w:rPr>
              <w:t>30</w:t>
            </w:r>
          </w:p>
        </w:tc>
      </w:tr>
    </w:tbl>
    <w:p w:rsidR="00242FB7" w:rsidRPr="005127D2" w:rsidRDefault="00242FB7" w:rsidP="00E923B3">
      <w:pPr>
        <w:pStyle w:val="BlockText"/>
        <w:ind w:left="0" w:right="0" w:firstLine="0"/>
        <w:jc w:val="both"/>
        <w:rPr>
          <w:rFonts w:cs="Simplified Arabic"/>
          <w:i/>
          <w:iCs/>
          <w:color w:val="000000"/>
          <w:sz w:val="12"/>
          <w:szCs w:val="12"/>
          <w:rtl/>
        </w:rPr>
      </w:pPr>
    </w:p>
    <w:p w:rsidR="003253CF" w:rsidRPr="004A5A6C" w:rsidRDefault="003253CF" w:rsidP="00161F14">
      <w:pPr>
        <w:pStyle w:val="BlockText"/>
        <w:ind w:left="139" w:right="0" w:firstLine="0"/>
        <w:jc w:val="both"/>
        <w:rPr>
          <w:rFonts w:cs="Simplified Arabic"/>
          <w:b/>
          <w:bCs/>
          <w:i/>
          <w:iCs/>
          <w:color w:val="000000"/>
          <w:szCs w:val="24"/>
          <w:rtl/>
        </w:rPr>
      </w:pPr>
      <w:r w:rsidRPr="004A5A6C">
        <w:rPr>
          <w:rFonts w:cs="Simplified Arabic" w:hint="cs"/>
          <w:color w:val="000000"/>
          <w:szCs w:val="24"/>
          <w:rtl/>
        </w:rPr>
        <w:t>معادلات التجاوب و عدم التجاوب :</w:t>
      </w:r>
    </w:p>
    <w:p w:rsidR="003253CF" w:rsidRPr="004A5A6C" w:rsidRDefault="003253CF" w:rsidP="003253CF">
      <w:pPr>
        <w:ind w:hanging="1"/>
        <w:jc w:val="both"/>
        <w:rPr>
          <w:rFonts w:cs="Simplified Arabic"/>
          <w:color w:val="000000"/>
          <w:sz w:val="24"/>
          <w:szCs w:val="24"/>
          <w:rtl/>
        </w:rPr>
      </w:pPr>
      <w:r w:rsidRPr="004A5A6C">
        <w:rPr>
          <w:rFonts w:cs="Simplified Arabic" w:hint="cs"/>
          <w:color w:val="000000"/>
          <w:sz w:val="24"/>
          <w:szCs w:val="24"/>
          <w:rtl/>
        </w:rPr>
        <w:t xml:space="preserve">نسبة أخطاء زيادة الشمول = </w:t>
      </w:r>
      <w:r w:rsidRPr="004A5A6C">
        <w:rPr>
          <w:rFonts w:cs="Simplified Arabic" w:hint="cs"/>
          <w:color w:val="000000"/>
          <w:sz w:val="24"/>
          <w:szCs w:val="24"/>
          <w:u w:val="single"/>
          <w:rtl/>
        </w:rPr>
        <w:t>مجموع حالات زيادة الشمول</w:t>
      </w:r>
      <w:r w:rsidRPr="004A5A6C">
        <w:rPr>
          <w:rFonts w:cs="Simplified Arabic" w:hint="cs"/>
          <w:color w:val="000000"/>
          <w:sz w:val="24"/>
          <w:szCs w:val="24"/>
          <w:rtl/>
        </w:rPr>
        <w:t xml:space="preserve"> </w:t>
      </w:r>
      <w:r w:rsidRPr="004A5A6C">
        <w:rPr>
          <w:rFonts w:cs="Simplified Arabic"/>
          <w:color w:val="000000"/>
          <w:sz w:val="24"/>
          <w:szCs w:val="24"/>
        </w:rPr>
        <w:t xml:space="preserve">  x</w:t>
      </w:r>
      <w:r w:rsidRPr="004A5A6C">
        <w:rPr>
          <w:rFonts w:cs="Simplified Arabic" w:hint="cs"/>
          <w:color w:val="000000"/>
          <w:sz w:val="24"/>
          <w:szCs w:val="24"/>
          <w:rtl/>
        </w:rPr>
        <w:t>100%</w:t>
      </w:r>
    </w:p>
    <w:p w:rsidR="003253CF" w:rsidRPr="004A5A6C" w:rsidRDefault="003253CF" w:rsidP="003253CF">
      <w:pPr>
        <w:ind w:hanging="1"/>
        <w:jc w:val="both"/>
        <w:rPr>
          <w:rFonts w:cs="Simplified Arabic"/>
          <w:color w:val="000000"/>
          <w:sz w:val="24"/>
          <w:szCs w:val="24"/>
          <w:rtl/>
        </w:rPr>
      </w:pPr>
      <w:r w:rsidRPr="004A5A6C">
        <w:rPr>
          <w:rFonts w:cs="Simplified Arabic" w:hint="cs"/>
          <w:color w:val="000000"/>
          <w:sz w:val="24"/>
          <w:szCs w:val="24"/>
          <w:rtl/>
        </w:rPr>
        <w:t xml:space="preserve">                                  عدد حالات العينة الأصلية</w:t>
      </w:r>
    </w:p>
    <w:p w:rsidR="003253CF" w:rsidRPr="004A5A6C" w:rsidRDefault="003253CF" w:rsidP="008F6A46">
      <w:pPr>
        <w:ind w:hanging="1"/>
        <w:jc w:val="both"/>
        <w:rPr>
          <w:rFonts w:cs="Simplified Arabic"/>
          <w:color w:val="000000"/>
          <w:sz w:val="24"/>
          <w:szCs w:val="24"/>
          <w:rtl/>
        </w:rPr>
      </w:pPr>
      <w:r w:rsidRPr="004A5A6C">
        <w:rPr>
          <w:rFonts w:cs="Simplified Arabic" w:hint="cs"/>
          <w:color w:val="000000"/>
          <w:sz w:val="24"/>
          <w:szCs w:val="24"/>
          <w:rtl/>
        </w:rPr>
        <w:t xml:space="preserve">وتساوي = </w:t>
      </w:r>
      <w:r w:rsidR="008F6A46">
        <w:rPr>
          <w:rFonts w:cs="Simplified Arabic" w:hint="cs"/>
          <w:color w:val="000000"/>
          <w:sz w:val="24"/>
          <w:szCs w:val="24"/>
          <w:rtl/>
        </w:rPr>
        <w:t>5</w:t>
      </w:r>
      <w:r w:rsidRPr="004A5A6C">
        <w:rPr>
          <w:rFonts w:cs="Simplified Arabic" w:hint="cs"/>
          <w:color w:val="000000"/>
          <w:sz w:val="24"/>
          <w:szCs w:val="24"/>
          <w:rtl/>
        </w:rPr>
        <w:t>%</w:t>
      </w:r>
    </w:p>
    <w:p w:rsidR="003253CF" w:rsidRPr="004A5A6C" w:rsidRDefault="003253CF" w:rsidP="003253CF">
      <w:pPr>
        <w:ind w:hanging="1"/>
        <w:jc w:val="both"/>
        <w:rPr>
          <w:rFonts w:cs="Simplified Arabic"/>
          <w:color w:val="000000"/>
          <w:sz w:val="24"/>
          <w:szCs w:val="24"/>
          <w:rtl/>
        </w:rPr>
      </w:pPr>
      <w:r w:rsidRPr="004A5A6C">
        <w:rPr>
          <w:rFonts w:cs="Simplified Arabic" w:hint="cs"/>
          <w:color w:val="000000"/>
          <w:sz w:val="24"/>
          <w:szCs w:val="24"/>
          <w:rtl/>
        </w:rPr>
        <w:t xml:space="preserve">نسبة عدم الاستجابة = </w:t>
      </w:r>
      <w:r w:rsidRPr="004A5A6C">
        <w:rPr>
          <w:rFonts w:cs="Simplified Arabic" w:hint="cs"/>
          <w:color w:val="000000"/>
          <w:sz w:val="24"/>
          <w:szCs w:val="24"/>
          <w:u w:val="single"/>
          <w:rtl/>
        </w:rPr>
        <w:t>مجموع حالات عدم الاستجابة</w:t>
      </w:r>
      <w:r w:rsidRPr="004A5A6C">
        <w:rPr>
          <w:rFonts w:cs="Simplified Arabic" w:hint="cs"/>
          <w:color w:val="000000"/>
          <w:sz w:val="24"/>
          <w:szCs w:val="24"/>
          <w:rtl/>
        </w:rPr>
        <w:t xml:space="preserve"> </w:t>
      </w:r>
      <w:r w:rsidRPr="004A5A6C">
        <w:rPr>
          <w:rFonts w:cs="Simplified Arabic"/>
          <w:color w:val="000000"/>
          <w:sz w:val="24"/>
          <w:szCs w:val="24"/>
        </w:rPr>
        <w:t>x</w:t>
      </w:r>
      <w:r w:rsidRPr="004A5A6C">
        <w:rPr>
          <w:rFonts w:cs="Simplified Arabic" w:hint="cs"/>
          <w:color w:val="000000"/>
          <w:sz w:val="24"/>
          <w:szCs w:val="24"/>
          <w:rtl/>
        </w:rPr>
        <w:t xml:space="preserve">   100%</w:t>
      </w:r>
    </w:p>
    <w:p w:rsidR="003253CF" w:rsidRPr="004A5A6C" w:rsidRDefault="003253CF" w:rsidP="003253CF">
      <w:pPr>
        <w:ind w:hanging="1"/>
        <w:jc w:val="both"/>
        <w:rPr>
          <w:rFonts w:cs="Simplified Arabic"/>
          <w:color w:val="000000"/>
          <w:sz w:val="24"/>
          <w:szCs w:val="24"/>
          <w:rtl/>
        </w:rPr>
      </w:pPr>
      <w:r w:rsidRPr="004A5A6C">
        <w:rPr>
          <w:rFonts w:cs="Simplified Arabic" w:hint="cs"/>
          <w:color w:val="000000"/>
          <w:sz w:val="24"/>
          <w:szCs w:val="24"/>
          <w:rtl/>
        </w:rPr>
        <w:t xml:space="preserve">                              العينة الصافية</w:t>
      </w:r>
    </w:p>
    <w:p w:rsidR="003253CF" w:rsidRPr="00E923B3" w:rsidRDefault="003253CF" w:rsidP="007F036F">
      <w:pPr>
        <w:ind w:hanging="1"/>
        <w:jc w:val="both"/>
        <w:rPr>
          <w:rFonts w:cs="Simplified Arabic"/>
          <w:color w:val="000000"/>
          <w:sz w:val="24"/>
          <w:szCs w:val="24"/>
          <w:rtl/>
        </w:rPr>
      </w:pPr>
      <w:r w:rsidRPr="004A5A6C">
        <w:rPr>
          <w:rFonts w:cs="Simplified Arabic" w:hint="cs"/>
          <w:color w:val="000000"/>
          <w:sz w:val="24"/>
          <w:szCs w:val="24"/>
          <w:rtl/>
        </w:rPr>
        <w:t xml:space="preserve">وتساوي = </w:t>
      </w:r>
      <w:r w:rsidR="007F036F">
        <w:rPr>
          <w:rFonts w:cs="Simplified Arabic" w:hint="cs"/>
          <w:color w:val="000000"/>
          <w:sz w:val="24"/>
          <w:szCs w:val="24"/>
          <w:rtl/>
        </w:rPr>
        <w:t>12</w:t>
      </w:r>
      <w:r w:rsidRPr="004A5A6C">
        <w:rPr>
          <w:rFonts w:cs="Simplified Arabic" w:hint="cs"/>
          <w:color w:val="000000"/>
          <w:sz w:val="24"/>
          <w:szCs w:val="24"/>
          <w:rtl/>
        </w:rPr>
        <w:t>%</w:t>
      </w:r>
    </w:p>
    <w:p w:rsidR="003253CF" w:rsidRPr="004A5A6C" w:rsidRDefault="003253CF" w:rsidP="003253CF">
      <w:pPr>
        <w:ind w:hanging="1"/>
        <w:jc w:val="both"/>
        <w:rPr>
          <w:rFonts w:cs="Simplified Arabic"/>
          <w:color w:val="000000"/>
          <w:sz w:val="24"/>
          <w:szCs w:val="24"/>
          <w:rtl/>
        </w:rPr>
      </w:pPr>
      <w:r w:rsidRPr="004A5A6C">
        <w:rPr>
          <w:rFonts w:cs="Simplified Arabic" w:hint="cs"/>
          <w:color w:val="000000"/>
          <w:sz w:val="24"/>
          <w:szCs w:val="24"/>
          <w:rtl/>
        </w:rPr>
        <w:t xml:space="preserve">العينة الصافية = العينة الأصلية </w:t>
      </w:r>
      <w:r w:rsidRPr="004A5A6C">
        <w:rPr>
          <w:rFonts w:cs="Simplified Arabic"/>
          <w:color w:val="000000"/>
          <w:sz w:val="24"/>
          <w:szCs w:val="24"/>
          <w:rtl/>
        </w:rPr>
        <w:t>–</w:t>
      </w:r>
      <w:r w:rsidRPr="004A5A6C">
        <w:rPr>
          <w:rFonts w:cs="Simplified Arabic" w:hint="cs"/>
          <w:color w:val="000000"/>
          <w:sz w:val="24"/>
          <w:szCs w:val="24"/>
          <w:rtl/>
        </w:rPr>
        <w:t xml:space="preserve"> ( حالات زيادة الشمول )</w:t>
      </w:r>
    </w:p>
    <w:p w:rsidR="003253CF" w:rsidRPr="004A5A6C" w:rsidRDefault="003253CF" w:rsidP="007F036F">
      <w:pPr>
        <w:ind w:hanging="1"/>
        <w:jc w:val="both"/>
        <w:rPr>
          <w:rFonts w:cs="Simplified Arabic"/>
          <w:color w:val="000000"/>
          <w:sz w:val="24"/>
          <w:szCs w:val="24"/>
          <w:rtl/>
        </w:rPr>
      </w:pPr>
      <w:r w:rsidRPr="004A5A6C">
        <w:rPr>
          <w:rFonts w:cs="Simplified Arabic" w:hint="cs"/>
          <w:color w:val="000000"/>
          <w:sz w:val="24"/>
          <w:szCs w:val="24"/>
          <w:rtl/>
        </w:rPr>
        <w:lastRenderedPageBreak/>
        <w:t>نسبة الاستجابة = 100%-</w:t>
      </w:r>
      <w:r w:rsidRPr="004A5A6C">
        <w:rPr>
          <w:rFonts w:cs="Simplified Arabic"/>
          <w:color w:val="000000"/>
          <w:sz w:val="24"/>
          <w:szCs w:val="24"/>
        </w:rPr>
        <w:t xml:space="preserve"> </w:t>
      </w:r>
      <w:r w:rsidRPr="004A5A6C">
        <w:rPr>
          <w:rFonts w:cs="Simplified Arabic" w:hint="cs"/>
          <w:color w:val="000000"/>
          <w:sz w:val="24"/>
          <w:szCs w:val="24"/>
          <w:rtl/>
        </w:rPr>
        <w:t>نسبة عدم الاستجابة.</w:t>
      </w:r>
      <w:r w:rsidR="005127D2">
        <w:rPr>
          <w:rFonts w:cs="Simplified Arabic" w:hint="cs"/>
          <w:color w:val="000000"/>
          <w:sz w:val="24"/>
          <w:szCs w:val="24"/>
          <w:rtl/>
        </w:rPr>
        <w:t xml:space="preserve">  </w:t>
      </w:r>
      <w:r w:rsidRPr="004A5A6C">
        <w:rPr>
          <w:rFonts w:cs="Simplified Arabic" w:hint="cs"/>
          <w:color w:val="000000"/>
          <w:sz w:val="24"/>
          <w:szCs w:val="24"/>
          <w:rtl/>
        </w:rPr>
        <w:t xml:space="preserve">وتساوي = </w:t>
      </w:r>
      <w:r w:rsidR="007F036F">
        <w:rPr>
          <w:rFonts w:cs="Simplified Arabic" w:hint="cs"/>
          <w:color w:val="000000"/>
          <w:sz w:val="24"/>
          <w:szCs w:val="24"/>
          <w:rtl/>
        </w:rPr>
        <w:t>88</w:t>
      </w:r>
      <w:r w:rsidRPr="004A5A6C">
        <w:rPr>
          <w:rFonts w:cs="Simplified Arabic" w:hint="cs"/>
          <w:color w:val="000000"/>
          <w:sz w:val="24"/>
          <w:szCs w:val="24"/>
          <w:rtl/>
        </w:rPr>
        <w:t>%</w:t>
      </w:r>
    </w:p>
    <w:p w:rsidR="003253CF" w:rsidRPr="004A5A6C" w:rsidRDefault="003253CF" w:rsidP="003253CF">
      <w:pPr>
        <w:rPr>
          <w:rFonts w:cs="Simplified Arabic"/>
          <w:color w:val="000000"/>
          <w:sz w:val="16"/>
          <w:szCs w:val="16"/>
          <w:rtl/>
        </w:rPr>
      </w:pPr>
    </w:p>
    <w:p w:rsidR="003253CF" w:rsidRPr="004A5A6C" w:rsidRDefault="003253CF" w:rsidP="003253CF">
      <w:pPr>
        <w:jc w:val="both"/>
        <w:rPr>
          <w:rFonts w:cs="Simplified Arabic"/>
          <w:b/>
          <w:bCs/>
          <w:color w:val="000000"/>
          <w:sz w:val="24"/>
          <w:szCs w:val="24"/>
          <w:rtl/>
        </w:rPr>
      </w:pPr>
      <w:r w:rsidRPr="004A5A6C">
        <w:rPr>
          <w:rFonts w:cs="Simplified Arabic" w:hint="cs"/>
          <w:b/>
          <w:bCs/>
          <w:color w:val="000000"/>
          <w:sz w:val="24"/>
          <w:szCs w:val="24"/>
          <w:rtl/>
        </w:rPr>
        <w:t>معالجة حالات عدة الاستجابة باستخدام فئات التعديل :</w:t>
      </w:r>
    </w:p>
    <w:p w:rsidR="003253CF" w:rsidRPr="005127D2" w:rsidRDefault="003253CF" w:rsidP="005127D2">
      <w:pPr>
        <w:jc w:val="both"/>
        <w:rPr>
          <w:rFonts w:cs="Simplified Arabic"/>
          <w:color w:val="000000"/>
          <w:sz w:val="24"/>
          <w:szCs w:val="24"/>
        </w:rPr>
      </w:pPr>
      <w:r w:rsidRPr="004A5A6C">
        <w:rPr>
          <w:rFonts w:cs="Simplified Arabic"/>
          <w:color w:val="000000"/>
          <w:position w:val="-38"/>
          <w:sz w:val="24"/>
          <w:szCs w:val="24"/>
        </w:rPr>
        <w:object w:dxaOrig="2220" w:dyaOrig="859">
          <v:shape id="_x0000_i1025" type="#_x0000_t75" style="width:180pt;height:49.5pt" o:ole="">
            <v:imagedata r:id="rId25" o:title=""/>
          </v:shape>
          <o:OLEObject Type="Embed" ProgID="Equation.3" ShapeID="_x0000_i1025" DrawAspect="Content" ObjectID="_1403858317" r:id="rId26"/>
        </w:object>
      </w:r>
    </w:p>
    <w:p w:rsidR="003253CF" w:rsidRPr="004A5A6C" w:rsidRDefault="003253CF" w:rsidP="003253CF">
      <w:pPr>
        <w:pStyle w:val="Heading5"/>
        <w:rPr>
          <w:color w:val="000000"/>
        </w:rPr>
      </w:pPr>
      <w:r w:rsidRPr="004A5A6C">
        <w:rPr>
          <w:rFonts w:hint="cs"/>
          <w:color w:val="000000"/>
          <w:rtl/>
        </w:rPr>
        <w:t>حيث أن</w:t>
      </w:r>
    </w:p>
    <w:p w:rsidR="003253CF" w:rsidRPr="00F558A4" w:rsidRDefault="003253CF" w:rsidP="003253CF">
      <w:pPr>
        <w:rPr>
          <w:rFonts w:cs="Simplified Arabic"/>
          <w:color w:val="000000"/>
          <w:sz w:val="16"/>
          <w:szCs w:val="16"/>
        </w:rPr>
      </w:pPr>
    </w:p>
    <w:p w:rsidR="003253CF" w:rsidRPr="004A5A6C" w:rsidRDefault="003253CF" w:rsidP="003253CF">
      <w:pPr>
        <w:rPr>
          <w:rFonts w:cs="Simplified Arabic"/>
          <w:color w:val="000000"/>
          <w:sz w:val="24"/>
          <w:szCs w:val="24"/>
          <w:rtl/>
        </w:rPr>
      </w:pPr>
      <w:r w:rsidRPr="004A5A6C">
        <w:rPr>
          <w:rFonts w:cs="Simplified Arabic"/>
          <w:color w:val="000000"/>
          <w:position w:val="-18"/>
          <w:sz w:val="24"/>
          <w:szCs w:val="24"/>
          <w:rtl/>
        </w:rPr>
        <w:object w:dxaOrig="760" w:dyaOrig="440">
          <v:shape id="_x0000_i1026" type="#_x0000_t75" style="width:38.25pt;height:21pt" o:ole="">
            <v:imagedata r:id="rId27" o:title=""/>
          </v:shape>
          <o:OLEObject Type="Embed" ProgID="Equation.3" ShapeID="_x0000_i1026" DrawAspect="Content" ObjectID="_1403858318" r:id="rId28"/>
        </w:object>
      </w:r>
      <w:r w:rsidRPr="004A5A6C">
        <w:rPr>
          <w:rFonts w:cs="Simplified Arabic" w:hint="cs"/>
          <w:color w:val="000000"/>
          <w:sz w:val="24"/>
          <w:szCs w:val="24"/>
          <w:rtl/>
        </w:rPr>
        <w:t xml:space="preserve">    :    مجموع الأوزان في الفئة </w:t>
      </w:r>
      <w:r w:rsidRPr="004A5A6C">
        <w:rPr>
          <w:rFonts w:cs="Simplified Arabic"/>
          <w:color w:val="000000"/>
          <w:sz w:val="24"/>
          <w:szCs w:val="24"/>
        </w:rPr>
        <w:t>g</w:t>
      </w:r>
      <w:r w:rsidRPr="004A5A6C">
        <w:rPr>
          <w:rFonts w:cs="Simplified Arabic" w:hint="cs"/>
          <w:color w:val="000000"/>
          <w:sz w:val="24"/>
          <w:szCs w:val="24"/>
          <w:rtl/>
        </w:rPr>
        <w:t xml:space="preserve"> </w:t>
      </w:r>
    </w:p>
    <w:p w:rsidR="003253CF" w:rsidRPr="005127D2" w:rsidRDefault="003253CF" w:rsidP="003253CF">
      <w:pPr>
        <w:rPr>
          <w:rFonts w:cs="Simplified Arabic"/>
          <w:color w:val="993300"/>
          <w:sz w:val="14"/>
          <w:szCs w:val="14"/>
          <w:rtl/>
        </w:rPr>
      </w:pPr>
    </w:p>
    <w:p w:rsidR="003253CF" w:rsidRPr="004A5A6C" w:rsidRDefault="003253CF" w:rsidP="003253CF">
      <w:pPr>
        <w:rPr>
          <w:rFonts w:cs="Simplified Arabic"/>
          <w:color w:val="000000"/>
          <w:sz w:val="24"/>
          <w:szCs w:val="24"/>
          <w:rtl/>
        </w:rPr>
      </w:pPr>
      <w:r w:rsidRPr="004A5A6C">
        <w:rPr>
          <w:rFonts w:cs="Simplified Arabic"/>
          <w:color w:val="000000"/>
          <w:position w:val="-18"/>
          <w:sz w:val="24"/>
          <w:szCs w:val="24"/>
          <w:rtl/>
        </w:rPr>
        <w:object w:dxaOrig="859" w:dyaOrig="440">
          <v:shape id="_x0000_i1027" type="#_x0000_t75" style="width:42.75pt;height:21pt" o:ole="">
            <v:imagedata r:id="rId29" o:title=""/>
          </v:shape>
          <o:OLEObject Type="Embed" ProgID="Equation.3" ShapeID="_x0000_i1027" DrawAspect="Content" ObjectID="_1403858319" r:id="rId30"/>
        </w:object>
      </w:r>
      <w:r w:rsidRPr="004A5A6C">
        <w:rPr>
          <w:rFonts w:cs="Simplified Arabic" w:hint="cs"/>
          <w:color w:val="000000"/>
          <w:sz w:val="24"/>
          <w:szCs w:val="24"/>
          <w:rtl/>
        </w:rPr>
        <w:t xml:space="preserve">    :   مجموع الأوزان التي تعتبر زيادة شمول</w:t>
      </w:r>
    </w:p>
    <w:p w:rsidR="003253CF" w:rsidRPr="004A5A6C" w:rsidRDefault="003253CF" w:rsidP="003253CF">
      <w:pPr>
        <w:rPr>
          <w:rFonts w:cs="Simplified Arabic"/>
          <w:color w:val="000000"/>
          <w:sz w:val="24"/>
          <w:szCs w:val="24"/>
          <w:rtl/>
        </w:rPr>
      </w:pPr>
      <w:r w:rsidRPr="004A5A6C">
        <w:rPr>
          <w:rFonts w:cs="Simplified Arabic"/>
          <w:color w:val="000000"/>
          <w:position w:val="-18"/>
          <w:sz w:val="24"/>
          <w:szCs w:val="24"/>
          <w:rtl/>
        </w:rPr>
        <w:object w:dxaOrig="740" w:dyaOrig="440">
          <v:shape id="_x0000_i1028" type="#_x0000_t75" style="width:36.75pt;height:21pt" o:ole="">
            <v:imagedata r:id="rId31" o:title=""/>
          </v:shape>
          <o:OLEObject Type="Embed" ProgID="Equation.3" ShapeID="_x0000_i1028" DrawAspect="Content" ObjectID="_1403858320" r:id="rId32"/>
        </w:object>
      </w:r>
      <w:r w:rsidRPr="004A5A6C">
        <w:rPr>
          <w:rFonts w:cs="Simplified Arabic" w:hint="cs"/>
          <w:color w:val="000000"/>
          <w:sz w:val="24"/>
          <w:szCs w:val="24"/>
          <w:rtl/>
        </w:rPr>
        <w:t xml:space="preserve">    :     مجموع الأوزان المستجيبة في المسح</w:t>
      </w:r>
    </w:p>
    <w:p w:rsidR="003253CF" w:rsidRPr="004A5A6C" w:rsidRDefault="003253CF" w:rsidP="003253CF">
      <w:pPr>
        <w:rPr>
          <w:rFonts w:cs="Simplified Arabic"/>
          <w:color w:val="000000"/>
          <w:sz w:val="24"/>
          <w:szCs w:val="24"/>
          <w:rtl/>
        </w:rPr>
      </w:pPr>
      <w:r w:rsidRPr="004A5A6C">
        <w:rPr>
          <w:rFonts w:cs="Simplified Arabic" w:hint="cs"/>
          <w:color w:val="000000"/>
          <w:sz w:val="24"/>
          <w:szCs w:val="24"/>
          <w:rtl/>
        </w:rPr>
        <w:t xml:space="preserve">يتم إعطاء كل وحدة قيمة </w:t>
      </w:r>
      <w:r w:rsidRPr="004A5A6C">
        <w:rPr>
          <w:rFonts w:cs="Simplified Arabic"/>
          <w:i/>
          <w:iCs/>
          <w:color w:val="000000"/>
          <w:sz w:val="24"/>
          <w:szCs w:val="24"/>
        </w:rPr>
        <w:t>fg</w:t>
      </w:r>
      <w:r w:rsidRPr="004A5A6C">
        <w:rPr>
          <w:rFonts w:cs="Simplified Arabic" w:hint="cs"/>
          <w:color w:val="000000"/>
          <w:sz w:val="24"/>
          <w:szCs w:val="24"/>
          <w:rtl/>
        </w:rPr>
        <w:t xml:space="preserve"> للفئة التي تقع فيها وفي النهاية نحصل على  </w:t>
      </w:r>
      <w:r w:rsidRPr="004A5A6C">
        <w:rPr>
          <w:rFonts w:cs="Simplified Arabic"/>
          <w:color w:val="000000"/>
          <w:position w:val="-6"/>
          <w:sz w:val="24"/>
          <w:szCs w:val="24"/>
          <w:rtl/>
        </w:rPr>
        <w:object w:dxaOrig="380" w:dyaOrig="279">
          <v:shape id="_x0000_i1029" type="#_x0000_t75" style="width:18.75pt;height:14.25pt" o:ole="">
            <v:imagedata r:id="rId33" o:title=""/>
          </v:shape>
          <o:OLEObject Type="Embed" ProgID="Equation.3" ShapeID="_x0000_i1029" DrawAspect="Content" ObjectID="_1403858321" r:id="rId34"/>
        </w:object>
      </w:r>
      <w:r w:rsidRPr="004A5A6C">
        <w:rPr>
          <w:rFonts w:cs="Simplified Arabic" w:hint="cs"/>
          <w:color w:val="000000"/>
          <w:sz w:val="24"/>
          <w:szCs w:val="24"/>
          <w:rtl/>
        </w:rPr>
        <w:t xml:space="preserve">  باستخدام المعادلة التالية:</w:t>
      </w:r>
    </w:p>
    <w:p w:rsidR="003253CF" w:rsidRDefault="003253CF" w:rsidP="003253CF">
      <w:pPr>
        <w:rPr>
          <w:rFonts w:cs="Simplified Arabic"/>
          <w:i/>
          <w:iCs/>
          <w:color w:val="993300"/>
          <w:sz w:val="24"/>
          <w:szCs w:val="24"/>
          <w:rtl/>
        </w:rPr>
      </w:pPr>
      <w:r w:rsidRPr="004A5A6C">
        <w:rPr>
          <w:rFonts w:cs="Simplified Arabic" w:hint="cs"/>
          <w:color w:val="993300"/>
          <w:sz w:val="24"/>
          <w:szCs w:val="24"/>
          <w:rtl/>
        </w:rPr>
        <w:t xml:space="preserve">     </w:t>
      </w:r>
      <w:r w:rsidRPr="004A5A6C">
        <w:rPr>
          <w:rFonts w:cs="Simplified Arabic"/>
          <w:i/>
          <w:iCs/>
          <w:color w:val="993300"/>
          <w:position w:val="-10"/>
          <w:sz w:val="24"/>
          <w:szCs w:val="24"/>
          <w:rtl/>
        </w:rPr>
        <w:object w:dxaOrig="1500" w:dyaOrig="320">
          <v:shape id="_x0000_i1030" type="#_x0000_t75" style="width:75pt;height:15.75pt" o:ole="">
            <v:imagedata r:id="rId35" o:title=""/>
          </v:shape>
          <o:OLEObject Type="Embed" ProgID="Equation.3" ShapeID="_x0000_i1030" DrawAspect="Content" ObjectID="_1403858322" r:id="rId36"/>
        </w:object>
      </w:r>
      <w:r w:rsidR="006F0033">
        <w:rPr>
          <w:rFonts w:cs="Simplified Arabic" w:hint="cs"/>
          <w:i/>
          <w:iCs/>
          <w:color w:val="993300"/>
          <w:sz w:val="24"/>
          <w:szCs w:val="24"/>
          <w:rtl/>
        </w:rPr>
        <w:t xml:space="preserve"> </w:t>
      </w:r>
    </w:p>
    <w:p w:rsidR="006F0033" w:rsidRPr="005127D2" w:rsidRDefault="006F0033" w:rsidP="003253CF">
      <w:pPr>
        <w:rPr>
          <w:rFonts w:cs="Simplified Arabic"/>
          <w:i/>
          <w:iCs/>
          <w:color w:val="993300"/>
          <w:sz w:val="24"/>
          <w:szCs w:val="24"/>
          <w:rtl/>
        </w:rPr>
      </w:pPr>
    </w:p>
    <w:p w:rsidR="003253CF" w:rsidRPr="004A5A6C" w:rsidRDefault="006F0033" w:rsidP="00C0556E">
      <w:pPr>
        <w:rPr>
          <w:rFonts w:cs="Simplified Arabic"/>
          <w:b/>
          <w:bCs/>
          <w:sz w:val="24"/>
          <w:szCs w:val="24"/>
          <w:rtl/>
        </w:rPr>
      </w:pPr>
      <w:r>
        <w:rPr>
          <w:rFonts w:cs="Simplified Arabic" w:hint="cs"/>
          <w:b/>
          <w:bCs/>
          <w:sz w:val="24"/>
          <w:szCs w:val="24"/>
          <w:rtl/>
        </w:rPr>
        <w:t>10.</w:t>
      </w:r>
      <w:r w:rsidR="00C0556E">
        <w:rPr>
          <w:rFonts w:cs="Simplified Arabic" w:hint="cs"/>
          <w:b/>
          <w:bCs/>
          <w:sz w:val="24"/>
          <w:szCs w:val="24"/>
          <w:rtl/>
        </w:rPr>
        <w:t>1.2</w:t>
      </w:r>
      <w:r w:rsidR="003253CF" w:rsidRPr="004A5A6C">
        <w:rPr>
          <w:rFonts w:cs="Simplified Arabic" w:hint="cs"/>
          <w:b/>
          <w:bCs/>
          <w:sz w:val="24"/>
          <w:szCs w:val="24"/>
          <w:rtl/>
        </w:rPr>
        <w:t xml:space="preserve"> المقارنات </w:t>
      </w:r>
    </w:p>
    <w:p w:rsidR="003253CF" w:rsidRPr="004A5A6C" w:rsidRDefault="003253CF" w:rsidP="003253CF">
      <w:pPr>
        <w:pStyle w:val="BodyText3"/>
        <w:jc w:val="both"/>
        <w:rPr>
          <w:rFonts w:cs="Simplified Arabic"/>
          <w:sz w:val="24"/>
          <w:szCs w:val="24"/>
          <w:rtl/>
        </w:rPr>
      </w:pPr>
      <w:r w:rsidRPr="004A5A6C">
        <w:rPr>
          <w:rFonts w:cs="Simplified Arabic" w:hint="cs"/>
          <w:sz w:val="24"/>
          <w:szCs w:val="24"/>
          <w:rtl/>
        </w:rPr>
        <w:t>لقد تم إجراء المقارنات بين نتائج هذا المسح والمسوح السابقة، وقد تمت المقارنات على مستوى الفرد وقد تم إدراج جداول هذه المقارنات  ضمن النتائج الرئيسية في الفصل الثالث.</w:t>
      </w:r>
    </w:p>
    <w:p w:rsidR="003253CF" w:rsidRPr="005127D2" w:rsidRDefault="003253CF" w:rsidP="003253CF">
      <w:pPr>
        <w:pStyle w:val="BodyText3"/>
        <w:rPr>
          <w:rFonts w:cs="Simplified Arabic"/>
          <w:sz w:val="24"/>
          <w:szCs w:val="24"/>
          <w:rtl/>
        </w:rPr>
      </w:pPr>
    </w:p>
    <w:p w:rsidR="003253CF" w:rsidRPr="004A5A6C" w:rsidRDefault="003253CF" w:rsidP="00752AD2">
      <w:pPr>
        <w:rPr>
          <w:rFonts w:cs="Simplified Arabic"/>
          <w:b/>
          <w:bCs/>
          <w:sz w:val="24"/>
          <w:szCs w:val="24"/>
        </w:rPr>
      </w:pPr>
      <w:r w:rsidRPr="004A5A6C">
        <w:rPr>
          <w:rFonts w:cs="Simplified Arabic"/>
          <w:b/>
          <w:bCs/>
          <w:sz w:val="24"/>
          <w:szCs w:val="24"/>
        </w:rPr>
        <w:t xml:space="preserve"> </w:t>
      </w:r>
      <w:r w:rsidR="006F0033">
        <w:rPr>
          <w:rFonts w:cs="Simplified Arabic" w:hint="cs"/>
          <w:b/>
          <w:bCs/>
          <w:sz w:val="24"/>
          <w:szCs w:val="24"/>
          <w:rtl/>
        </w:rPr>
        <w:t>11.</w:t>
      </w:r>
      <w:r w:rsidR="00C0556E">
        <w:rPr>
          <w:rFonts w:cs="Simplified Arabic" w:hint="cs"/>
          <w:b/>
          <w:bCs/>
          <w:sz w:val="24"/>
          <w:szCs w:val="24"/>
          <w:rtl/>
        </w:rPr>
        <w:t>1</w:t>
      </w:r>
      <w:r w:rsidR="00752AD2">
        <w:rPr>
          <w:rFonts w:cs="Simplified Arabic" w:hint="cs"/>
          <w:b/>
          <w:bCs/>
          <w:sz w:val="24"/>
          <w:szCs w:val="24"/>
          <w:rtl/>
        </w:rPr>
        <w:t>.2</w:t>
      </w:r>
      <w:r w:rsidR="006F0033">
        <w:rPr>
          <w:rFonts w:cs="Simplified Arabic" w:hint="cs"/>
          <w:b/>
          <w:bCs/>
          <w:sz w:val="24"/>
          <w:szCs w:val="24"/>
          <w:rtl/>
        </w:rPr>
        <w:t xml:space="preserve"> </w:t>
      </w:r>
      <w:r w:rsidRPr="004A5A6C">
        <w:rPr>
          <w:rFonts w:cs="Simplified Arabic" w:hint="cs"/>
          <w:b/>
          <w:bCs/>
          <w:sz w:val="24"/>
          <w:szCs w:val="24"/>
          <w:rtl/>
        </w:rPr>
        <w:t xml:space="preserve">إجراءات ضبط الجودة </w:t>
      </w:r>
    </w:p>
    <w:p w:rsidR="004A5A6C" w:rsidRPr="004A5A6C" w:rsidRDefault="003253CF" w:rsidP="003253CF">
      <w:pPr>
        <w:jc w:val="both"/>
        <w:rPr>
          <w:rFonts w:cs="Simplified Arabic"/>
          <w:sz w:val="24"/>
          <w:szCs w:val="24"/>
          <w:rtl/>
        </w:rPr>
      </w:pPr>
      <w:r w:rsidRPr="004A5A6C">
        <w:rPr>
          <w:rFonts w:cs="Simplified Arabic"/>
          <w:sz w:val="24"/>
          <w:szCs w:val="24"/>
          <w:rtl/>
        </w:rPr>
        <w:t>تم تقليص أثر الأخطاء على جودة البيانات بفضل الكفاءة العالية والأداء المتميز لفريق العمل الميداني الذي تم اختياره وتدريبه بعناية فائقة.</w:t>
      </w:r>
    </w:p>
    <w:p w:rsidR="003253CF" w:rsidRPr="00451C88" w:rsidRDefault="003253CF" w:rsidP="003253CF">
      <w:pPr>
        <w:jc w:val="both"/>
        <w:rPr>
          <w:rFonts w:cs="Simplified Arabic"/>
          <w:sz w:val="12"/>
          <w:szCs w:val="12"/>
          <w:rtl/>
        </w:rPr>
      </w:pPr>
    </w:p>
    <w:p w:rsidR="003253CF" w:rsidRPr="004A5A6C" w:rsidRDefault="003253CF" w:rsidP="003253CF">
      <w:pPr>
        <w:ind w:left="-1"/>
        <w:jc w:val="both"/>
        <w:rPr>
          <w:rFonts w:cs="Simplified Arabic"/>
          <w:b/>
          <w:bCs/>
          <w:sz w:val="24"/>
          <w:szCs w:val="24"/>
          <w:rtl/>
        </w:rPr>
      </w:pPr>
      <w:r w:rsidRPr="004A5A6C">
        <w:rPr>
          <w:rFonts w:cs="Simplified Arabic"/>
          <w:b/>
          <w:bCs/>
          <w:sz w:val="24"/>
          <w:szCs w:val="24"/>
          <w:rtl/>
        </w:rPr>
        <w:t>ولقد حرصت إدارة المسح على وضع آلية للعمل الميداني، من أجل الحصول على بيانات دقيقة، ومن أبرزها:</w:t>
      </w:r>
    </w:p>
    <w:p w:rsidR="003253CF" w:rsidRPr="004A5A6C" w:rsidRDefault="003253CF" w:rsidP="00161F14">
      <w:pPr>
        <w:numPr>
          <w:ilvl w:val="0"/>
          <w:numId w:val="27"/>
        </w:numPr>
        <w:tabs>
          <w:tab w:val="clear" w:pos="720"/>
        </w:tabs>
        <w:ind w:left="565" w:hanging="385"/>
        <w:jc w:val="both"/>
        <w:rPr>
          <w:rFonts w:cs="Simplified Arabic"/>
          <w:sz w:val="24"/>
          <w:szCs w:val="24"/>
          <w:rtl/>
        </w:rPr>
      </w:pPr>
      <w:r w:rsidRPr="004A5A6C">
        <w:rPr>
          <w:rFonts w:cs="Simplified Arabic"/>
          <w:sz w:val="24"/>
          <w:szCs w:val="24"/>
          <w:rtl/>
        </w:rPr>
        <w:t>وضع برنامج زيارات للأسر خلال شهر التسجيل، وتحديد أهداف هذه الزيارات والبيانات التي يتم جمعها في كل زيارة.</w:t>
      </w:r>
    </w:p>
    <w:p w:rsidR="003253CF" w:rsidRPr="004A5A6C" w:rsidRDefault="003253CF" w:rsidP="00161F14">
      <w:pPr>
        <w:numPr>
          <w:ilvl w:val="0"/>
          <w:numId w:val="27"/>
        </w:numPr>
        <w:tabs>
          <w:tab w:val="clear" w:pos="720"/>
        </w:tabs>
        <w:ind w:left="565" w:hanging="385"/>
        <w:jc w:val="both"/>
        <w:rPr>
          <w:rFonts w:cs="Simplified Arabic"/>
          <w:sz w:val="24"/>
          <w:szCs w:val="24"/>
          <w:rtl/>
        </w:rPr>
      </w:pPr>
      <w:r w:rsidRPr="004A5A6C">
        <w:rPr>
          <w:rFonts w:cs="Simplified Arabic"/>
          <w:sz w:val="24"/>
          <w:szCs w:val="24"/>
          <w:rtl/>
        </w:rPr>
        <w:t xml:space="preserve">وضع مجموعة من قواعد المراجعة </w:t>
      </w:r>
      <w:r w:rsidRPr="004A5A6C">
        <w:rPr>
          <w:rFonts w:cs="Simplified Arabic" w:hint="cs"/>
          <w:sz w:val="24"/>
          <w:szCs w:val="24"/>
          <w:rtl/>
        </w:rPr>
        <w:t xml:space="preserve">والمعالجة </w:t>
      </w:r>
      <w:r w:rsidRPr="004A5A6C">
        <w:rPr>
          <w:rFonts w:cs="Simplified Arabic"/>
          <w:sz w:val="24"/>
          <w:szCs w:val="24"/>
          <w:rtl/>
        </w:rPr>
        <w:t xml:space="preserve">الميدانية </w:t>
      </w:r>
      <w:r w:rsidRPr="004A5A6C">
        <w:rPr>
          <w:rFonts w:cs="Simplified Arabic" w:hint="cs"/>
          <w:sz w:val="24"/>
          <w:szCs w:val="24"/>
          <w:rtl/>
        </w:rPr>
        <w:t xml:space="preserve">وذلك </w:t>
      </w:r>
      <w:r w:rsidRPr="004A5A6C">
        <w:rPr>
          <w:rFonts w:cs="Simplified Arabic"/>
          <w:sz w:val="24"/>
          <w:szCs w:val="24"/>
          <w:rtl/>
        </w:rPr>
        <w:t>قبل الانتهاء من العمل الميداني لسهولة الرجوع إلى الأسرة خلال شهر التسجيل.</w:t>
      </w:r>
    </w:p>
    <w:p w:rsidR="003253CF" w:rsidRPr="004A5A6C" w:rsidRDefault="003253CF" w:rsidP="00161F14">
      <w:pPr>
        <w:numPr>
          <w:ilvl w:val="0"/>
          <w:numId w:val="27"/>
        </w:numPr>
        <w:tabs>
          <w:tab w:val="clear" w:pos="720"/>
        </w:tabs>
        <w:ind w:left="565" w:hanging="385"/>
        <w:jc w:val="both"/>
        <w:rPr>
          <w:rFonts w:cs="Simplified Arabic"/>
          <w:sz w:val="24"/>
          <w:szCs w:val="24"/>
          <w:rtl/>
        </w:rPr>
      </w:pPr>
      <w:r w:rsidRPr="004A5A6C">
        <w:rPr>
          <w:rFonts w:cs="Simplified Arabic"/>
          <w:sz w:val="24"/>
          <w:szCs w:val="24"/>
          <w:rtl/>
        </w:rPr>
        <w:t>قيام الباحثة بوضع الملاحظات لتبرير أي إنفاق أو استهلاك غير منطقي لا يتناسب مع وضع الأسرة.</w:t>
      </w:r>
    </w:p>
    <w:p w:rsidR="003253CF" w:rsidRPr="004A5A6C" w:rsidRDefault="003253CF" w:rsidP="00161F14">
      <w:pPr>
        <w:numPr>
          <w:ilvl w:val="0"/>
          <w:numId w:val="27"/>
        </w:numPr>
        <w:tabs>
          <w:tab w:val="clear" w:pos="720"/>
        </w:tabs>
        <w:ind w:left="565" w:hanging="385"/>
        <w:jc w:val="both"/>
        <w:rPr>
          <w:rFonts w:cs="Simplified Arabic"/>
          <w:sz w:val="24"/>
          <w:szCs w:val="24"/>
          <w:rtl/>
        </w:rPr>
      </w:pPr>
      <w:r w:rsidRPr="004A5A6C">
        <w:rPr>
          <w:rFonts w:cs="Simplified Arabic"/>
          <w:sz w:val="24"/>
          <w:szCs w:val="24"/>
          <w:rtl/>
        </w:rPr>
        <w:t>تأجيل السؤال عن دخل الأسرة لأسئلة الزيارة الأخيرة في نهاية الشهر لضمان عدم تأثير السؤال على البيانات الأخرى.</w:t>
      </w:r>
    </w:p>
    <w:p w:rsidR="003253CF" w:rsidRDefault="003253CF" w:rsidP="00161F14">
      <w:pPr>
        <w:numPr>
          <w:ilvl w:val="0"/>
          <w:numId w:val="27"/>
        </w:numPr>
        <w:tabs>
          <w:tab w:val="clear" w:pos="720"/>
        </w:tabs>
        <w:ind w:left="565" w:hanging="385"/>
        <w:jc w:val="both"/>
        <w:rPr>
          <w:rFonts w:cs="Simplified Arabic"/>
          <w:sz w:val="24"/>
          <w:szCs w:val="24"/>
        </w:rPr>
      </w:pPr>
      <w:r w:rsidRPr="004A5A6C">
        <w:rPr>
          <w:rFonts w:cs="Simplified Arabic"/>
          <w:sz w:val="24"/>
          <w:szCs w:val="24"/>
          <w:rtl/>
        </w:rPr>
        <w:t>أما فيما يتعلق بفحوص معالجة البيانات فقد تم وضع علاقات لكشف الأخطاء آلياً، كما تم وضع آلية لتنقية البيانات ومراجعة الاستمارات بعد الإدخال.</w:t>
      </w:r>
    </w:p>
    <w:p w:rsidR="005127D2" w:rsidRDefault="005127D2" w:rsidP="005127D2">
      <w:pPr>
        <w:ind w:left="360"/>
        <w:jc w:val="both"/>
        <w:rPr>
          <w:rFonts w:cs="Simplified Arabic" w:hint="cs"/>
          <w:sz w:val="18"/>
          <w:szCs w:val="18"/>
          <w:rtl/>
        </w:rPr>
      </w:pPr>
    </w:p>
    <w:p w:rsidR="003A50B0" w:rsidRPr="00BB7F1B" w:rsidRDefault="003A50B0" w:rsidP="005127D2">
      <w:pPr>
        <w:ind w:left="360"/>
        <w:jc w:val="both"/>
        <w:rPr>
          <w:rFonts w:cs="Simplified Arabic"/>
          <w:sz w:val="18"/>
          <w:szCs w:val="18"/>
          <w:rtl/>
        </w:rPr>
      </w:pPr>
    </w:p>
    <w:p w:rsidR="003253CF" w:rsidRPr="004A5A6C" w:rsidRDefault="006F0033" w:rsidP="00C0556E">
      <w:pPr>
        <w:pStyle w:val="Heading3"/>
        <w:jc w:val="left"/>
        <w:rPr>
          <w:b/>
          <w:bCs/>
          <w:rtl/>
        </w:rPr>
      </w:pPr>
      <w:r>
        <w:rPr>
          <w:rFonts w:hint="cs"/>
          <w:b/>
          <w:bCs/>
          <w:rtl/>
        </w:rPr>
        <w:lastRenderedPageBreak/>
        <w:t>12.</w:t>
      </w:r>
      <w:r w:rsidR="00C0556E">
        <w:rPr>
          <w:rFonts w:hint="cs"/>
          <w:b/>
          <w:bCs/>
          <w:rtl/>
        </w:rPr>
        <w:t>1.2</w:t>
      </w:r>
      <w:r w:rsidR="003253CF" w:rsidRPr="004A5A6C">
        <w:rPr>
          <w:rFonts w:hint="cs"/>
          <w:b/>
          <w:bCs/>
          <w:rtl/>
        </w:rPr>
        <w:t xml:space="preserve">  ملاحظات فنية أخرى </w:t>
      </w:r>
    </w:p>
    <w:p w:rsidR="003253CF" w:rsidRPr="00451C88" w:rsidRDefault="003253CF" w:rsidP="003253CF">
      <w:pPr>
        <w:pStyle w:val="Header"/>
        <w:tabs>
          <w:tab w:val="clear" w:pos="4153"/>
          <w:tab w:val="clear" w:pos="8306"/>
        </w:tabs>
        <w:jc w:val="both"/>
        <w:rPr>
          <w:rFonts w:cs="Simplified Arabic"/>
          <w:sz w:val="24"/>
          <w:szCs w:val="24"/>
          <w:rtl/>
        </w:rPr>
      </w:pPr>
      <w:r w:rsidRPr="00451C88">
        <w:rPr>
          <w:rFonts w:cs="Simplified Arabic" w:hint="cs"/>
          <w:sz w:val="24"/>
          <w:szCs w:val="24"/>
          <w:rtl/>
        </w:rPr>
        <w:t>هناك مجموعة من الملاحظات الفنية الهامة والتي يجب أخذها بعين الاعتبار عند الإطلاع على هذا التقرير، وهي على النح</w:t>
      </w:r>
      <w:r w:rsidRPr="00451C88">
        <w:rPr>
          <w:rFonts w:cs="Simplified Arabic" w:hint="eastAsia"/>
          <w:sz w:val="24"/>
          <w:szCs w:val="24"/>
          <w:rtl/>
        </w:rPr>
        <w:t>و</w:t>
      </w:r>
      <w:r w:rsidRPr="00451C88">
        <w:rPr>
          <w:rFonts w:cs="Simplified Arabic" w:hint="cs"/>
          <w:sz w:val="24"/>
          <w:szCs w:val="24"/>
          <w:rtl/>
        </w:rPr>
        <w:t xml:space="preserve"> الآتي:</w:t>
      </w:r>
    </w:p>
    <w:p w:rsidR="003253CF" w:rsidRPr="00451C88" w:rsidRDefault="003253CF" w:rsidP="006F53BD">
      <w:pPr>
        <w:numPr>
          <w:ilvl w:val="0"/>
          <w:numId w:val="27"/>
        </w:numPr>
        <w:tabs>
          <w:tab w:val="clear" w:pos="720"/>
        </w:tabs>
        <w:ind w:left="565" w:hanging="385"/>
        <w:jc w:val="both"/>
        <w:rPr>
          <w:rFonts w:cs="Simplified Arabic"/>
          <w:sz w:val="24"/>
          <w:szCs w:val="24"/>
        </w:rPr>
      </w:pPr>
      <w:r w:rsidRPr="00451C88">
        <w:rPr>
          <w:rFonts w:cs="Simplified Arabic" w:hint="cs"/>
          <w:sz w:val="24"/>
          <w:szCs w:val="24"/>
          <w:rtl/>
        </w:rPr>
        <w:t xml:space="preserve">تطبيق اعادة المقابلة للاسر من خلال </w:t>
      </w:r>
      <w:r w:rsidR="009C0629" w:rsidRPr="00451C88">
        <w:rPr>
          <w:rFonts w:cs="Simplified Arabic" w:hint="cs"/>
          <w:sz w:val="24"/>
          <w:szCs w:val="24"/>
          <w:rtl/>
        </w:rPr>
        <w:t>عينة جزئية من العينة الرئيسية و</w:t>
      </w:r>
      <w:r w:rsidRPr="00451C88">
        <w:rPr>
          <w:rFonts w:cs="Simplified Arabic" w:hint="cs"/>
          <w:sz w:val="24"/>
          <w:szCs w:val="24"/>
          <w:rtl/>
        </w:rPr>
        <w:t>كانت نتائج التطابق ممتازة في معظم المؤشرات الرئيسية .</w:t>
      </w:r>
    </w:p>
    <w:p w:rsidR="003253CF" w:rsidRPr="00451C88" w:rsidRDefault="003253CF" w:rsidP="006F53BD">
      <w:pPr>
        <w:numPr>
          <w:ilvl w:val="0"/>
          <w:numId w:val="27"/>
        </w:numPr>
        <w:tabs>
          <w:tab w:val="clear" w:pos="720"/>
        </w:tabs>
        <w:ind w:left="565" w:hanging="385"/>
        <w:jc w:val="both"/>
        <w:rPr>
          <w:rFonts w:cs="Simplified Arabic"/>
          <w:sz w:val="24"/>
          <w:szCs w:val="24"/>
          <w:rtl/>
        </w:rPr>
      </w:pPr>
      <w:r w:rsidRPr="00451C88">
        <w:rPr>
          <w:rFonts w:cs="Simplified Arabic" w:hint="cs"/>
          <w:sz w:val="24"/>
          <w:szCs w:val="24"/>
          <w:rtl/>
        </w:rPr>
        <w:t xml:space="preserve">زيادة حجم العينة عن السنوات السابقة مما ساعد في زيادة المستوى الجغرافي للنشر، إذ هناك إمكانية للنشر على مستوى المحافظة للمجموعات الرئيسية مع </w:t>
      </w:r>
      <w:r w:rsidR="009C0629" w:rsidRPr="00451C88">
        <w:rPr>
          <w:rFonts w:cs="Simplified Arabic" w:hint="cs"/>
          <w:sz w:val="24"/>
          <w:szCs w:val="24"/>
          <w:rtl/>
        </w:rPr>
        <w:t>دمج بعض المحافظات الصغيرة مثل (</w:t>
      </w:r>
      <w:r w:rsidRPr="00451C88">
        <w:rPr>
          <w:rFonts w:cs="Simplified Arabic" w:hint="cs"/>
          <w:sz w:val="24"/>
          <w:szCs w:val="24"/>
          <w:rtl/>
        </w:rPr>
        <w:t>طوباس, سلفيت, أريحا</w:t>
      </w:r>
      <w:r w:rsidR="005F062F" w:rsidRPr="00451C88">
        <w:rPr>
          <w:rFonts w:cs="Simplified Arabic" w:hint="cs"/>
          <w:sz w:val="24"/>
          <w:szCs w:val="24"/>
          <w:rtl/>
        </w:rPr>
        <w:t xml:space="preserve"> والأغوار</w:t>
      </w:r>
      <w:r w:rsidRPr="00451C88">
        <w:rPr>
          <w:rFonts w:cs="Simplified Arabic" w:hint="cs"/>
          <w:sz w:val="24"/>
          <w:szCs w:val="24"/>
          <w:rtl/>
        </w:rPr>
        <w:t>) والمنطقة (الضفة الغربية, قطاع غزة) ليشمل شمال</w:t>
      </w:r>
      <w:r w:rsidR="00427131" w:rsidRPr="00451C88">
        <w:rPr>
          <w:rFonts w:cs="Simplified Arabic" w:hint="cs"/>
          <w:sz w:val="24"/>
          <w:szCs w:val="24"/>
          <w:rtl/>
        </w:rPr>
        <w:t>، ووسط، وجنوب الضفة الغربية و</w:t>
      </w:r>
      <w:r w:rsidRPr="00451C88">
        <w:rPr>
          <w:rFonts w:cs="Simplified Arabic" w:hint="cs"/>
          <w:sz w:val="24"/>
          <w:szCs w:val="24"/>
          <w:rtl/>
        </w:rPr>
        <w:t>قطاع غزة  ليخدم لاحقا</w:t>
      </w:r>
      <w:r w:rsidR="009C0629" w:rsidRPr="00451C88">
        <w:rPr>
          <w:rFonts w:cs="Simplified Arabic" w:hint="cs"/>
          <w:sz w:val="24"/>
          <w:szCs w:val="24"/>
          <w:rtl/>
        </w:rPr>
        <w:t>ً</w:t>
      </w:r>
      <w:r w:rsidRPr="00451C88">
        <w:rPr>
          <w:rFonts w:cs="Simplified Arabic" w:hint="cs"/>
          <w:sz w:val="24"/>
          <w:szCs w:val="24"/>
          <w:rtl/>
        </w:rPr>
        <w:t xml:space="preserve">  الحسابات القومية في توفير حسابات على مستوى المحافظة.</w:t>
      </w:r>
    </w:p>
    <w:p w:rsidR="003253CF" w:rsidRPr="00451C88" w:rsidRDefault="003253CF" w:rsidP="006F53BD">
      <w:pPr>
        <w:numPr>
          <w:ilvl w:val="0"/>
          <w:numId w:val="27"/>
        </w:numPr>
        <w:tabs>
          <w:tab w:val="clear" w:pos="720"/>
        </w:tabs>
        <w:ind w:left="565" w:hanging="385"/>
        <w:jc w:val="both"/>
        <w:rPr>
          <w:rFonts w:cs="Simplified Arabic"/>
          <w:sz w:val="24"/>
          <w:szCs w:val="24"/>
        </w:rPr>
      </w:pPr>
      <w:r w:rsidRPr="00451C88">
        <w:rPr>
          <w:rFonts w:cs="Simplified Arabic" w:hint="cs"/>
          <w:sz w:val="24"/>
          <w:szCs w:val="24"/>
          <w:rtl/>
        </w:rPr>
        <w:t>عند المقارنات تم التركيز على مؤشرات الفرد كونها تعكس الصورة بشكل أوضح.</w:t>
      </w:r>
    </w:p>
    <w:p w:rsidR="003253CF" w:rsidRPr="00451C88" w:rsidRDefault="003253CF" w:rsidP="006F53BD">
      <w:pPr>
        <w:numPr>
          <w:ilvl w:val="0"/>
          <w:numId w:val="27"/>
        </w:numPr>
        <w:tabs>
          <w:tab w:val="clear" w:pos="720"/>
        </w:tabs>
        <w:ind w:left="565" w:hanging="385"/>
        <w:jc w:val="both"/>
        <w:rPr>
          <w:rFonts w:cs="Simplified Arabic"/>
          <w:sz w:val="24"/>
          <w:szCs w:val="24"/>
        </w:rPr>
      </w:pPr>
      <w:r w:rsidRPr="00451C88">
        <w:rPr>
          <w:rFonts w:cs="Simplified Arabic" w:hint="cs"/>
          <w:sz w:val="24"/>
          <w:szCs w:val="24"/>
          <w:rtl/>
        </w:rPr>
        <w:t>عند مقارنة البيانات مع بيانات السنوات السابقة يجب أن نأخذ بعين الاعتبار انخفاض أسعار الصرف للعملات</w:t>
      </w:r>
      <w:r w:rsidR="009C0629" w:rsidRPr="00451C88">
        <w:rPr>
          <w:rFonts w:cs="Simplified Arabic" w:hint="cs"/>
          <w:sz w:val="24"/>
          <w:szCs w:val="24"/>
          <w:rtl/>
        </w:rPr>
        <w:t xml:space="preserve"> مقابل الشيكل الإسرائيلي (</w:t>
      </w:r>
      <w:r w:rsidRPr="00451C88">
        <w:rPr>
          <w:rFonts w:cs="Simplified Arabic" w:hint="cs"/>
          <w:sz w:val="24"/>
          <w:szCs w:val="24"/>
          <w:rtl/>
        </w:rPr>
        <w:t>الدينار والدولار الأمريكي)، وقد تم إدراج جدول حول أسعار الصرف في بداية التقرير تحت بند (تنويه للمستخدمين).</w:t>
      </w:r>
    </w:p>
    <w:p w:rsidR="003253CF" w:rsidRPr="000D71DF" w:rsidRDefault="003253CF" w:rsidP="003253CF">
      <w:pPr>
        <w:jc w:val="center"/>
        <w:rPr>
          <w:rFonts w:cs="Simplified Arabic"/>
          <w:sz w:val="24"/>
          <w:szCs w:val="24"/>
        </w:rPr>
      </w:pPr>
    </w:p>
    <w:p w:rsidR="00B66116" w:rsidRPr="00C46221" w:rsidRDefault="00386F7D" w:rsidP="00386F7D">
      <w:pPr>
        <w:pStyle w:val="Heading7"/>
        <w:numPr>
          <w:ilvl w:val="0"/>
          <w:numId w:val="0"/>
        </w:numPr>
        <w:ind w:left="305"/>
        <w:rPr>
          <w:b/>
          <w:bCs/>
          <w:rtl/>
        </w:rPr>
      </w:pPr>
      <w:r w:rsidRPr="00C46221">
        <w:rPr>
          <w:rFonts w:hint="cs"/>
          <w:b/>
          <w:bCs/>
          <w:rtl/>
        </w:rPr>
        <w:t xml:space="preserve">2.2 </w:t>
      </w:r>
      <w:r w:rsidR="00B66116" w:rsidRPr="00C46221">
        <w:rPr>
          <w:rFonts w:hint="cs"/>
          <w:b/>
          <w:bCs/>
          <w:rtl/>
        </w:rPr>
        <w:t>منهجية الفقر</w:t>
      </w:r>
    </w:p>
    <w:p w:rsidR="00386F7D" w:rsidRPr="00C92027" w:rsidRDefault="00386F7D" w:rsidP="00386F7D">
      <w:pPr>
        <w:rPr>
          <w:color w:val="FF0000"/>
          <w:sz w:val="16"/>
          <w:szCs w:val="16"/>
          <w:rtl/>
        </w:rPr>
      </w:pPr>
    </w:p>
    <w:p w:rsidR="00B66116" w:rsidRPr="00C46221" w:rsidRDefault="00386F7D" w:rsidP="00B66116">
      <w:pPr>
        <w:rPr>
          <w:rFonts w:cs="Simplified Arabic"/>
          <w:b/>
          <w:bCs/>
          <w:sz w:val="24"/>
          <w:szCs w:val="24"/>
          <w:rtl/>
        </w:rPr>
      </w:pPr>
      <w:r w:rsidRPr="00C46221">
        <w:rPr>
          <w:rFonts w:cs="Simplified Arabic" w:hint="cs"/>
          <w:b/>
          <w:bCs/>
          <w:sz w:val="24"/>
          <w:szCs w:val="24"/>
          <w:rtl/>
        </w:rPr>
        <w:t>1.</w:t>
      </w:r>
      <w:r w:rsidR="00B66116" w:rsidRPr="00C46221">
        <w:rPr>
          <w:rFonts w:cs="Simplified Arabic" w:hint="cs"/>
          <w:b/>
          <w:bCs/>
          <w:sz w:val="24"/>
          <w:szCs w:val="24"/>
          <w:rtl/>
        </w:rPr>
        <w:t>2.2 أسس المنهجية</w:t>
      </w:r>
    </w:p>
    <w:p w:rsidR="00B66116" w:rsidRPr="00C46221" w:rsidRDefault="00B66116" w:rsidP="00B66116">
      <w:pPr>
        <w:jc w:val="both"/>
        <w:rPr>
          <w:rFonts w:cs="Simplified Arabic"/>
          <w:sz w:val="24"/>
          <w:szCs w:val="24"/>
          <w:rtl/>
        </w:rPr>
      </w:pPr>
      <w:r w:rsidRPr="00C46221">
        <w:rPr>
          <w:rFonts w:cs="Simplified Arabic"/>
          <w:sz w:val="24"/>
          <w:szCs w:val="24"/>
          <w:rtl/>
        </w:rPr>
        <w:t>تستند إحصاءات الفقر المبينة في هذا التقرير إلى التعريف الرسمي للفقر الذي تم وضعه في العام 199</w:t>
      </w:r>
      <w:r w:rsidRPr="00C46221">
        <w:rPr>
          <w:rFonts w:cs="Simplified Arabic" w:hint="cs"/>
          <w:sz w:val="24"/>
          <w:szCs w:val="24"/>
          <w:rtl/>
        </w:rPr>
        <w:t>8</w:t>
      </w:r>
      <w:r w:rsidRPr="00C46221">
        <w:rPr>
          <w:rStyle w:val="FootnoteReference"/>
          <w:sz w:val="24"/>
          <w:szCs w:val="24"/>
        </w:rPr>
        <w:t>1</w:t>
      </w:r>
      <w:r w:rsidRPr="00C46221">
        <w:rPr>
          <w:rFonts w:cs="Simplified Arabic" w:hint="cs"/>
          <w:sz w:val="24"/>
          <w:szCs w:val="24"/>
          <w:rtl/>
        </w:rPr>
        <w:t xml:space="preserve"> من قبل اللجنة الوطنية لمكافحة الفقر، ومن أهم الأسس التي بنيت عليها المنهجية كانت:</w:t>
      </w:r>
    </w:p>
    <w:p w:rsidR="00B66116" w:rsidRPr="00C46221" w:rsidRDefault="00B66116" w:rsidP="006F53BD">
      <w:pPr>
        <w:pStyle w:val="Header"/>
        <w:widowControl w:val="0"/>
        <w:numPr>
          <w:ilvl w:val="0"/>
          <w:numId w:val="44"/>
        </w:numPr>
        <w:tabs>
          <w:tab w:val="clear" w:pos="4153"/>
          <w:tab w:val="clear" w:pos="8306"/>
        </w:tabs>
        <w:ind w:left="565" w:hanging="426"/>
        <w:jc w:val="both"/>
        <w:rPr>
          <w:rFonts w:cs="Simplified Arabic"/>
          <w:sz w:val="24"/>
          <w:szCs w:val="24"/>
        </w:rPr>
      </w:pPr>
      <w:r w:rsidRPr="00C46221">
        <w:rPr>
          <w:rFonts w:cs="Simplified Arabic" w:hint="cs"/>
          <w:sz w:val="24"/>
          <w:szCs w:val="24"/>
          <w:rtl/>
        </w:rPr>
        <w:t>تحديد عناصر سلتي الاستهلاك (السلة الأساسية وتمثل خط الفقر المدقع والسلة الموسعة والتي تشمل السلة الأساسية بالإضافة إلى التعليم، والنقل والاتصالات والصحة ...الخ، وتمثل خط الفقر).</w:t>
      </w:r>
    </w:p>
    <w:p w:rsidR="00B66116" w:rsidRPr="00C46221" w:rsidRDefault="00B66116" w:rsidP="006F53BD">
      <w:pPr>
        <w:pStyle w:val="Header"/>
        <w:widowControl w:val="0"/>
        <w:numPr>
          <w:ilvl w:val="0"/>
          <w:numId w:val="44"/>
        </w:numPr>
        <w:tabs>
          <w:tab w:val="clear" w:pos="4153"/>
          <w:tab w:val="clear" w:pos="8306"/>
        </w:tabs>
        <w:ind w:left="565" w:hanging="426"/>
        <w:jc w:val="both"/>
        <w:rPr>
          <w:rFonts w:cs="Simplified Arabic"/>
          <w:sz w:val="24"/>
          <w:szCs w:val="24"/>
          <w:rtl/>
        </w:rPr>
      </w:pPr>
      <w:r w:rsidRPr="00C46221">
        <w:rPr>
          <w:rFonts w:cs="Simplified Arabic" w:hint="cs"/>
          <w:sz w:val="24"/>
          <w:szCs w:val="24"/>
          <w:rtl/>
        </w:rPr>
        <w:t>الأسرة المرجعية، والتي يتم اعتبار قيمة ما تستهلكه هذه الاسرة من سلتي الاستهلاك هو خط الفقر بعد الأخذ بعين الاعتبار توزيع استهلاك هذه الأسرة ومن هنا يضم التعريف الملامح المطلقة والملامح النسبية في آن واحد.</w:t>
      </w:r>
    </w:p>
    <w:p w:rsidR="00386F7D" w:rsidRPr="00C46221" w:rsidRDefault="00386F7D" w:rsidP="006F53BD">
      <w:pPr>
        <w:pStyle w:val="Header"/>
        <w:widowControl w:val="0"/>
        <w:numPr>
          <w:ilvl w:val="0"/>
          <w:numId w:val="44"/>
        </w:numPr>
        <w:tabs>
          <w:tab w:val="clear" w:pos="4153"/>
          <w:tab w:val="clear" w:pos="8306"/>
        </w:tabs>
        <w:ind w:left="565" w:hanging="426"/>
        <w:jc w:val="both"/>
        <w:rPr>
          <w:rFonts w:cs="Simplified Arabic"/>
          <w:sz w:val="24"/>
          <w:szCs w:val="24"/>
          <w:rtl/>
        </w:rPr>
      </w:pPr>
      <w:r w:rsidRPr="00C46221">
        <w:rPr>
          <w:rFonts w:cs="Simplified Arabic" w:hint="cs"/>
          <w:sz w:val="24"/>
          <w:szCs w:val="24"/>
          <w:rtl/>
        </w:rPr>
        <w:t>في عام 2010، تم اتخاذ القرار باعتبار هذا العام (2010) سنة الأساس ليتم إعادة اشتقاق خط الفقر كما تم في عام 1997، وهنالك عدة أسباب أدت الى هذا القرار:</w:t>
      </w:r>
    </w:p>
    <w:p w:rsidR="00386F7D" w:rsidRPr="00C46221" w:rsidRDefault="00386F7D" w:rsidP="00F558A4">
      <w:pPr>
        <w:pStyle w:val="ListParagraph"/>
        <w:numPr>
          <w:ilvl w:val="0"/>
          <w:numId w:val="40"/>
        </w:numPr>
        <w:ind w:right="720"/>
        <w:jc w:val="both"/>
        <w:rPr>
          <w:rFonts w:cs="Simplified Arabic"/>
          <w:sz w:val="24"/>
          <w:szCs w:val="24"/>
          <w:rtl/>
        </w:rPr>
      </w:pPr>
      <w:r w:rsidRPr="00C46221">
        <w:rPr>
          <w:rFonts w:cs="Simplified Arabic" w:hint="cs"/>
          <w:sz w:val="24"/>
          <w:szCs w:val="24"/>
          <w:rtl/>
        </w:rPr>
        <w:t>التوصيات الدولية بان يتم تحديث سنة الأساس كل 10 سنوات على الأقل.</w:t>
      </w:r>
    </w:p>
    <w:p w:rsidR="00386F7D" w:rsidRPr="00C46221" w:rsidRDefault="00386F7D" w:rsidP="00F558A4">
      <w:pPr>
        <w:pStyle w:val="ListParagraph"/>
        <w:numPr>
          <w:ilvl w:val="0"/>
          <w:numId w:val="40"/>
        </w:numPr>
        <w:jc w:val="both"/>
        <w:rPr>
          <w:rFonts w:cs="Simplified Arabic"/>
          <w:sz w:val="22"/>
          <w:szCs w:val="22"/>
          <w:rtl/>
        </w:rPr>
      </w:pPr>
      <w:r w:rsidRPr="00C46221">
        <w:rPr>
          <w:rFonts w:cs="Simplified Arabic" w:hint="cs"/>
          <w:sz w:val="24"/>
          <w:szCs w:val="24"/>
          <w:rtl/>
        </w:rPr>
        <w:t xml:space="preserve">حجم العينة في عام 2010، فقد بلغ </w:t>
      </w:r>
      <w:r w:rsidRPr="00C46221">
        <w:rPr>
          <w:rFonts w:cs="Simplified Arabic" w:hint="cs"/>
          <w:sz w:val="22"/>
          <w:szCs w:val="22"/>
          <w:rtl/>
        </w:rPr>
        <w:t xml:space="preserve">حجم العينة </w:t>
      </w:r>
      <w:r w:rsidRPr="00C46221">
        <w:rPr>
          <w:rFonts w:cs="Simplified Arabic"/>
          <w:sz w:val="22"/>
          <w:szCs w:val="22"/>
        </w:rPr>
        <w:t>3,757</w:t>
      </w:r>
      <w:r w:rsidRPr="00C46221">
        <w:rPr>
          <w:rFonts w:cs="Simplified Arabic" w:hint="cs"/>
          <w:sz w:val="22"/>
          <w:szCs w:val="22"/>
          <w:rtl/>
        </w:rPr>
        <w:t xml:space="preserve"> أسرة مما يوفر بيانات كافية وشاملة حول أنماط استهلاك الأسرة الفلسطينية.</w:t>
      </w:r>
    </w:p>
    <w:p w:rsidR="00B66116" w:rsidRDefault="00386F7D" w:rsidP="00F558A4">
      <w:pPr>
        <w:pStyle w:val="ListParagraph"/>
        <w:numPr>
          <w:ilvl w:val="0"/>
          <w:numId w:val="40"/>
        </w:numPr>
        <w:jc w:val="both"/>
        <w:rPr>
          <w:rFonts w:cs="Simplified Arabic"/>
          <w:sz w:val="24"/>
          <w:szCs w:val="24"/>
        </w:rPr>
      </w:pPr>
      <w:r w:rsidRPr="00C46221">
        <w:rPr>
          <w:rFonts w:cs="Simplified Arabic" w:hint="cs"/>
          <w:sz w:val="24"/>
          <w:szCs w:val="24"/>
          <w:rtl/>
        </w:rPr>
        <w:t>اختلاف حجم وتركيبة الأسرة، حيث أظهرت البيانات للأعوام 2009-2010 أن الأسرة المرجعية الأكثر انتشارا في المجتمع الفلسطيني لم تعد الأسرة المكونة من ستة أفراد (2 بالغين و4 أطفال)، بل أصبحت الأسرة المكونة من خمسة أفراد (2 بالغين و3 أطفال)، وقد تم فحص بيانات عدة مسوح منها المسح الصحي الديمغرافي ومسح الهجرة، بالإضافة إلى بيانات التعداد لعام 2007 التي تظهر بأن حجم الأسرة قد انخفض وتركيبة الأسرة اختلفت، وان الأسرة الأكثر انتشارا هي الأسرة المكونة من 5 أفراد (2 بالغين و3 أطفال).</w:t>
      </w:r>
    </w:p>
    <w:p w:rsidR="00D12291" w:rsidRDefault="00D12291" w:rsidP="00D12291">
      <w:pPr>
        <w:pStyle w:val="ListParagraph"/>
        <w:ind w:left="1066"/>
        <w:jc w:val="both"/>
        <w:rPr>
          <w:rFonts w:cs="Simplified Arabic"/>
          <w:sz w:val="24"/>
          <w:szCs w:val="24"/>
          <w:rtl/>
        </w:rPr>
      </w:pPr>
    </w:p>
    <w:p w:rsidR="00F558A4" w:rsidRPr="000B3D3B" w:rsidRDefault="00F558A4" w:rsidP="00451C88">
      <w:pPr>
        <w:ind w:left="360"/>
        <w:jc w:val="both"/>
        <w:rPr>
          <w:rFonts w:cs="Simplified Arabic"/>
          <w:sz w:val="24"/>
          <w:szCs w:val="24"/>
          <w:rtl/>
        </w:rPr>
      </w:pPr>
      <w:r w:rsidRPr="000B3D3B">
        <w:rPr>
          <w:rFonts w:cs="Simplified Arabic" w:hint="cs"/>
          <w:sz w:val="24"/>
          <w:szCs w:val="24"/>
          <w:rtl/>
        </w:rPr>
        <w:t>ــــــــــــــــــــــــــ</w:t>
      </w:r>
    </w:p>
    <w:p w:rsidR="00F558A4" w:rsidRPr="000B3D3B" w:rsidRDefault="00F558A4" w:rsidP="00F558A4">
      <w:pPr>
        <w:pStyle w:val="ListParagraph"/>
        <w:numPr>
          <w:ilvl w:val="0"/>
          <w:numId w:val="37"/>
        </w:numPr>
        <w:jc w:val="both"/>
        <w:rPr>
          <w:rFonts w:cs="Simplified Arabic"/>
          <w:sz w:val="18"/>
          <w:szCs w:val="18"/>
          <w:rtl/>
        </w:rPr>
      </w:pPr>
      <w:r w:rsidRPr="000B3D3B">
        <w:rPr>
          <w:rFonts w:cs="Simplified Arabic"/>
          <w:sz w:val="18"/>
          <w:szCs w:val="18"/>
          <w:vertAlign w:val="superscript"/>
        </w:rPr>
        <w:t>1</w:t>
      </w:r>
      <w:r w:rsidRPr="000B3D3B">
        <w:rPr>
          <w:rFonts w:cs="Simplified Arabic" w:hint="cs"/>
          <w:sz w:val="18"/>
          <w:szCs w:val="18"/>
          <w:vertAlign w:val="superscript"/>
          <w:rtl/>
        </w:rPr>
        <w:t xml:space="preserve"> </w:t>
      </w:r>
      <w:r w:rsidRPr="000B3D3B">
        <w:rPr>
          <w:rFonts w:cs="Simplified Arabic" w:hint="cs"/>
          <w:sz w:val="18"/>
          <w:szCs w:val="18"/>
          <w:rtl/>
        </w:rPr>
        <w:t>اللجنة الوطنية لمكافحة الفقر. فلسطين. تقرير الفقر 1998.</w:t>
      </w:r>
    </w:p>
    <w:p w:rsidR="00B66116" w:rsidRPr="000B3D3B" w:rsidRDefault="00386F7D" w:rsidP="00B66116">
      <w:pPr>
        <w:jc w:val="both"/>
        <w:rPr>
          <w:rFonts w:cs="Simplified Arabic"/>
          <w:b/>
          <w:bCs/>
          <w:sz w:val="24"/>
          <w:szCs w:val="24"/>
          <w:rtl/>
        </w:rPr>
      </w:pPr>
      <w:r w:rsidRPr="000B3D3B">
        <w:rPr>
          <w:rFonts w:cs="Simplified Arabic" w:hint="cs"/>
          <w:b/>
          <w:bCs/>
          <w:sz w:val="24"/>
          <w:szCs w:val="24"/>
          <w:rtl/>
        </w:rPr>
        <w:lastRenderedPageBreak/>
        <w:t>2.2.2</w:t>
      </w:r>
      <w:r w:rsidR="00B66116" w:rsidRPr="000B3D3B">
        <w:rPr>
          <w:rFonts w:cs="Simplified Arabic" w:hint="cs"/>
          <w:b/>
          <w:bCs/>
          <w:sz w:val="24"/>
          <w:szCs w:val="24"/>
          <w:rtl/>
        </w:rPr>
        <w:t xml:space="preserve"> </w:t>
      </w:r>
      <w:r w:rsidR="00963182" w:rsidRPr="000B3D3B">
        <w:rPr>
          <w:rFonts w:cs="Simplified Arabic" w:hint="cs"/>
          <w:b/>
          <w:bCs/>
          <w:sz w:val="24"/>
          <w:szCs w:val="24"/>
          <w:rtl/>
        </w:rPr>
        <w:t xml:space="preserve"> </w:t>
      </w:r>
      <w:r w:rsidR="00B66116" w:rsidRPr="000B3D3B">
        <w:rPr>
          <w:rFonts w:cs="Simplified Arabic" w:hint="cs"/>
          <w:b/>
          <w:bCs/>
          <w:sz w:val="24"/>
          <w:szCs w:val="24"/>
          <w:rtl/>
        </w:rPr>
        <w:t xml:space="preserve">خطوط الفقر </w:t>
      </w:r>
    </w:p>
    <w:p w:rsidR="00B66116" w:rsidRPr="000B3D3B" w:rsidRDefault="00B66116" w:rsidP="00B66116">
      <w:pPr>
        <w:jc w:val="both"/>
        <w:rPr>
          <w:rFonts w:cs="Simplified Arabic"/>
          <w:sz w:val="24"/>
          <w:szCs w:val="24"/>
          <w:rtl/>
        </w:rPr>
      </w:pPr>
      <w:r w:rsidRPr="000B3D3B">
        <w:rPr>
          <w:rFonts w:cs="Simplified Arabic"/>
          <w:sz w:val="24"/>
          <w:szCs w:val="24"/>
          <w:rtl/>
        </w:rPr>
        <w:t xml:space="preserve">تم إعداد خطي فقر وفقاً لأنماط </w:t>
      </w:r>
      <w:r w:rsidRPr="000B3D3B">
        <w:rPr>
          <w:rFonts w:cs="Simplified Arabic" w:hint="cs"/>
          <w:sz w:val="24"/>
          <w:szCs w:val="24"/>
          <w:rtl/>
        </w:rPr>
        <w:t>الاستهلاك</w:t>
      </w:r>
      <w:r w:rsidRPr="000B3D3B">
        <w:rPr>
          <w:rFonts w:cs="Simplified Arabic"/>
          <w:sz w:val="24"/>
          <w:szCs w:val="24"/>
          <w:rtl/>
        </w:rPr>
        <w:t xml:space="preserve"> للأسر</w:t>
      </w:r>
      <w:r w:rsidRPr="000B3D3B">
        <w:rPr>
          <w:rFonts w:cs="Simplified Arabic" w:hint="cs"/>
          <w:sz w:val="24"/>
          <w:szCs w:val="24"/>
          <w:rtl/>
        </w:rPr>
        <w:t xml:space="preserve"> (بعد أن تم تعديل قيم الاستهلاك بناءا على التفاوت في الأسعار بين المناطق وسنأتي على تفصيل ذلك لاحقا)</w:t>
      </w:r>
      <w:r w:rsidRPr="000B3D3B">
        <w:rPr>
          <w:rFonts w:cs="Simplified Arabic"/>
          <w:sz w:val="24"/>
          <w:szCs w:val="24"/>
          <w:rtl/>
        </w:rPr>
        <w:t xml:space="preserve">.  </w:t>
      </w:r>
      <w:r w:rsidRPr="000B3D3B">
        <w:rPr>
          <w:rFonts w:cs="Simplified Arabic" w:hint="cs"/>
          <w:sz w:val="24"/>
          <w:szCs w:val="24"/>
          <w:rtl/>
        </w:rPr>
        <w:t>ل</w:t>
      </w:r>
      <w:r w:rsidRPr="000B3D3B">
        <w:rPr>
          <w:rFonts w:cs="Simplified Arabic"/>
          <w:sz w:val="24"/>
          <w:szCs w:val="24"/>
          <w:rtl/>
        </w:rPr>
        <w:t xml:space="preserve">قد تم احتساب خط الفقر الأول (الذي يشار إليه بـ "خط الفقر </w:t>
      </w:r>
      <w:r w:rsidRPr="000B3D3B">
        <w:rPr>
          <w:rFonts w:cs="Simplified Arabic" w:hint="cs"/>
          <w:sz w:val="24"/>
          <w:szCs w:val="24"/>
          <w:rtl/>
        </w:rPr>
        <w:t>المدقع</w:t>
      </w:r>
      <w:r w:rsidRPr="000B3D3B">
        <w:rPr>
          <w:rFonts w:cs="Simplified Arabic"/>
          <w:sz w:val="24"/>
          <w:szCs w:val="24"/>
          <w:rtl/>
        </w:rPr>
        <w:t xml:space="preserve">")، بشكل يعكس الحاجات الأساسية من ميزانية المأكل والملبس والمسكن.  أما خط الفقر الثاني (الذي يشار له بـ "خط الفقر")، فقد تم إعداده بطريقة تعكس ميزانية الحاجات الأساسية </w:t>
      </w:r>
      <w:r w:rsidRPr="000B3D3B">
        <w:rPr>
          <w:rFonts w:cs="Simplified Arabic" w:hint="cs"/>
          <w:sz w:val="24"/>
          <w:szCs w:val="24"/>
          <w:rtl/>
        </w:rPr>
        <w:t>بالإضافة إلى</w:t>
      </w:r>
      <w:r w:rsidRPr="000B3D3B">
        <w:rPr>
          <w:rFonts w:cs="Simplified Arabic"/>
          <w:sz w:val="24"/>
          <w:szCs w:val="24"/>
          <w:rtl/>
        </w:rPr>
        <w:t xml:space="preserve"> احتياجات أخرى كالرعاية الصحية والتعليم والنقل و</w:t>
      </w:r>
      <w:r w:rsidRPr="000B3D3B">
        <w:rPr>
          <w:rFonts w:cs="Simplified Arabic" w:hint="cs"/>
          <w:sz w:val="24"/>
          <w:szCs w:val="24"/>
          <w:rtl/>
        </w:rPr>
        <w:t>الاتصالات</w:t>
      </w:r>
      <w:r w:rsidRPr="000B3D3B">
        <w:rPr>
          <w:rFonts w:cs="Simplified Arabic"/>
          <w:sz w:val="24"/>
          <w:szCs w:val="24"/>
          <w:rtl/>
        </w:rPr>
        <w:t xml:space="preserve"> والرعاية الشخصية والآنية والمفروشات وغير ذلك من مستلزمات المنزل.</w:t>
      </w:r>
      <w:r w:rsidRPr="000B3D3B">
        <w:rPr>
          <w:rFonts w:cs="Simplified Arabic" w:hint="cs"/>
          <w:sz w:val="24"/>
          <w:szCs w:val="24"/>
          <w:rtl/>
        </w:rPr>
        <w:t xml:space="preserve"> </w:t>
      </w:r>
      <w:r w:rsidRPr="000B3D3B">
        <w:rPr>
          <w:rFonts w:cs="Simplified Arabic"/>
          <w:sz w:val="24"/>
          <w:szCs w:val="24"/>
          <w:rtl/>
        </w:rPr>
        <w:t xml:space="preserve"> وقد تم تعديل خطي الفقر بشكل يعكس مختلف الاحتياجات الاستهلاكية للأسر استناداً إلى تركيبة الأسرة (حجم الأسرة وعدد الأطفال)</w:t>
      </w:r>
      <w:r w:rsidRPr="000B3D3B">
        <w:rPr>
          <w:rFonts w:cs="Simplified Arabic" w:hint="cs"/>
          <w:sz w:val="24"/>
          <w:szCs w:val="24"/>
          <w:rtl/>
        </w:rPr>
        <w:t xml:space="preserve">، حيث أن </w:t>
      </w:r>
      <w:r w:rsidRPr="000B3D3B">
        <w:rPr>
          <w:rFonts w:cs="Simplified Arabic"/>
          <w:sz w:val="24"/>
          <w:szCs w:val="24"/>
          <w:rtl/>
        </w:rPr>
        <w:t>خطيّ الفقر يتفاوتان تبعاً لحجم الأسرة</w:t>
      </w:r>
      <w:r w:rsidRPr="000B3D3B">
        <w:rPr>
          <w:rFonts w:cs="Simplified Arabic" w:hint="cs"/>
          <w:sz w:val="24"/>
          <w:szCs w:val="24"/>
          <w:rtl/>
        </w:rPr>
        <w:t xml:space="preserve"> وتركيبتها.  </w:t>
      </w:r>
    </w:p>
    <w:p w:rsidR="00B66116" w:rsidRPr="000B3D3B" w:rsidRDefault="00B66116" w:rsidP="00B66116">
      <w:pPr>
        <w:jc w:val="both"/>
        <w:rPr>
          <w:rFonts w:cs="Simplified Arabic"/>
          <w:rtl/>
        </w:rPr>
      </w:pPr>
    </w:p>
    <w:p w:rsidR="00B66116" w:rsidRPr="000B3D3B" w:rsidRDefault="00B66116" w:rsidP="00FF6BB6">
      <w:pPr>
        <w:jc w:val="both"/>
        <w:rPr>
          <w:rFonts w:cs="Simplified Arabic"/>
          <w:sz w:val="24"/>
          <w:szCs w:val="24"/>
          <w:rtl/>
        </w:rPr>
      </w:pPr>
      <w:r w:rsidRPr="000B3D3B">
        <w:rPr>
          <w:rFonts w:cs="Simplified Arabic"/>
          <w:sz w:val="24"/>
          <w:szCs w:val="24"/>
          <w:rtl/>
        </w:rPr>
        <w:t xml:space="preserve">بلغ خط الفقر </w:t>
      </w:r>
      <w:r w:rsidRPr="000B3D3B">
        <w:rPr>
          <w:rFonts w:cs="Simplified Arabic" w:hint="cs"/>
          <w:sz w:val="24"/>
          <w:szCs w:val="24"/>
          <w:rtl/>
        </w:rPr>
        <w:t>للأسرة المرجعية (المكونة م</w:t>
      </w:r>
      <w:r w:rsidRPr="000B3D3B">
        <w:rPr>
          <w:rFonts w:cs="Simplified Arabic"/>
          <w:sz w:val="24"/>
          <w:szCs w:val="24"/>
          <w:rtl/>
        </w:rPr>
        <w:t xml:space="preserve">ن </w:t>
      </w:r>
      <w:r w:rsidRPr="000B3D3B">
        <w:rPr>
          <w:rFonts w:cs="Simplified Arabic" w:hint="cs"/>
          <w:sz w:val="24"/>
          <w:szCs w:val="24"/>
          <w:rtl/>
        </w:rPr>
        <w:t>خمسة</w:t>
      </w:r>
      <w:r w:rsidRPr="000B3D3B">
        <w:rPr>
          <w:rFonts w:cs="Simplified Arabic"/>
          <w:sz w:val="24"/>
          <w:szCs w:val="24"/>
          <w:rtl/>
        </w:rPr>
        <w:t xml:space="preserve"> أفراد</w:t>
      </w:r>
      <w:r w:rsidRPr="000B3D3B">
        <w:rPr>
          <w:rFonts w:cs="Simplified Arabic" w:hint="cs"/>
          <w:sz w:val="24"/>
          <w:szCs w:val="24"/>
          <w:rtl/>
        </w:rPr>
        <w:t xml:space="preserve">، </w:t>
      </w:r>
      <w:r w:rsidRPr="000B3D3B">
        <w:rPr>
          <w:rFonts w:cs="Simplified Arabic"/>
          <w:sz w:val="24"/>
          <w:szCs w:val="24"/>
          <w:rtl/>
        </w:rPr>
        <w:t>بالغين</w:t>
      </w:r>
      <w:r w:rsidRPr="000B3D3B">
        <w:rPr>
          <w:rFonts w:cs="Simplified Arabic" w:hint="cs"/>
          <w:sz w:val="24"/>
          <w:szCs w:val="24"/>
          <w:rtl/>
        </w:rPr>
        <w:t xml:space="preserve"> اثنين</w:t>
      </w:r>
      <w:r w:rsidRPr="000B3D3B">
        <w:rPr>
          <w:rFonts w:cs="Simplified Arabic"/>
          <w:sz w:val="24"/>
          <w:szCs w:val="24"/>
          <w:rtl/>
        </w:rPr>
        <w:t xml:space="preserve"> و</w:t>
      </w:r>
      <w:r w:rsidRPr="000B3D3B">
        <w:rPr>
          <w:rFonts w:cs="Simplified Arabic" w:hint="cs"/>
          <w:sz w:val="24"/>
          <w:szCs w:val="24"/>
          <w:rtl/>
        </w:rPr>
        <w:t>ثلاثة</w:t>
      </w:r>
      <w:r w:rsidRPr="000B3D3B">
        <w:rPr>
          <w:rFonts w:cs="Simplified Arabic"/>
          <w:sz w:val="24"/>
          <w:szCs w:val="24"/>
          <w:rtl/>
        </w:rPr>
        <w:t xml:space="preserve"> أطفال)</w:t>
      </w:r>
      <w:r w:rsidRPr="000B3D3B">
        <w:rPr>
          <w:rFonts w:cs="Simplified Arabic" w:hint="cs"/>
          <w:sz w:val="24"/>
          <w:szCs w:val="24"/>
          <w:rtl/>
        </w:rPr>
        <w:t xml:space="preserve"> في الأراضي الفلسطينية خلال عام </w:t>
      </w:r>
      <w:r w:rsidRPr="000B3D3B">
        <w:rPr>
          <w:rFonts w:cs="Simplified Arabic"/>
          <w:sz w:val="24"/>
          <w:szCs w:val="24"/>
        </w:rPr>
        <w:t>201</w:t>
      </w:r>
      <w:r w:rsidR="00EB671D" w:rsidRPr="000B3D3B">
        <w:rPr>
          <w:rFonts w:cs="Simplified Arabic"/>
          <w:sz w:val="24"/>
          <w:szCs w:val="24"/>
        </w:rPr>
        <w:t>1</w:t>
      </w:r>
      <w:r w:rsidRPr="000B3D3B">
        <w:rPr>
          <w:rFonts w:cs="Simplified Arabic"/>
          <w:sz w:val="24"/>
          <w:szCs w:val="24"/>
          <w:rtl/>
        </w:rPr>
        <w:t xml:space="preserve"> حوالي </w:t>
      </w:r>
      <w:r w:rsidRPr="000B3D3B">
        <w:rPr>
          <w:rFonts w:cs="Simplified Arabic"/>
          <w:sz w:val="24"/>
          <w:szCs w:val="24"/>
        </w:rPr>
        <w:t>2,2</w:t>
      </w:r>
      <w:r w:rsidR="00EB671D" w:rsidRPr="000B3D3B">
        <w:rPr>
          <w:rFonts w:cs="Simplified Arabic"/>
          <w:sz w:val="24"/>
          <w:szCs w:val="24"/>
        </w:rPr>
        <w:t>93</w:t>
      </w:r>
      <w:r w:rsidRPr="000B3D3B">
        <w:rPr>
          <w:rFonts w:cs="Simplified Arabic"/>
          <w:sz w:val="24"/>
          <w:szCs w:val="24"/>
          <w:rtl/>
        </w:rPr>
        <w:t xml:space="preserve"> شيكلاً إسرائيلياً جديداً</w:t>
      </w:r>
      <w:r w:rsidRPr="000B3D3B">
        <w:rPr>
          <w:rFonts w:cs="Simplified Arabic" w:hint="cs"/>
          <w:sz w:val="24"/>
          <w:szCs w:val="24"/>
          <w:rtl/>
        </w:rPr>
        <w:t xml:space="preserve"> (حوالي</w:t>
      </w:r>
      <w:r w:rsidR="00FF6BB6" w:rsidRPr="000B3D3B">
        <w:rPr>
          <w:rFonts w:cs="Simplified Arabic" w:hint="cs"/>
          <w:sz w:val="24"/>
          <w:szCs w:val="24"/>
          <w:rtl/>
        </w:rPr>
        <w:t>637</w:t>
      </w:r>
      <w:r w:rsidRPr="000B3D3B">
        <w:rPr>
          <w:rFonts w:cs="Simplified Arabic"/>
          <w:sz w:val="24"/>
          <w:szCs w:val="24"/>
        </w:rPr>
        <w:t xml:space="preserve"> </w:t>
      </w:r>
      <w:r w:rsidRPr="000B3D3B">
        <w:rPr>
          <w:rFonts w:cs="Simplified Arabic" w:hint="cs"/>
          <w:sz w:val="24"/>
          <w:szCs w:val="24"/>
          <w:rtl/>
        </w:rPr>
        <w:t xml:space="preserve"> دولار أمريكي</w:t>
      </w:r>
      <w:r w:rsidRPr="000B3D3B">
        <w:rPr>
          <w:rFonts w:cs="Simplified Arabic"/>
          <w:sz w:val="24"/>
          <w:szCs w:val="24"/>
          <w:vertAlign w:val="superscript"/>
        </w:rPr>
        <w:t>1</w:t>
      </w:r>
      <w:r w:rsidRPr="000B3D3B">
        <w:rPr>
          <w:rFonts w:cs="Simplified Arabic" w:hint="cs"/>
          <w:sz w:val="24"/>
          <w:szCs w:val="24"/>
          <w:rtl/>
        </w:rPr>
        <w:t>)</w:t>
      </w:r>
      <w:r w:rsidRPr="000B3D3B">
        <w:rPr>
          <w:rFonts w:cs="Simplified Arabic"/>
          <w:sz w:val="24"/>
          <w:szCs w:val="24"/>
          <w:rtl/>
        </w:rPr>
        <w:t xml:space="preserve">، بينما بلغ خط الفقر المدقع (الشديد) لنفس الأسرة المرجعية </w:t>
      </w:r>
      <w:r w:rsidRPr="000B3D3B">
        <w:rPr>
          <w:rFonts w:cs="Simplified Arabic" w:hint="cs"/>
          <w:sz w:val="24"/>
          <w:szCs w:val="24"/>
          <w:rtl/>
        </w:rPr>
        <w:t>1,</w:t>
      </w:r>
      <w:r w:rsidR="00EB671D" w:rsidRPr="000B3D3B">
        <w:rPr>
          <w:rFonts w:cs="Simplified Arabic" w:hint="cs"/>
          <w:sz w:val="24"/>
          <w:szCs w:val="24"/>
          <w:rtl/>
        </w:rPr>
        <w:t>832</w:t>
      </w:r>
      <w:r w:rsidRPr="000B3D3B">
        <w:rPr>
          <w:rFonts w:cs="Simplified Arabic"/>
          <w:sz w:val="24"/>
          <w:szCs w:val="24"/>
          <w:rtl/>
        </w:rPr>
        <w:t xml:space="preserve"> شيكلاً إسرائيلياً جديداً</w:t>
      </w:r>
      <w:r w:rsidRPr="000B3D3B">
        <w:rPr>
          <w:rFonts w:cs="Simplified Arabic" w:hint="cs"/>
          <w:sz w:val="24"/>
          <w:szCs w:val="24"/>
          <w:rtl/>
        </w:rPr>
        <w:t xml:space="preserve"> (حوالي </w:t>
      </w:r>
      <w:r w:rsidR="00FF6BB6" w:rsidRPr="000B3D3B">
        <w:rPr>
          <w:rFonts w:cs="Simplified Arabic" w:hint="cs"/>
          <w:sz w:val="24"/>
          <w:szCs w:val="24"/>
          <w:rtl/>
        </w:rPr>
        <w:t>509</w:t>
      </w:r>
      <w:r w:rsidRPr="000B3D3B">
        <w:rPr>
          <w:rFonts w:cs="Simplified Arabic" w:hint="cs"/>
          <w:sz w:val="24"/>
          <w:szCs w:val="24"/>
          <w:rtl/>
        </w:rPr>
        <w:t xml:space="preserve"> دولار أمريكي</w:t>
      </w:r>
      <w:r w:rsidR="00FF6BB6" w:rsidRPr="000B3D3B">
        <w:rPr>
          <w:rFonts w:cs="Simplified Arabic" w:hint="cs"/>
          <w:sz w:val="24"/>
          <w:szCs w:val="24"/>
          <w:rtl/>
        </w:rPr>
        <w:t>).</w:t>
      </w:r>
    </w:p>
    <w:p w:rsidR="00B66116" w:rsidRPr="000B3D3B" w:rsidRDefault="00B66116" w:rsidP="00B66116">
      <w:pPr>
        <w:jc w:val="both"/>
        <w:rPr>
          <w:rFonts w:cs="Simplified Arabic"/>
          <w:rtl/>
        </w:rPr>
      </w:pPr>
    </w:p>
    <w:p w:rsidR="00B66116" w:rsidRPr="000B3D3B" w:rsidRDefault="00B66116" w:rsidP="007F036F">
      <w:pPr>
        <w:jc w:val="both"/>
        <w:rPr>
          <w:rFonts w:cs="Simplified Arabic"/>
          <w:sz w:val="24"/>
          <w:szCs w:val="24"/>
          <w:rtl/>
        </w:rPr>
      </w:pPr>
      <w:r w:rsidRPr="000B3D3B">
        <w:rPr>
          <w:rFonts w:cs="Simplified Arabic"/>
          <w:sz w:val="24"/>
          <w:szCs w:val="24"/>
          <w:rtl/>
        </w:rPr>
        <w:t>تم عرض النتائج باستخدام البيانات المتوفرة</w:t>
      </w:r>
      <w:r w:rsidRPr="000B3D3B">
        <w:rPr>
          <w:rFonts w:cs="Simplified Arabic" w:hint="cs"/>
          <w:sz w:val="24"/>
          <w:szCs w:val="24"/>
          <w:rtl/>
        </w:rPr>
        <w:t xml:space="preserve"> </w:t>
      </w:r>
      <w:r w:rsidRPr="000B3D3B">
        <w:rPr>
          <w:rFonts w:cs="Simplified Arabic"/>
          <w:sz w:val="24"/>
          <w:szCs w:val="24"/>
          <w:rtl/>
        </w:rPr>
        <w:t>من</w:t>
      </w:r>
      <w:r w:rsidRPr="000B3D3B">
        <w:rPr>
          <w:rFonts w:cs="Simplified Arabic" w:hint="cs"/>
          <w:sz w:val="24"/>
          <w:szCs w:val="24"/>
          <w:rtl/>
        </w:rPr>
        <w:t xml:space="preserve"> </w:t>
      </w:r>
      <w:r w:rsidRPr="000B3D3B">
        <w:rPr>
          <w:rFonts w:cs="Simplified Arabic"/>
          <w:sz w:val="24"/>
          <w:szCs w:val="24"/>
          <w:rtl/>
        </w:rPr>
        <w:t>مسح إنفاق واستهلاك الأسرة</w:t>
      </w:r>
      <w:r w:rsidRPr="000B3D3B">
        <w:rPr>
          <w:rFonts w:cs="Simplified Arabic" w:hint="cs"/>
          <w:sz w:val="24"/>
          <w:szCs w:val="24"/>
          <w:rtl/>
        </w:rPr>
        <w:t xml:space="preserve"> </w:t>
      </w:r>
      <w:r w:rsidR="00EB671D" w:rsidRPr="000B3D3B">
        <w:rPr>
          <w:rFonts w:cs="Simplified Arabic" w:hint="cs"/>
          <w:sz w:val="24"/>
          <w:szCs w:val="24"/>
          <w:rtl/>
        </w:rPr>
        <w:t>لعام 2011</w:t>
      </w:r>
      <w:r w:rsidRPr="000B3D3B">
        <w:rPr>
          <w:rFonts w:cs="Simplified Arabic"/>
          <w:sz w:val="24"/>
          <w:szCs w:val="24"/>
          <w:rtl/>
        </w:rPr>
        <w:t xml:space="preserve">، </w:t>
      </w:r>
      <w:r w:rsidRPr="000B3D3B">
        <w:rPr>
          <w:rFonts w:cs="Simplified Arabic" w:hint="cs"/>
          <w:sz w:val="24"/>
          <w:szCs w:val="24"/>
          <w:rtl/>
        </w:rPr>
        <w:t xml:space="preserve">على عينة حجمها </w:t>
      </w:r>
      <w:r w:rsidR="00FF6BB6" w:rsidRPr="000B3D3B">
        <w:rPr>
          <w:rFonts w:cs="Simplified Arabic" w:hint="cs"/>
          <w:sz w:val="24"/>
          <w:szCs w:val="24"/>
          <w:rtl/>
        </w:rPr>
        <w:t>4,</w:t>
      </w:r>
      <w:r w:rsidR="00480B28" w:rsidRPr="000B3D3B">
        <w:rPr>
          <w:rFonts w:cs="Simplified Arabic" w:hint="cs"/>
          <w:sz w:val="24"/>
          <w:szCs w:val="24"/>
          <w:rtl/>
        </w:rPr>
        <w:t>317</w:t>
      </w:r>
      <w:r w:rsidR="007F036F" w:rsidRPr="000B3D3B">
        <w:rPr>
          <w:rFonts w:cs="Simplified Arabic" w:hint="cs"/>
          <w:sz w:val="24"/>
          <w:szCs w:val="24"/>
          <w:rtl/>
        </w:rPr>
        <w:t xml:space="preserve"> أسرة مكتملة</w:t>
      </w:r>
      <w:r w:rsidR="00FF6BB6" w:rsidRPr="000B3D3B">
        <w:rPr>
          <w:rFonts w:cs="Simplified Arabic" w:hint="cs"/>
          <w:sz w:val="24"/>
          <w:szCs w:val="24"/>
          <w:rtl/>
        </w:rPr>
        <w:t>،</w:t>
      </w:r>
      <w:r w:rsidRPr="000B3D3B">
        <w:rPr>
          <w:rFonts w:cs="Simplified Arabic" w:hint="cs"/>
          <w:sz w:val="24"/>
          <w:szCs w:val="24"/>
          <w:rtl/>
        </w:rPr>
        <w:t xml:space="preserve"> تم جمع البيانات منها </w:t>
      </w:r>
      <w:r w:rsidRPr="000B3D3B">
        <w:rPr>
          <w:rFonts w:cs="Simplified Arabic"/>
          <w:sz w:val="24"/>
          <w:szCs w:val="24"/>
          <w:rtl/>
        </w:rPr>
        <w:t xml:space="preserve">على نحو شهري بهدف جمع بيانات تفصيلية حول إنفاق الأسرة </w:t>
      </w:r>
      <w:r w:rsidRPr="000B3D3B">
        <w:rPr>
          <w:rFonts w:cs="Simplified Arabic" w:hint="cs"/>
          <w:sz w:val="24"/>
          <w:szCs w:val="24"/>
          <w:rtl/>
        </w:rPr>
        <w:t xml:space="preserve">اليومي </w:t>
      </w:r>
      <w:r w:rsidRPr="000B3D3B">
        <w:rPr>
          <w:rFonts w:cs="Simplified Arabic"/>
          <w:sz w:val="24"/>
          <w:szCs w:val="24"/>
          <w:rtl/>
        </w:rPr>
        <w:t xml:space="preserve">من خلال طريقة المفكرة (دفتر التسجيل) </w:t>
      </w:r>
      <w:r w:rsidRPr="000B3D3B">
        <w:rPr>
          <w:rFonts w:cs="Simplified Arabic" w:hint="cs"/>
          <w:sz w:val="24"/>
          <w:szCs w:val="24"/>
          <w:rtl/>
        </w:rPr>
        <w:t>ومن خلال استمارة الأسرة التي تشمل</w:t>
      </w:r>
      <w:r w:rsidRPr="000B3D3B">
        <w:rPr>
          <w:rFonts w:cs="Simplified Arabic"/>
          <w:sz w:val="24"/>
          <w:szCs w:val="24"/>
          <w:rtl/>
        </w:rPr>
        <w:t xml:space="preserve"> معلومات حول </w:t>
      </w:r>
      <w:r w:rsidRPr="000B3D3B">
        <w:rPr>
          <w:rFonts w:cs="Simplified Arabic" w:hint="cs"/>
          <w:sz w:val="24"/>
          <w:szCs w:val="24"/>
          <w:rtl/>
        </w:rPr>
        <w:t xml:space="preserve">خصائص </w:t>
      </w:r>
      <w:r w:rsidRPr="000B3D3B">
        <w:rPr>
          <w:rFonts w:cs="Simplified Arabic"/>
          <w:sz w:val="24"/>
          <w:szCs w:val="24"/>
          <w:rtl/>
        </w:rPr>
        <w:t xml:space="preserve">الأفراد </w:t>
      </w:r>
      <w:r w:rsidRPr="000B3D3B">
        <w:rPr>
          <w:rFonts w:cs="Simplified Arabic" w:hint="cs"/>
          <w:sz w:val="24"/>
          <w:szCs w:val="24"/>
          <w:rtl/>
        </w:rPr>
        <w:t xml:space="preserve">الديمغرافية والاجتماعية والاقتصادية </w:t>
      </w:r>
      <w:r w:rsidRPr="000B3D3B">
        <w:rPr>
          <w:rFonts w:cs="Simplified Arabic"/>
          <w:sz w:val="24"/>
          <w:szCs w:val="24"/>
          <w:rtl/>
        </w:rPr>
        <w:t>و</w:t>
      </w:r>
      <w:r w:rsidRPr="000B3D3B">
        <w:rPr>
          <w:rFonts w:cs="Simplified Arabic" w:hint="cs"/>
          <w:sz w:val="24"/>
          <w:szCs w:val="24"/>
          <w:rtl/>
        </w:rPr>
        <w:t>وضع الأسرة المعيشي</w:t>
      </w:r>
      <w:r w:rsidRPr="000B3D3B">
        <w:rPr>
          <w:rFonts w:cs="Simplified Arabic"/>
          <w:sz w:val="24"/>
          <w:szCs w:val="24"/>
          <w:rtl/>
        </w:rPr>
        <w:t>.</w:t>
      </w:r>
      <w:r w:rsidRPr="000B3D3B">
        <w:rPr>
          <w:rFonts w:cs="Simplified Arabic" w:hint="cs"/>
          <w:sz w:val="24"/>
          <w:szCs w:val="24"/>
          <w:rtl/>
        </w:rPr>
        <w:t xml:space="preserve"> </w:t>
      </w:r>
    </w:p>
    <w:p w:rsidR="00FF6BB6" w:rsidRPr="000B3D3B" w:rsidRDefault="00FF6BB6" w:rsidP="00FF6BB6">
      <w:pPr>
        <w:jc w:val="both"/>
        <w:rPr>
          <w:rFonts w:cs="Simplified Arabic"/>
          <w:rtl/>
        </w:rPr>
      </w:pPr>
    </w:p>
    <w:p w:rsidR="00FF6BB6" w:rsidRPr="000B3D3B" w:rsidRDefault="00B66116" w:rsidP="00FF6BB6">
      <w:pPr>
        <w:jc w:val="both"/>
        <w:rPr>
          <w:rFonts w:cs="Simplified Arabic"/>
          <w:sz w:val="24"/>
          <w:szCs w:val="24"/>
          <w:rtl/>
        </w:rPr>
      </w:pPr>
      <w:r w:rsidRPr="000B3D3B">
        <w:rPr>
          <w:rFonts w:cs="Simplified Arabic"/>
          <w:sz w:val="24"/>
          <w:szCs w:val="24"/>
        </w:rPr>
        <w:t xml:space="preserve"> </w:t>
      </w:r>
      <w:r w:rsidRPr="000B3D3B">
        <w:rPr>
          <w:rFonts w:cs="Simplified Arabic"/>
          <w:sz w:val="24"/>
          <w:szCs w:val="24"/>
          <w:rtl/>
        </w:rPr>
        <w:t>تم</w:t>
      </w:r>
      <w:r w:rsidRPr="000B3D3B">
        <w:rPr>
          <w:rFonts w:cs="Simplified Arabic"/>
          <w:sz w:val="24"/>
          <w:szCs w:val="24"/>
        </w:rPr>
        <w:t xml:space="preserve"> </w:t>
      </w:r>
      <w:r w:rsidRPr="000B3D3B">
        <w:rPr>
          <w:rFonts w:cs="Simplified Arabic"/>
          <w:sz w:val="24"/>
          <w:szCs w:val="24"/>
          <w:rtl/>
        </w:rPr>
        <w:t>اعتماد</w:t>
      </w:r>
      <w:r w:rsidRPr="000B3D3B">
        <w:rPr>
          <w:rFonts w:cs="Simplified Arabic"/>
          <w:sz w:val="24"/>
          <w:szCs w:val="24"/>
        </w:rPr>
        <w:t xml:space="preserve"> </w:t>
      </w:r>
      <w:r w:rsidRPr="000B3D3B">
        <w:rPr>
          <w:rFonts w:cs="Simplified Arabic" w:hint="cs"/>
          <w:sz w:val="24"/>
          <w:szCs w:val="24"/>
          <w:rtl/>
        </w:rPr>
        <w:t>الاستهلاك</w:t>
      </w:r>
      <w:r w:rsidRPr="000B3D3B">
        <w:rPr>
          <w:rFonts w:cs="Simplified Arabic"/>
          <w:sz w:val="24"/>
          <w:szCs w:val="24"/>
        </w:rPr>
        <w:t xml:space="preserve"> </w:t>
      </w:r>
      <w:r w:rsidRPr="000B3D3B">
        <w:rPr>
          <w:rFonts w:cs="Simplified Arabic"/>
          <w:sz w:val="24"/>
          <w:szCs w:val="24"/>
          <w:rtl/>
        </w:rPr>
        <w:t>الشهري بدلاً</w:t>
      </w:r>
      <w:r w:rsidRPr="000B3D3B">
        <w:rPr>
          <w:rFonts w:cs="Simplified Arabic"/>
          <w:sz w:val="24"/>
          <w:szCs w:val="24"/>
        </w:rPr>
        <w:t xml:space="preserve"> </w:t>
      </w:r>
      <w:r w:rsidRPr="000B3D3B">
        <w:rPr>
          <w:rFonts w:cs="Simplified Arabic"/>
          <w:sz w:val="24"/>
          <w:szCs w:val="24"/>
          <w:rtl/>
        </w:rPr>
        <w:t>من</w:t>
      </w:r>
      <w:r w:rsidRPr="000B3D3B">
        <w:rPr>
          <w:rFonts w:cs="Simplified Arabic"/>
          <w:sz w:val="24"/>
          <w:szCs w:val="24"/>
        </w:rPr>
        <w:t xml:space="preserve"> </w:t>
      </w:r>
      <w:r w:rsidRPr="000B3D3B">
        <w:rPr>
          <w:rFonts w:cs="Simplified Arabic"/>
          <w:sz w:val="24"/>
          <w:szCs w:val="24"/>
          <w:rtl/>
        </w:rPr>
        <w:t>الدخل</w:t>
      </w:r>
      <w:r w:rsidRPr="000B3D3B">
        <w:rPr>
          <w:rFonts w:cs="Simplified Arabic"/>
          <w:sz w:val="24"/>
          <w:szCs w:val="24"/>
        </w:rPr>
        <w:t xml:space="preserve"> </w:t>
      </w:r>
      <w:r w:rsidRPr="000B3D3B">
        <w:rPr>
          <w:rFonts w:cs="Simplified Arabic"/>
          <w:sz w:val="24"/>
          <w:szCs w:val="24"/>
          <w:rtl/>
        </w:rPr>
        <w:t>الشهري</w:t>
      </w:r>
      <w:r w:rsidRPr="000B3D3B">
        <w:rPr>
          <w:rFonts w:cs="Simplified Arabic" w:hint="cs"/>
          <w:sz w:val="24"/>
          <w:szCs w:val="24"/>
          <w:rtl/>
        </w:rPr>
        <w:t xml:space="preserve"> </w:t>
      </w:r>
      <w:r w:rsidRPr="000B3D3B">
        <w:rPr>
          <w:rFonts w:cs="Simplified Arabic"/>
          <w:sz w:val="24"/>
          <w:szCs w:val="24"/>
          <w:rtl/>
        </w:rPr>
        <w:t>لتحديد</w:t>
      </w:r>
      <w:r w:rsidRPr="000B3D3B">
        <w:rPr>
          <w:rFonts w:cs="Simplified Arabic"/>
          <w:sz w:val="24"/>
          <w:szCs w:val="24"/>
        </w:rPr>
        <w:t xml:space="preserve"> </w:t>
      </w:r>
      <w:r w:rsidRPr="000B3D3B">
        <w:rPr>
          <w:rFonts w:cs="Simplified Arabic"/>
          <w:sz w:val="24"/>
          <w:szCs w:val="24"/>
          <w:rtl/>
        </w:rPr>
        <w:t>خط</w:t>
      </w:r>
      <w:r w:rsidRPr="000B3D3B">
        <w:rPr>
          <w:rFonts w:cs="Simplified Arabic"/>
          <w:sz w:val="24"/>
          <w:szCs w:val="24"/>
        </w:rPr>
        <w:t xml:space="preserve"> </w:t>
      </w:r>
      <w:r w:rsidRPr="000B3D3B">
        <w:rPr>
          <w:rFonts w:cs="Simplified Arabic"/>
          <w:sz w:val="24"/>
          <w:szCs w:val="24"/>
          <w:rtl/>
        </w:rPr>
        <w:t>الفقر</w:t>
      </w:r>
      <w:r w:rsidRPr="000B3D3B">
        <w:rPr>
          <w:rFonts w:cs="Simplified Arabic"/>
          <w:sz w:val="24"/>
          <w:szCs w:val="24"/>
        </w:rPr>
        <w:t xml:space="preserve"> </w:t>
      </w:r>
      <w:r w:rsidRPr="000B3D3B">
        <w:rPr>
          <w:rFonts w:cs="Simplified Arabic"/>
          <w:sz w:val="24"/>
          <w:szCs w:val="24"/>
          <w:rtl/>
        </w:rPr>
        <w:t>في</w:t>
      </w:r>
      <w:r w:rsidRPr="000B3D3B">
        <w:rPr>
          <w:rFonts w:cs="Simplified Arabic"/>
          <w:sz w:val="24"/>
          <w:szCs w:val="24"/>
        </w:rPr>
        <w:t xml:space="preserve"> </w:t>
      </w:r>
      <w:r w:rsidRPr="000B3D3B">
        <w:rPr>
          <w:rFonts w:cs="Simplified Arabic"/>
          <w:sz w:val="24"/>
          <w:szCs w:val="24"/>
          <w:rtl/>
        </w:rPr>
        <w:t>الأراضي الفلسطينية، وذلك</w:t>
      </w:r>
      <w:r w:rsidRPr="000B3D3B">
        <w:rPr>
          <w:rFonts w:cs="Simplified Arabic"/>
          <w:sz w:val="24"/>
          <w:szCs w:val="24"/>
        </w:rPr>
        <w:t xml:space="preserve"> </w:t>
      </w:r>
      <w:r w:rsidRPr="000B3D3B">
        <w:rPr>
          <w:rFonts w:cs="Simplified Arabic"/>
          <w:sz w:val="24"/>
          <w:szCs w:val="24"/>
          <w:rtl/>
        </w:rPr>
        <w:t>لأن</w:t>
      </w:r>
      <w:r w:rsidRPr="000B3D3B">
        <w:rPr>
          <w:rFonts w:cs="Simplified Arabic"/>
          <w:sz w:val="24"/>
          <w:szCs w:val="24"/>
        </w:rPr>
        <w:t xml:space="preserve"> </w:t>
      </w:r>
      <w:r w:rsidRPr="000B3D3B">
        <w:rPr>
          <w:rFonts w:cs="Simplified Arabic" w:hint="cs"/>
          <w:sz w:val="24"/>
          <w:szCs w:val="24"/>
          <w:rtl/>
        </w:rPr>
        <w:t>الاستهلاك</w:t>
      </w:r>
      <w:r w:rsidRPr="000B3D3B">
        <w:rPr>
          <w:rFonts w:cs="Simplified Arabic"/>
          <w:sz w:val="24"/>
          <w:szCs w:val="24"/>
          <w:rtl/>
        </w:rPr>
        <w:t xml:space="preserve"> يعكس</w:t>
      </w:r>
      <w:r w:rsidRPr="000B3D3B">
        <w:rPr>
          <w:rFonts w:cs="Simplified Arabic"/>
          <w:sz w:val="24"/>
          <w:szCs w:val="24"/>
        </w:rPr>
        <w:t xml:space="preserve"> </w:t>
      </w:r>
      <w:r w:rsidRPr="000B3D3B">
        <w:rPr>
          <w:rFonts w:cs="Simplified Arabic"/>
          <w:sz w:val="24"/>
          <w:szCs w:val="24"/>
          <w:rtl/>
        </w:rPr>
        <w:t>الحاجات</w:t>
      </w:r>
      <w:r w:rsidRPr="000B3D3B">
        <w:rPr>
          <w:rFonts w:cs="Simplified Arabic"/>
          <w:sz w:val="24"/>
          <w:szCs w:val="24"/>
        </w:rPr>
        <w:t xml:space="preserve"> </w:t>
      </w:r>
      <w:r w:rsidRPr="000B3D3B">
        <w:rPr>
          <w:rFonts w:cs="Simplified Arabic"/>
          <w:sz w:val="24"/>
          <w:szCs w:val="24"/>
          <w:rtl/>
        </w:rPr>
        <w:t>على</w:t>
      </w:r>
      <w:r w:rsidRPr="000B3D3B">
        <w:rPr>
          <w:rFonts w:cs="Simplified Arabic"/>
          <w:sz w:val="24"/>
          <w:szCs w:val="24"/>
        </w:rPr>
        <w:t xml:space="preserve"> </w:t>
      </w:r>
      <w:r w:rsidRPr="000B3D3B">
        <w:rPr>
          <w:rFonts w:cs="Simplified Arabic"/>
          <w:sz w:val="24"/>
          <w:szCs w:val="24"/>
          <w:rtl/>
        </w:rPr>
        <w:t>نحو</w:t>
      </w:r>
      <w:r w:rsidRPr="000B3D3B">
        <w:rPr>
          <w:rFonts w:cs="Simplified Arabic"/>
          <w:sz w:val="24"/>
          <w:szCs w:val="24"/>
        </w:rPr>
        <w:t xml:space="preserve"> </w:t>
      </w:r>
      <w:r w:rsidRPr="000B3D3B">
        <w:rPr>
          <w:rFonts w:cs="Simplified Arabic" w:hint="cs"/>
          <w:sz w:val="24"/>
          <w:szCs w:val="24"/>
          <w:rtl/>
        </w:rPr>
        <w:t>أفضل</w:t>
      </w:r>
      <w:r w:rsidRPr="000B3D3B">
        <w:rPr>
          <w:rFonts w:cs="Simplified Arabic"/>
          <w:sz w:val="24"/>
          <w:szCs w:val="24"/>
          <w:rtl/>
        </w:rPr>
        <w:t>،</w:t>
      </w:r>
      <w:r w:rsidRPr="000B3D3B">
        <w:rPr>
          <w:rFonts w:cs="Simplified Arabic"/>
          <w:sz w:val="24"/>
          <w:szCs w:val="24"/>
        </w:rPr>
        <w:t xml:space="preserve">  </w:t>
      </w:r>
      <w:r w:rsidRPr="000B3D3B">
        <w:rPr>
          <w:rFonts w:cs="Simplified Arabic"/>
          <w:sz w:val="24"/>
          <w:szCs w:val="24"/>
          <w:rtl/>
        </w:rPr>
        <w:t>وبخاصة</w:t>
      </w:r>
      <w:r w:rsidRPr="000B3D3B">
        <w:rPr>
          <w:rFonts w:cs="Simplified Arabic"/>
          <w:sz w:val="24"/>
          <w:szCs w:val="24"/>
        </w:rPr>
        <w:t xml:space="preserve"> </w:t>
      </w:r>
      <w:r w:rsidRPr="000B3D3B">
        <w:rPr>
          <w:rFonts w:cs="Simplified Arabic"/>
          <w:sz w:val="24"/>
          <w:szCs w:val="24"/>
          <w:rtl/>
        </w:rPr>
        <w:t>أن</w:t>
      </w:r>
      <w:r w:rsidRPr="000B3D3B">
        <w:rPr>
          <w:rFonts w:cs="Simplified Arabic"/>
          <w:sz w:val="24"/>
          <w:szCs w:val="24"/>
        </w:rPr>
        <w:t xml:space="preserve"> </w:t>
      </w:r>
      <w:r w:rsidRPr="000B3D3B">
        <w:rPr>
          <w:rFonts w:cs="Simplified Arabic"/>
          <w:sz w:val="24"/>
          <w:szCs w:val="24"/>
          <w:rtl/>
        </w:rPr>
        <w:t>الأسر</w:t>
      </w:r>
      <w:r w:rsidRPr="000B3D3B">
        <w:rPr>
          <w:rFonts w:cs="Simplified Arabic"/>
          <w:sz w:val="24"/>
          <w:szCs w:val="24"/>
        </w:rPr>
        <w:t xml:space="preserve"> </w:t>
      </w:r>
      <w:r w:rsidRPr="000B3D3B">
        <w:rPr>
          <w:rFonts w:cs="Simplified Arabic"/>
          <w:sz w:val="24"/>
          <w:szCs w:val="24"/>
          <w:rtl/>
        </w:rPr>
        <w:t>ذات</w:t>
      </w:r>
      <w:r w:rsidRPr="000B3D3B">
        <w:rPr>
          <w:rFonts w:cs="Simplified Arabic"/>
          <w:sz w:val="24"/>
          <w:szCs w:val="24"/>
        </w:rPr>
        <w:t xml:space="preserve"> </w:t>
      </w:r>
      <w:r w:rsidRPr="000B3D3B">
        <w:rPr>
          <w:rFonts w:cs="Simplified Arabic"/>
          <w:sz w:val="24"/>
          <w:szCs w:val="24"/>
          <w:rtl/>
        </w:rPr>
        <w:t>مستويات</w:t>
      </w:r>
      <w:r w:rsidRPr="000B3D3B">
        <w:rPr>
          <w:rFonts w:cs="Simplified Arabic"/>
          <w:sz w:val="24"/>
          <w:szCs w:val="24"/>
        </w:rPr>
        <w:t xml:space="preserve"> </w:t>
      </w:r>
      <w:r w:rsidRPr="000B3D3B">
        <w:rPr>
          <w:rFonts w:cs="Simplified Arabic"/>
          <w:sz w:val="24"/>
          <w:szCs w:val="24"/>
          <w:rtl/>
        </w:rPr>
        <w:t>الدخل</w:t>
      </w:r>
      <w:r w:rsidRPr="000B3D3B">
        <w:rPr>
          <w:rFonts w:cs="Simplified Arabic"/>
          <w:sz w:val="24"/>
          <w:szCs w:val="24"/>
        </w:rPr>
        <w:t xml:space="preserve"> </w:t>
      </w:r>
      <w:r w:rsidRPr="000B3D3B">
        <w:rPr>
          <w:rFonts w:cs="Simplified Arabic"/>
          <w:sz w:val="24"/>
          <w:szCs w:val="24"/>
          <w:rtl/>
        </w:rPr>
        <w:t>المتشابهة</w:t>
      </w:r>
      <w:r w:rsidRPr="000B3D3B">
        <w:rPr>
          <w:rFonts w:cs="Simplified Arabic"/>
          <w:sz w:val="24"/>
          <w:szCs w:val="24"/>
        </w:rPr>
        <w:t xml:space="preserve"> </w:t>
      </w:r>
      <w:r w:rsidRPr="000B3D3B">
        <w:rPr>
          <w:rFonts w:cs="Simplified Arabic"/>
          <w:sz w:val="24"/>
          <w:szCs w:val="24"/>
          <w:rtl/>
        </w:rPr>
        <w:t>يمكن</w:t>
      </w:r>
      <w:r w:rsidRPr="000B3D3B">
        <w:rPr>
          <w:rFonts w:cs="Simplified Arabic"/>
          <w:sz w:val="24"/>
          <w:szCs w:val="24"/>
        </w:rPr>
        <w:t xml:space="preserve"> </w:t>
      </w:r>
      <w:r w:rsidRPr="000B3D3B">
        <w:rPr>
          <w:rFonts w:cs="Simplified Arabic"/>
          <w:sz w:val="24"/>
          <w:szCs w:val="24"/>
          <w:rtl/>
        </w:rPr>
        <w:t>أن</w:t>
      </w:r>
      <w:r w:rsidRPr="000B3D3B">
        <w:rPr>
          <w:rFonts w:cs="Simplified Arabic"/>
          <w:sz w:val="24"/>
          <w:szCs w:val="24"/>
        </w:rPr>
        <w:t xml:space="preserve"> </w:t>
      </w:r>
      <w:r w:rsidRPr="000B3D3B">
        <w:rPr>
          <w:rFonts w:cs="Simplified Arabic"/>
          <w:sz w:val="24"/>
          <w:szCs w:val="24"/>
          <w:rtl/>
        </w:rPr>
        <w:t>يكون</w:t>
      </w:r>
      <w:r w:rsidRPr="000B3D3B">
        <w:rPr>
          <w:rFonts w:cs="Simplified Arabic"/>
          <w:sz w:val="24"/>
          <w:szCs w:val="24"/>
        </w:rPr>
        <w:t xml:space="preserve"> </w:t>
      </w:r>
      <w:r w:rsidRPr="000B3D3B">
        <w:rPr>
          <w:rFonts w:cs="Simplified Arabic"/>
          <w:sz w:val="24"/>
          <w:szCs w:val="24"/>
          <w:rtl/>
        </w:rPr>
        <w:t>لديها</w:t>
      </w:r>
      <w:r w:rsidRPr="000B3D3B">
        <w:rPr>
          <w:rFonts w:cs="Simplified Arabic"/>
          <w:sz w:val="24"/>
          <w:szCs w:val="24"/>
        </w:rPr>
        <w:t xml:space="preserve"> </w:t>
      </w:r>
      <w:r w:rsidRPr="000B3D3B">
        <w:rPr>
          <w:rFonts w:cs="Simplified Arabic"/>
          <w:sz w:val="24"/>
          <w:szCs w:val="24"/>
          <w:rtl/>
        </w:rPr>
        <w:t>مستويات</w:t>
      </w:r>
      <w:r w:rsidRPr="000B3D3B">
        <w:rPr>
          <w:rFonts w:cs="Simplified Arabic"/>
          <w:sz w:val="24"/>
          <w:szCs w:val="24"/>
        </w:rPr>
        <w:t xml:space="preserve"> </w:t>
      </w:r>
      <w:r w:rsidRPr="000B3D3B">
        <w:rPr>
          <w:rFonts w:cs="Simplified Arabic"/>
          <w:sz w:val="24"/>
          <w:szCs w:val="24"/>
          <w:rtl/>
        </w:rPr>
        <w:t>رفاه</w:t>
      </w:r>
      <w:r w:rsidRPr="000B3D3B">
        <w:rPr>
          <w:rFonts w:cs="Simplified Arabic"/>
          <w:sz w:val="24"/>
          <w:szCs w:val="24"/>
        </w:rPr>
        <w:t xml:space="preserve"> </w:t>
      </w:r>
      <w:r w:rsidRPr="000B3D3B">
        <w:rPr>
          <w:rFonts w:cs="Simplified Arabic"/>
          <w:sz w:val="24"/>
          <w:szCs w:val="24"/>
          <w:rtl/>
        </w:rPr>
        <w:t>مختلفة</w:t>
      </w:r>
      <w:r w:rsidRPr="000B3D3B">
        <w:rPr>
          <w:rFonts w:cs="Simplified Arabic"/>
          <w:sz w:val="24"/>
          <w:szCs w:val="24"/>
        </w:rPr>
        <w:t xml:space="preserve"> </w:t>
      </w:r>
      <w:r w:rsidRPr="000B3D3B">
        <w:rPr>
          <w:rFonts w:cs="Simplified Arabic"/>
          <w:sz w:val="24"/>
          <w:szCs w:val="24"/>
          <w:rtl/>
        </w:rPr>
        <w:t>والعكس</w:t>
      </w:r>
      <w:r w:rsidRPr="000B3D3B">
        <w:rPr>
          <w:rFonts w:cs="Simplified Arabic" w:hint="cs"/>
          <w:sz w:val="24"/>
          <w:szCs w:val="24"/>
          <w:rtl/>
        </w:rPr>
        <w:t xml:space="preserve"> صحيح</w:t>
      </w:r>
      <w:r w:rsidRPr="000B3D3B">
        <w:rPr>
          <w:rFonts w:cs="Simplified Arabic"/>
          <w:sz w:val="24"/>
          <w:szCs w:val="24"/>
        </w:rPr>
        <w:t xml:space="preserve"> </w:t>
      </w:r>
      <w:r w:rsidRPr="000B3D3B">
        <w:rPr>
          <w:rFonts w:cs="Simplified Arabic"/>
          <w:sz w:val="24"/>
          <w:szCs w:val="24"/>
          <w:rtl/>
        </w:rPr>
        <w:t>تبعاً</w:t>
      </w:r>
      <w:r w:rsidRPr="000B3D3B">
        <w:rPr>
          <w:rFonts w:cs="Simplified Arabic"/>
          <w:sz w:val="24"/>
          <w:szCs w:val="24"/>
        </w:rPr>
        <w:t xml:space="preserve"> </w:t>
      </w:r>
      <w:r w:rsidRPr="000B3D3B">
        <w:rPr>
          <w:rFonts w:cs="Simplified Arabic"/>
          <w:sz w:val="24"/>
          <w:szCs w:val="24"/>
          <w:rtl/>
        </w:rPr>
        <w:t>لاحتياجات الأسرة.</w:t>
      </w:r>
      <w:r w:rsidRPr="000B3D3B">
        <w:rPr>
          <w:rFonts w:cs="Simplified Arabic" w:hint="cs"/>
          <w:sz w:val="24"/>
          <w:szCs w:val="24"/>
          <w:rtl/>
        </w:rPr>
        <w:t xml:space="preserve"> </w:t>
      </w:r>
      <w:r w:rsidRPr="000B3D3B">
        <w:rPr>
          <w:rFonts w:cs="Simplified Arabic"/>
          <w:sz w:val="24"/>
          <w:szCs w:val="24"/>
          <w:rtl/>
        </w:rPr>
        <w:t xml:space="preserve"> كما</w:t>
      </w:r>
      <w:r w:rsidRPr="000B3D3B">
        <w:rPr>
          <w:rFonts w:cs="Simplified Arabic"/>
          <w:sz w:val="24"/>
          <w:szCs w:val="24"/>
        </w:rPr>
        <w:t xml:space="preserve"> </w:t>
      </w:r>
      <w:r w:rsidRPr="000B3D3B">
        <w:rPr>
          <w:rFonts w:cs="Simplified Arabic"/>
          <w:sz w:val="24"/>
          <w:szCs w:val="24"/>
          <w:rtl/>
        </w:rPr>
        <w:t>أن</w:t>
      </w:r>
      <w:r w:rsidRPr="000B3D3B">
        <w:rPr>
          <w:rFonts w:cs="Simplified Arabic"/>
          <w:sz w:val="24"/>
          <w:szCs w:val="24"/>
        </w:rPr>
        <w:t xml:space="preserve"> </w:t>
      </w:r>
      <w:r w:rsidRPr="000B3D3B">
        <w:rPr>
          <w:rFonts w:cs="Simplified Arabic"/>
          <w:sz w:val="24"/>
          <w:szCs w:val="24"/>
          <w:rtl/>
        </w:rPr>
        <w:t>ا</w:t>
      </w:r>
      <w:r w:rsidRPr="000B3D3B">
        <w:rPr>
          <w:rFonts w:cs="Simplified Arabic" w:hint="cs"/>
          <w:sz w:val="24"/>
          <w:szCs w:val="24"/>
          <w:rtl/>
        </w:rPr>
        <w:t>لا</w:t>
      </w:r>
      <w:r w:rsidRPr="000B3D3B">
        <w:rPr>
          <w:rFonts w:cs="Simplified Arabic"/>
          <w:sz w:val="24"/>
          <w:szCs w:val="24"/>
          <w:rtl/>
        </w:rPr>
        <w:t>حتياجات</w:t>
      </w:r>
      <w:r w:rsidRPr="000B3D3B">
        <w:rPr>
          <w:rFonts w:cs="Simplified Arabic"/>
          <w:sz w:val="24"/>
          <w:szCs w:val="24"/>
        </w:rPr>
        <w:t xml:space="preserve"> </w:t>
      </w:r>
      <w:r w:rsidRPr="000B3D3B">
        <w:rPr>
          <w:rFonts w:cs="Simplified Arabic"/>
          <w:sz w:val="24"/>
          <w:szCs w:val="24"/>
          <w:rtl/>
        </w:rPr>
        <w:t>لا تتأثر بالضرورة</w:t>
      </w:r>
      <w:r w:rsidRPr="000B3D3B">
        <w:rPr>
          <w:rFonts w:cs="Simplified Arabic"/>
          <w:sz w:val="24"/>
          <w:szCs w:val="24"/>
        </w:rPr>
        <w:t xml:space="preserve">  </w:t>
      </w:r>
      <w:r w:rsidRPr="000B3D3B">
        <w:rPr>
          <w:rFonts w:cs="Simplified Arabic"/>
          <w:sz w:val="24"/>
          <w:szCs w:val="24"/>
          <w:rtl/>
        </w:rPr>
        <w:t>بالدخل</w:t>
      </w:r>
      <w:r w:rsidRPr="000B3D3B">
        <w:rPr>
          <w:rFonts w:cs="Simplified Arabic"/>
          <w:sz w:val="24"/>
          <w:szCs w:val="24"/>
        </w:rPr>
        <w:t xml:space="preserve"> </w:t>
      </w:r>
      <w:r w:rsidRPr="000B3D3B">
        <w:rPr>
          <w:rFonts w:cs="Simplified Arabic"/>
          <w:sz w:val="24"/>
          <w:szCs w:val="24"/>
          <w:rtl/>
        </w:rPr>
        <w:t>النقدي،</w:t>
      </w:r>
      <w:r w:rsidRPr="000B3D3B">
        <w:rPr>
          <w:rFonts w:cs="Simplified Arabic"/>
          <w:sz w:val="24"/>
          <w:szCs w:val="24"/>
        </w:rPr>
        <w:t xml:space="preserve"> </w:t>
      </w:r>
      <w:r w:rsidRPr="000B3D3B">
        <w:rPr>
          <w:rFonts w:cs="Simplified Arabic"/>
          <w:sz w:val="24"/>
          <w:szCs w:val="24"/>
          <w:rtl/>
        </w:rPr>
        <w:t>لأن</w:t>
      </w:r>
      <w:r w:rsidRPr="000B3D3B">
        <w:rPr>
          <w:rFonts w:cs="Simplified Arabic"/>
          <w:sz w:val="24"/>
          <w:szCs w:val="24"/>
        </w:rPr>
        <w:t xml:space="preserve"> </w:t>
      </w:r>
      <w:r w:rsidRPr="000B3D3B">
        <w:rPr>
          <w:rFonts w:cs="Simplified Arabic"/>
          <w:sz w:val="24"/>
          <w:szCs w:val="24"/>
          <w:rtl/>
        </w:rPr>
        <w:t>مصادر</w:t>
      </w:r>
      <w:r w:rsidR="00FF6BB6" w:rsidRPr="000B3D3B">
        <w:rPr>
          <w:rFonts w:cs="Simplified Arabic" w:hint="cs"/>
          <w:sz w:val="24"/>
          <w:szCs w:val="24"/>
          <w:rtl/>
        </w:rPr>
        <w:t xml:space="preserve"> </w:t>
      </w:r>
      <w:r w:rsidR="00FF6BB6" w:rsidRPr="000B3D3B">
        <w:rPr>
          <w:rFonts w:cs="Simplified Arabic"/>
          <w:sz w:val="24"/>
          <w:szCs w:val="24"/>
          <w:rtl/>
        </w:rPr>
        <w:t>معينة</w:t>
      </w:r>
      <w:r w:rsidR="00FF6BB6" w:rsidRPr="000B3D3B">
        <w:rPr>
          <w:rFonts w:cs="Simplified Arabic"/>
          <w:sz w:val="24"/>
          <w:szCs w:val="24"/>
        </w:rPr>
        <w:t xml:space="preserve"> </w:t>
      </w:r>
      <w:r w:rsidR="00FF6BB6" w:rsidRPr="000B3D3B">
        <w:rPr>
          <w:rFonts w:cs="Simplified Arabic"/>
          <w:sz w:val="24"/>
          <w:szCs w:val="24"/>
          <w:rtl/>
        </w:rPr>
        <w:t>تؤثر</w:t>
      </w:r>
      <w:r w:rsidR="00FF6BB6" w:rsidRPr="000B3D3B">
        <w:rPr>
          <w:rFonts w:cs="Simplified Arabic"/>
          <w:sz w:val="24"/>
          <w:szCs w:val="24"/>
        </w:rPr>
        <w:t xml:space="preserve"> </w:t>
      </w:r>
      <w:r w:rsidR="00FF6BB6" w:rsidRPr="000B3D3B">
        <w:rPr>
          <w:rFonts w:cs="Simplified Arabic"/>
          <w:sz w:val="24"/>
          <w:szCs w:val="24"/>
          <w:rtl/>
        </w:rPr>
        <w:t>على</w:t>
      </w:r>
      <w:r w:rsidR="00FF6BB6" w:rsidRPr="000B3D3B">
        <w:rPr>
          <w:rFonts w:cs="Simplified Arabic"/>
          <w:sz w:val="24"/>
          <w:szCs w:val="24"/>
        </w:rPr>
        <w:t xml:space="preserve"> </w:t>
      </w:r>
      <w:r w:rsidR="00FF6BB6" w:rsidRPr="000B3D3B">
        <w:rPr>
          <w:rFonts w:cs="Simplified Arabic"/>
          <w:sz w:val="24"/>
          <w:szCs w:val="24"/>
          <w:rtl/>
        </w:rPr>
        <w:t>الاستهلاك</w:t>
      </w:r>
      <w:r w:rsidR="00FF6BB6" w:rsidRPr="000B3D3B">
        <w:rPr>
          <w:rFonts w:cs="Simplified Arabic"/>
          <w:sz w:val="24"/>
          <w:szCs w:val="24"/>
        </w:rPr>
        <w:t xml:space="preserve"> </w:t>
      </w:r>
      <w:r w:rsidR="00FF6BB6" w:rsidRPr="000B3D3B">
        <w:rPr>
          <w:rFonts w:cs="Simplified Arabic" w:hint="cs"/>
          <w:sz w:val="24"/>
          <w:szCs w:val="24"/>
          <w:rtl/>
        </w:rPr>
        <w:t>مثل الدين، والقروض لأغراض المعيشة على سبيل المثال</w:t>
      </w:r>
      <w:r w:rsidR="00FF6BB6" w:rsidRPr="000B3D3B">
        <w:rPr>
          <w:rFonts w:cs="Simplified Arabic"/>
          <w:sz w:val="24"/>
          <w:szCs w:val="24"/>
        </w:rPr>
        <w:t>.</w:t>
      </w:r>
      <w:r w:rsidR="00FF6BB6" w:rsidRPr="000B3D3B">
        <w:rPr>
          <w:rFonts w:cs="Simplified Arabic" w:hint="cs"/>
          <w:sz w:val="24"/>
          <w:szCs w:val="24"/>
          <w:rtl/>
        </w:rPr>
        <w:t xml:space="preserve">  وفيما يلي نعرض خطوط الفقر حسب حجم الأسرة وتركيبتها لعام 2011:</w:t>
      </w:r>
    </w:p>
    <w:p w:rsidR="00FF6BB6" w:rsidRDefault="00FF6BB6" w:rsidP="00B66116">
      <w:pPr>
        <w:jc w:val="both"/>
        <w:rPr>
          <w:rFonts w:cs="Simplified Arabic"/>
          <w:sz w:val="24"/>
          <w:szCs w:val="24"/>
          <w:rtl/>
        </w:rPr>
      </w:pPr>
    </w:p>
    <w:p w:rsidR="00FF6BB6" w:rsidRDefault="00FF6BB6" w:rsidP="00B66116">
      <w:pPr>
        <w:jc w:val="both"/>
        <w:rPr>
          <w:rFonts w:cs="Simplified Arabic"/>
          <w:sz w:val="24"/>
          <w:szCs w:val="24"/>
          <w:rtl/>
        </w:rPr>
      </w:pPr>
    </w:p>
    <w:p w:rsidR="00FF6BB6" w:rsidRDefault="00FF6BB6" w:rsidP="00B66116">
      <w:pPr>
        <w:jc w:val="both"/>
        <w:rPr>
          <w:rFonts w:cs="Simplified Arabic"/>
          <w:sz w:val="24"/>
          <w:szCs w:val="24"/>
          <w:rtl/>
        </w:rPr>
      </w:pPr>
    </w:p>
    <w:p w:rsidR="00FF6BB6" w:rsidRDefault="00FF6BB6" w:rsidP="00B66116">
      <w:pPr>
        <w:jc w:val="both"/>
        <w:rPr>
          <w:rFonts w:cs="Simplified Arabic"/>
          <w:sz w:val="24"/>
          <w:szCs w:val="24"/>
          <w:rtl/>
        </w:rPr>
      </w:pPr>
    </w:p>
    <w:p w:rsidR="005127D2" w:rsidRDefault="005127D2" w:rsidP="00B66116">
      <w:pPr>
        <w:jc w:val="both"/>
        <w:rPr>
          <w:rFonts w:cs="Simplified Arabic"/>
          <w:sz w:val="24"/>
          <w:szCs w:val="24"/>
          <w:rtl/>
        </w:rPr>
      </w:pPr>
    </w:p>
    <w:p w:rsidR="005127D2" w:rsidRDefault="005127D2" w:rsidP="00B66116">
      <w:pPr>
        <w:jc w:val="both"/>
        <w:rPr>
          <w:rFonts w:cs="Simplified Arabic"/>
          <w:sz w:val="24"/>
          <w:szCs w:val="24"/>
          <w:rtl/>
        </w:rPr>
      </w:pPr>
    </w:p>
    <w:p w:rsidR="005127D2" w:rsidRDefault="005127D2" w:rsidP="00B66116">
      <w:pPr>
        <w:jc w:val="both"/>
        <w:rPr>
          <w:rFonts w:cs="Simplified Arabic"/>
          <w:sz w:val="24"/>
          <w:szCs w:val="24"/>
          <w:rtl/>
        </w:rPr>
      </w:pPr>
    </w:p>
    <w:p w:rsidR="005127D2" w:rsidRDefault="005127D2" w:rsidP="00B66116">
      <w:pPr>
        <w:jc w:val="both"/>
        <w:rPr>
          <w:rFonts w:cs="Simplified Arabic"/>
          <w:sz w:val="24"/>
          <w:szCs w:val="24"/>
          <w:rtl/>
        </w:rPr>
      </w:pPr>
    </w:p>
    <w:p w:rsidR="005127D2" w:rsidRDefault="005127D2" w:rsidP="00B66116">
      <w:pPr>
        <w:jc w:val="both"/>
        <w:rPr>
          <w:rFonts w:cs="Simplified Arabic"/>
          <w:sz w:val="24"/>
          <w:szCs w:val="24"/>
          <w:rtl/>
        </w:rPr>
      </w:pPr>
    </w:p>
    <w:p w:rsidR="00D12291" w:rsidRDefault="00D12291" w:rsidP="00B66116">
      <w:pPr>
        <w:jc w:val="both"/>
        <w:rPr>
          <w:rFonts w:cs="Simplified Arabic"/>
          <w:sz w:val="24"/>
          <w:szCs w:val="24"/>
          <w:rtl/>
        </w:rPr>
      </w:pPr>
    </w:p>
    <w:p w:rsidR="00B66116" w:rsidRDefault="00B66116" w:rsidP="00B66116">
      <w:pPr>
        <w:jc w:val="both"/>
        <w:rPr>
          <w:rFonts w:cs="Simplified Arabic"/>
          <w:sz w:val="24"/>
          <w:szCs w:val="24"/>
        </w:rPr>
      </w:pPr>
      <w:r>
        <w:rPr>
          <w:rFonts w:cs="Simplified Arabic" w:hint="cs"/>
          <w:sz w:val="24"/>
          <w:szCs w:val="24"/>
          <w:rtl/>
        </w:rPr>
        <w:t>ــــــــــــــــــــــــــ</w:t>
      </w:r>
    </w:p>
    <w:p w:rsidR="00B66116" w:rsidRDefault="00B66116" w:rsidP="005127D2">
      <w:pPr>
        <w:pStyle w:val="FootnoteText"/>
        <w:numPr>
          <w:ilvl w:val="0"/>
          <w:numId w:val="43"/>
        </w:numPr>
        <w:jc w:val="both"/>
        <w:rPr>
          <w:rFonts w:cs="Simplified Arabic"/>
          <w:sz w:val="18"/>
          <w:szCs w:val="18"/>
          <w:rtl/>
        </w:rPr>
      </w:pPr>
      <w:r w:rsidRPr="001B7850">
        <w:rPr>
          <w:rFonts w:cs="Simplified Arabic" w:hint="cs"/>
          <w:sz w:val="18"/>
          <w:szCs w:val="18"/>
          <w:rtl/>
        </w:rPr>
        <w:t>بلغ معدل سعر صرف الدولار 3.</w:t>
      </w:r>
      <w:r w:rsidR="00FF6BB6">
        <w:rPr>
          <w:rFonts w:cs="Simplified Arabic" w:hint="cs"/>
          <w:sz w:val="18"/>
          <w:szCs w:val="18"/>
          <w:rtl/>
        </w:rPr>
        <w:t>6</w:t>
      </w:r>
      <w:r w:rsidRPr="001B7850">
        <w:rPr>
          <w:rFonts w:cs="Simplified Arabic" w:hint="cs"/>
          <w:sz w:val="18"/>
          <w:szCs w:val="18"/>
          <w:rtl/>
        </w:rPr>
        <w:t xml:space="preserve"> شيكل لعام </w:t>
      </w:r>
      <w:r w:rsidR="00FF6BB6">
        <w:rPr>
          <w:rFonts w:cs="Simplified Arabic" w:hint="cs"/>
          <w:sz w:val="18"/>
          <w:szCs w:val="18"/>
          <w:rtl/>
        </w:rPr>
        <w:t>2011</w:t>
      </w:r>
      <w:r w:rsidRPr="001B7850">
        <w:rPr>
          <w:rFonts w:cs="Simplified Arabic" w:hint="cs"/>
          <w:sz w:val="18"/>
          <w:szCs w:val="18"/>
          <w:rtl/>
        </w:rPr>
        <w:t>.</w:t>
      </w:r>
    </w:p>
    <w:p w:rsidR="005127D2" w:rsidRPr="00FF6BB6" w:rsidRDefault="005127D2" w:rsidP="005127D2">
      <w:pPr>
        <w:pStyle w:val="FootnoteText"/>
        <w:ind w:left="720"/>
        <w:jc w:val="both"/>
        <w:rPr>
          <w:rFonts w:cs="Simplified Arabic"/>
          <w:sz w:val="18"/>
          <w:szCs w:val="18"/>
          <w:rtl/>
        </w:rPr>
      </w:pPr>
    </w:p>
    <w:p w:rsidR="00A025C2" w:rsidRPr="000B3D3B" w:rsidRDefault="00A025C2" w:rsidP="00A025C2">
      <w:pPr>
        <w:jc w:val="center"/>
        <w:rPr>
          <w:rFonts w:ascii="Arial" w:hAnsi="Arial" w:cs="Simplified Arabic"/>
          <w:b/>
          <w:bCs/>
          <w:sz w:val="22"/>
          <w:szCs w:val="22"/>
          <w:rtl/>
        </w:rPr>
      </w:pPr>
      <w:r w:rsidRPr="000B3D3B">
        <w:rPr>
          <w:rFonts w:ascii="Arial" w:hAnsi="Arial" w:cs="Simplified Arabic"/>
          <w:b/>
          <w:bCs/>
          <w:sz w:val="22"/>
          <w:szCs w:val="22"/>
          <w:rtl/>
        </w:rPr>
        <w:lastRenderedPageBreak/>
        <w:t>خط الفقر في الأراضي الفلسطينية بالشيكل الإسرائيلي حسب حجم الأسرة</w:t>
      </w:r>
      <w:r w:rsidRPr="000B3D3B">
        <w:rPr>
          <w:rFonts w:ascii="Arial" w:hAnsi="Arial" w:cs="Simplified Arabic" w:hint="cs"/>
          <w:b/>
          <w:bCs/>
          <w:sz w:val="22"/>
          <w:szCs w:val="22"/>
          <w:rtl/>
        </w:rPr>
        <w:t>، 2011</w:t>
      </w:r>
    </w:p>
    <w:p w:rsidR="00A025C2" w:rsidRPr="000B3D3B" w:rsidRDefault="00A025C2" w:rsidP="00A025C2">
      <w:pPr>
        <w:jc w:val="center"/>
        <w:rPr>
          <w:rFonts w:ascii="Arial" w:hAnsi="Arial" w:cs="Simplified Arabic"/>
          <w:sz w:val="6"/>
          <w:szCs w:val="6"/>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0"/>
        <w:gridCol w:w="729"/>
        <w:gridCol w:w="729"/>
        <w:gridCol w:w="729"/>
        <w:gridCol w:w="729"/>
        <w:gridCol w:w="728"/>
        <w:gridCol w:w="728"/>
        <w:gridCol w:w="728"/>
        <w:gridCol w:w="728"/>
        <w:gridCol w:w="728"/>
        <w:gridCol w:w="728"/>
        <w:gridCol w:w="728"/>
      </w:tblGrid>
      <w:tr w:rsidR="00A025C2" w:rsidRPr="000B3D3B" w:rsidTr="00A025C2">
        <w:trPr>
          <w:trHeight w:val="312"/>
          <w:jc w:val="center"/>
        </w:trPr>
        <w:tc>
          <w:tcPr>
            <w:tcW w:w="1060" w:type="dxa"/>
            <w:vMerge w:val="restart"/>
            <w:tcBorders>
              <w:left w:val="single" w:sz="4" w:space="0" w:color="auto"/>
              <w:right w:val="nil"/>
            </w:tcBorders>
            <w:vAlign w:val="center"/>
          </w:tcPr>
          <w:p w:rsidR="00A025C2" w:rsidRPr="000B3D3B" w:rsidRDefault="00A025C2" w:rsidP="00A025C2">
            <w:pPr>
              <w:jc w:val="lowKashida"/>
              <w:rPr>
                <w:rFonts w:ascii="Arial" w:hAnsi="Arial" w:cs="Simplified Arabic"/>
                <w:sz w:val="18"/>
                <w:szCs w:val="18"/>
                <w:rtl/>
              </w:rPr>
            </w:pPr>
            <w:r w:rsidRPr="000B3D3B">
              <w:rPr>
                <w:rFonts w:ascii="Arial" w:hAnsi="Arial" w:cs="Simplified Arabic"/>
                <w:sz w:val="18"/>
                <w:szCs w:val="18"/>
                <w:rtl/>
              </w:rPr>
              <w:t>حجم الأسرة</w:t>
            </w:r>
          </w:p>
        </w:tc>
        <w:tc>
          <w:tcPr>
            <w:tcW w:w="8012" w:type="dxa"/>
            <w:gridSpan w:val="11"/>
            <w:tcBorders>
              <w:left w:val="nil"/>
              <w:bottom w:val="nil"/>
              <w:right w:val="single" w:sz="4" w:space="0" w:color="auto"/>
            </w:tcBorders>
            <w:vAlign w:val="center"/>
          </w:tcPr>
          <w:p w:rsidR="00A025C2" w:rsidRPr="000B3D3B" w:rsidRDefault="00A025C2" w:rsidP="00A025C2">
            <w:pPr>
              <w:pStyle w:val="Heading8"/>
              <w:rPr>
                <w:rFonts w:ascii="Arial" w:hAnsi="Arial"/>
                <w:b w:val="0"/>
                <w:bCs w:val="0"/>
                <w:color w:val="auto"/>
                <w:sz w:val="18"/>
                <w:szCs w:val="18"/>
                <w:rtl/>
              </w:rPr>
            </w:pPr>
            <w:r w:rsidRPr="000B3D3B">
              <w:rPr>
                <w:rFonts w:ascii="Arial" w:hAnsi="Arial"/>
                <w:b w:val="0"/>
                <w:bCs w:val="0"/>
                <w:color w:val="auto"/>
                <w:sz w:val="18"/>
                <w:szCs w:val="18"/>
                <w:rtl/>
              </w:rPr>
              <w:t>عدد الأطفال في الأسرة</w:t>
            </w:r>
          </w:p>
        </w:tc>
      </w:tr>
      <w:tr w:rsidR="00A025C2" w:rsidRPr="000B3D3B" w:rsidTr="00A025C2">
        <w:trPr>
          <w:trHeight w:val="312"/>
          <w:jc w:val="center"/>
        </w:trPr>
        <w:tc>
          <w:tcPr>
            <w:tcW w:w="1060" w:type="dxa"/>
            <w:vMerge/>
            <w:tcBorders>
              <w:left w:val="single" w:sz="4" w:space="0" w:color="auto"/>
              <w:bottom w:val="nil"/>
              <w:right w:val="nil"/>
            </w:tcBorders>
            <w:vAlign w:val="center"/>
          </w:tcPr>
          <w:p w:rsidR="00A025C2" w:rsidRPr="000B3D3B" w:rsidRDefault="00A025C2" w:rsidP="00A025C2">
            <w:pPr>
              <w:jc w:val="lowKashida"/>
              <w:rPr>
                <w:rFonts w:ascii="Arial" w:hAnsi="Arial" w:cs="Arial"/>
                <w:sz w:val="18"/>
                <w:szCs w:val="18"/>
                <w:rtl/>
              </w:rPr>
            </w:pPr>
          </w:p>
        </w:tc>
        <w:tc>
          <w:tcPr>
            <w:tcW w:w="729" w:type="dxa"/>
            <w:tcBorders>
              <w:top w:val="single" w:sz="4" w:space="0" w:color="auto"/>
              <w:left w:val="nil"/>
              <w:bottom w:val="nil"/>
              <w:right w:val="nil"/>
            </w:tcBorders>
            <w:vAlign w:val="center"/>
          </w:tcPr>
          <w:p w:rsidR="00A025C2" w:rsidRPr="000B3D3B" w:rsidRDefault="00A025C2" w:rsidP="00A025C2">
            <w:pPr>
              <w:ind w:hanging="2"/>
              <w:jc w:val="center"/>
              <w:rPr>
                <w:rFonts w:ascii="Arial" w:hAnsi="Arial" w:cs="Arial"/>
                <w:sz w:val="18"/>
                <w:szCs w:val="18"/>
                <w:rtl/>
              </w:rPr>
            </w:pPr>
            <w:r w:rsidRPr="000B3D3B">
              <w:rPr>
                <w:rFonts w:ascii="Arial" w:hAnsi="Arial" w:cs="Arial"/>
                <w:sz w:val="18"/>
                <w:szCs w:val="18"/>
                <w:rtl/>
              </w:rPr>
              <w:t>0</w:t>
            </w:r>
          </w:p>
        </w:tc>
        <w:tc>
          <w:tcPr>
            <w:tcW w:w="729" w:type="dxa"/>
            <w:tcBorders>
              <w:top w:val="single" w:sz="4" w:space="0" w:color="auto"/>
              <w:left w:val="nil"/>
              <w:bottom w:val="nil"/>
              <w:right w:val="nil"/>
            </w:tcBorders>
            <w:vAlign w:val="center"/>
          </w:tcPr>
          <w:p w:rsidR="00A025C2" w:rsidRPr="000B3D3B" w:rsidRDefault="00A025C2" w:rsidP="00A025C2">
            <w:pPr>
              <w:ind w:hanging="2"/>
              <w:jc w:val="center"/>
              <w:rPr>
                <w:rFonts w:ascii="Arial" w:hAnsi="Arial" w:cs="Arial"/>
                <w:sz w:val="18"/>
                <w:szCs w:val="18"/>
                <w:rtl/>
              </w:rPr>
            </w:pPr>
            <w:r w:rsidRPr="000B3D3B">
              <w:rPr>
                <w:rFonts w:ascii="Arial" w:hAnsi="Arial" w:cs="Arial"/>
                <w:sz w:val="18"/>
                <w:szCs w:val="18"/>
                <w:rtl/>
              </w:rPr>
              <w:t>1</w:t>
            </w:r>
          </w:p>
        </w:tc>
        <w:tc>
          <w:tcPr>
            <w:tcW w:w="729" w:type="dxa"/>
            <w:tcBorders>
              <w:top w:val="single" w:sz="4" w:space="0" w:color="auto"/>
              <w:left w:val="nil"/>
              <w:bottom w:val="nil"/>
              <w:right w:val="nil"/>
            </w:tcBorders>
            <w:vAlign w:val="center"/>
          </w:tcPr>
          <w:p w:rsidR="00A025C2" w:rsidRPr="000B3D3B" w:rsidRDefault="00A025C2" w:rsidP="00A025C2">
            <w:pPr>
              <w:ind w:hanging="2"/>
              <w:jc w:val="center"/>
              <w:rPr>
                <w:rFonts w:ascii="Arial" w:hAnsi="Arial" w:cs="Arial"/>
                <w:sz w:val="18"/>
                <w:szCs w:val="18"/>
                <w:rtl/>
              </w:rPr>
            </w:pPr>
            <w:r w:rsidRPr="000B3D3B">
              <w:rPr>
                <w:rFonts w:ascii="Arial" w:hAnsi="Arial" w:cs="Arial"/>
                <w:sz w:val="18"/>
                <w:szCs w:val="18"/>
                <w:rtl/>
              </w:rPr>
              <w:t>2</w:t>
            </w:r>
          </w:p>
        </w:tc>
        <w:tc>
          <w:tcPr>
            <w:tcW w:w="729" w:type="dxa"/>
            <w:tcBorders>
              <w:top w:val="single" w:sz="4" w:space="0" w:color="auto"/>
              <w:left w:val="nil"/>
              <w:bottom w:val="nil"/>
              <w:right w:val="nil"/>
            </w:tcBorders>
            <w:vAlign w:val="center"/>
          </w:tcPr>
          <w:p w:rsidR="00A025C2" w:rsidRPr="000B3D3B" w:rsidRDefault="00A025C2" w:rsidP="00A025C2">
            <w:pPr>
              <w:ind w:hanging="2"/>
              <w:jc w:val="center"/>
              <w:rPr>
                <w:rFonts w:ascii="Arial" w:hAnsi="Arial" w:cs="Arial"/>
                <w:sz w:val="18"/>
                <w:szCs w:val="18"/>
                <w:rtl/>
              </w:rPr>
            </w:pPr>
            <w:r w:rsidRPr="000B3D3B">
              <w:rPr>
                <w:rFonts w:ascii="Arial" w:hAnsi="Arial" w:cs="Arial"/>
                <w:sz w:val="18"/>
                <w:szCs w:val="18"/>
                <w:rtl/>
              </w:rPr>
              <w:t>3</w:t>
            </w:r>
          </w:p>
        </w:tc>
        <w:tc>
          <w:tcPr>
            <w:tcW w:w="728" w:type="dxa"/>
            <w:tcBorders>
              <w:top w:val="single" w:sz="4" w:space="0" w:color="auto"/>
              <w:left w:val="nil"/>
              <w:bottom w:val="nil"/>
              <w:right w:val="nil"/>
            </w:tcBorders>
            <w:vAlign w:val="center"/>
          </w:tcPr>
          <w:p w:rsidR="00A025C2" w:rsidRPr="000B3D3B" w:rsidRDefault="00A025C2" w:rsidP="00A025C2">
            <w:pPr>
              <w:ind w:hanging="2"/>
              <w:jc w:val="center"/>
              <w:rPr>
                <w:rFonts w:ascii="Arial" w:hAnsi="Arial" w:cs="Arial"/>
                <w:sz w:val="18"/>
                <w:szCs w:val="18"/>
                <w:rtl/>
              </w:rPr>
            </w:pPr>
            <w:r w:rsidRPr="000B3D3B">
              <w:rPr>
                <w:rFonts w:ascii="Arial" w:hAnsi="Arial" w:cs="Arial"/>
                <w:sz w:val="18"/>
                <w:szCs w:val="18"/>
                <w:rtl/>
              </w:rPr>
              <w:t>4</w:t>
            </w:r>
          </w:p>
        </w:tc>
        <w:tc>
          <w:tcPr>
            <w:tcW w:w="728" w:type="dxa"/>
            <w:tcBorders>
              <w:top w:val="single" w:sz="4" w:space="0" w:color="auto"/>
              <w:left w:val="nil"/>
              <w:bottom w:val="nil"/>
              <w:right w:val="nil"/>
            </w:tcBorders>
            <w:vAlign w:val="center"/>
          </w:tcPr>
          <w:p w:rsidR="00A025C2" w:rsidRPr="000B3D3B" w:rsidRDefault="00A025C2" w:rsidP="00A025C2">
            <w:pPr>
              <w:ind w:hanging="2"/>
              <w:jc w:val="center"/>
              <w:rPr>
                <w:rFonts w:ascii="Arial" w:hAnsi="Arial" w:cs="Arial"/>
                <w:sz w:val="18"/>
                <w:szCs w:val="18"/>
                <w:rtl/>
              </w:rPr>
            </w:pPr>
            <w:r w:rsidRPr="000B3D3B">
              <w:rPr>
                <w:rFonts w:ascii="Arial" w:hAnsi="Arial" w:cs="Arial"/>
                <w:sz w:val="18"/>
                <w:szCs w:val="18"/>
                <w:rtl/>
              </w:rPr>
              <w:t>5</w:t>
            </w:r>
          </w:p>
        </w:tc>
        <w:tc>
          <w:tcPr>
            <w:tcW w:w="728" w:type="dxa"/>
            <w:tcBorders>
              <w:top w:val="single" w:sz="4" w:space="0" w:color="auto"/>
              <w:left w:val="nil"/>
              <w:bottom w:val="nil"/>
              <w:right w:val="nil"/>
            </w:tcBorders>
            <w:vAlign w:val="center"/>
          </w:tcPr>
          <w:p w:rsidR="00A025C2" w:rsidRPr="000B3D3B" w:rsidRDefault="00A025C2" w:rsidP="00A025C2">
            <w:pPr>
              <w:ind w:hanging="2"/>
              <w:jc w:val="center"/>
              <w:rPr>
                <w:rFonts w:ascii="Arial" w:hAnsi="Arial" w:cs="Arial"/>
                <w:sz w:val="18"/>
                <w:szCs w:val="18"/>
                <w:rtl/>
              </w:rPr>
            </w:pPr>
            <w:r w:rsidRPr="000B3D3B">
              <w:rPr>
                <w:rFonts w:ascii="Arial" w:hAnsi="Arial" w:cs="Arial"/>
                <w:sz w:val="18"/>
                <w:szCs w:val="18"/>
                <w:rtl/>
              </w:rPr>
              <w:t>6</w:t>
            </w:r>
          </w:p>
        </w:tc>
        <w:tc>
          <w:tcPr>
            <w:tcW w:w="728" w:type="dxa"/>
            <w:tcBorders>
              <w:top w:val="single" w:sz="4" w:space="0" w:color="auto"/>
              <w:left w:val="nil"/>
              <w:bottom w:val="nil"/>
              <w:right w:val="nil"/>
            </w:tcBorders>
            <w:vAlign w:val="center"/>
          </w:tcPr>
          <w:p w:rsidR="00A025C2" w:rsidRPr="000B3D3B" w:rsidRDefault="00A025C2" w:rsidP="00A025C2">
            <w:pPr>
              <w:ind w:hanging="2"/>
              <w:jc w:val="center"/>
              <w:rPr>
                <w:rFonts w:ascii="Arial" w:hAnsi="Arial" w:cs="Arial"/>
                <w:sz w:val="18"/>
                <w:szCs w:val="18"/>
                <w:rtl/>
              </w:rPr>
            </w:pPr>
            <w:r w:rsidRPr="000B3D3B">
              <w:rPr>
                <w:rFonts w:ascii="Arial" w:hAnsi="Arial" w:cs="Arial"/>
                <w:sz w:val="18"/>
                <w:szCs w:val="18"/>
                <w:rtl/>
              </w:rPr>
              <w:t>7</w:t>
            </w:r>
          </w:p>
        </w:tc>
        <w:tc>
          <w:tcPr>
            <w:tcW w:w="728" w:type="dxa"/>
            <w:tcBorders>
              <w:top w:val="single" w:sz="4" w:space="0" w:color="auto"/>
              <w:left w:val="nil"/>
              <w:bottom w:val="nil"/>
              <w:right w:val="nil"/>
            </w:tcBorders>
            <w:vAlign w:val="center"/>
          </w:tcPr>
          <w:p w:rsidR="00A025C2" w:rsidRPr="000B3D3B" w:rsidRDefault="00A025C2" w:rsidP="00A025C2">
            <w:pPr>
              <w:ind w:hanging="2"/>
              <w:jc w:val="center"/>
              <w:rPr>
                <w:rFonts w:ascii="Arial" w:hAnsi="Arial" w:cs="Arial"/>
                <w:sz w:val="18"/>
                <w:szCs w:val="18"/>
                <w:rtl/>
              </w:rPr>
            </w:pPr>
            <w:r w:rsidRPr="000B3D3B">
              <w:rPr>
                <w:rFonts w:ascii="Arial" w:hAnsi="Arial" w:cs="Arial"/>
                <w:sz w:val="18"/>
                <w:szCs w:val="18"/>
                <w:rtl/>
              </w:rPr>
              <w:t>8</w:t>
            </w:r>
          </w:p>
        </w:tc>
        <w:tc>
          <w:tcPr>
            <w:tcW w:w="728" w:type="dxa"/>
            <w:tcBorders>
              <w:top w:val="single" w:sz="4" w:space="0" w:color="auto"/>
              <w:left w:val="nil"/>
              <w:bottom w:val="nil"/>
              <w:right w:val="nil"/>
            </w:tcBorders>
            <w:vAlign w:val="center"/>
          </w:tcPr>
          <w:p w:rsidR="00A025C2" w:rsidRPr="000B3D3B" w:rsidRDefault="00A025C2" w:rsidP="00A025C2">
            <w:pPr>
              <w:ind w:hanging="2"/>
              <w:jc w:val="center"/>
              <w:rPr>
                <w:rFonts w:ascii="Arial" w:hAnsi="Arial" w:cs="Arial"/>
                <w:sz w:val="18"/>
                <w:szCs w:val="18"/>
                <w:rtl/>
              </w:rPr>
            </w:pPr>
            <w:r w:rsidRPr="000B3D3B">
              <w:rPr>
                <w:rFonts w:ascii="Arial" w:hAnsi="Arial" w:cs="Arial"/>
                <w:sz w:val="18"/>
                <w:szCs w:val="18"/>
                <w:rtl/>
              </w:rPr>
              <w:t>9</w:t>
            </w:r>
          </w:p>
        </w:tc>
        <w:tc>
          <w:tcPr>
            <w:tcW w:w="728" w:type="dxa"/>
            <w:tcBorders>
              <w:top w:val="single" w:sz="4" w:space="0" w:color="auto"/>
              <w:left w:val="nil"/>
              <w:bottom w:val="nil"/>
              <w:right w:val="single" w:sz="4" w:space="0" w:color="auto"/>
            </w:tcBorders>
            <w:vAlign w:val="center"/>
          </w:tcPr>
          <w:p w:rsidR="00A025C2" w:rsidRPr="000B3D3B" w:rsidRDefault="00A025C2" w:rsidP="00A025C2">
            <w:pPr>
              <w:ind w:hanging="2"/>
              <w:jc w:val="center"/>
              <w:rPr>
                <w:rFonts w:ascii="Arial" w:hAnsi="Arial" w:cs="Arial"/>
                <w:sz w:val="18"/>
                <w:szCs w:val="18"/>
                <w:rtl/>
              </w:rPr>
            </w:pPr>
            <w:r w:rsidRPr="000B3D3B">
              <w:rPr>
                <w:rFonts w:ascii="Arial" w:hAnsi="Arial" w:cs="Arial"/>
                <w:sz w:val="18"/>
                <w:szCs w:val="18"/>
                <w:rtl/>
              </w:rPr>
              <w:t>10</w:t>
            </w:r>
          </w:p>
        </w:tc>
      </w:tr>
      <w:tr w:rsidR="00A025C2" w:rsidRPr="000B3D3B" w:rsidTr="005127D2">
        <w:trPr>
          <w:trHeight w:val="340"/>
          <w:jc w:val="center"/>
        </w:trPr>
        <w:tc>
          <w:tcPr>
            <w:tcW w:w="1060" w:type="dxa"/>
            <w:tcBorders>
              <w:top w:val="single" w:sz="4" w:space="0" w:color="auto"/>
              <w:left w:val="single" w:sz="4" w:space="0" w:color="auto"/>
              <w:bottom w:val="nil"/>
              <w:right w:val="nil"/>
            </w:tcBorders>
            <w:vAlign w:val="center"/>
          </w:tcPr>
          <w:p w:rsidR="00A025C2" w:rsidRPr="000B3D3B" w:rsidRDefault="00A025C2" w:rsidP="00A025C2">
            <w:pPr>
              <w:jc w:val="both"/>
              <w:rPr>
                <w:rFonts w:ascii="Arial" w:hAnsi="Arial" w:cs="Arial"/>
                <w:sz w:val="18"/>
                <w:szCs w:val="18"/>
                <w:rtl/>
              </w:rPr>
            </w:pPr>
            <w:r w:rsidRPr="000B3D3B">
              <w:rPr>
                <w:rFonts w:ascii="Arial" w:hAnsi="Arial" w:cs="Arial"/>
                <w:sz w:val="18"/>
                <w:szCs w:val="18"/>
                <w:rtl/>
              </w:rPr>
              <w:t>1</w:t>
            </w:r>
          </w:p>
        </w:tc>
        <w:tc>
          <w:tcPr>
            <w:tcW w:w="729" w:type="dxa"/>
            <w:tcBorders>
              <w:top w:val="single" w:sz="4" w:space="0" w:color="auto"/>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776</w:t>
            </w:r>
          </w:p>
        </w:tc>
        <w:tc>
          <w:tcPr>
            <w:tcW w:w="729" w:type="dxa"/>
            <w:tcBorders>
              <w:top w:val="single" w:sz="4" w:space="0" w:color="auto"/>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9" w:type="dxa"/>
            <w:tcBorders>
              <w:top w:val="single" w:sz="4" w:space="0" w:color="auto"/>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9" w:type="dxa"/>
            <w:tcBorders>
              <w:top w:val="single" w:sz="4" w:space="0" w:color="auto"/>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single" w:sz="4" w:space="0" w:color="auto"/>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single" w:sz="4" w:space="0" w:color="auto"/>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single" w:sz="4" w:space="0" w:color="auto"/>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single" w:sz="4" w:space="0" w:color="auto"/>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single" w:sz="4" w:space="0" w:color="auto"/>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single" w:sz="4" w:space="0" w:color="auto"/>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single" w:sz="4" w:space="0" w:color="auto"/>
              <w:left w:val="nil"/>
              <w:bottom w:val="nil"/>
              <w:right w:val="single" w:sz="4" w:space="0" w:color="auto"/>
            </w:tcBorders>
            <w:vAlign w:val="center"/>
          </w:tcPr>
          <w:p w:rsidR="00A025C2" w:rsidRPr="000B3D3B" w:rsidRDefault="00A025C2" w:rsidP="00A025C2">
            <w:pPr>
              <w:jc w:val="lowKashida"/>
              <w:rPr>
                <w:rFonts w:ascii="Arial" w:hAnsi="Arial" w:cs="Arial"/>
                <w:sz w:val="18"/>
                <w:szCs w:val="18"/>
                <w:rtl/>
              </w:rPr>
            </w:pPr>
          </w:p>
        </w:tc>
      </w:tr>
      <w:tr w:rsidR="00A025C2" w:rsidRPr="000B3D3B" w:rsidTr="005127D2">
        <w:trPr>
          <w:trHeight w:val="340"/>
          <w:jc w:val="center"/>
        </w:trPr>
        <w:tc>
          <w:tcPr>
            <w:tcW w:w="1060" w:type="dxa"/>
            <w:tcBorders>
              <w:top w:val="nil"/>
              <w:left w:val="single" w:sz="4" w:space="0" w:color="auto"/>
              <w:bottom w:val="nil"/>
              <w:right w:val="nil"/>
            </w:tcBorders>
            <w:vAlign w:val="center"/>
          </w:tcPr>
          <w:p w:rsidR="00A025C2" w:rsidRPr="000B3D3B" w:rsidRDefault="00A025C2" w:rsidP="00A025C2">
            <w:pPr>
              <w:jc w:val="both"/>
              <w:rPr>
                <w:rFonts w:ascii="Arial" w:hAnsi="Arial" w:cs="Arial"/>
                <w:sz w:val="18"/>
                <w:szCs w:val="18"/>
                <w:rtl/>
              </w:rPr>
            </w:pPr>
            <w:r w:rsidRPr="000B3D3B">
              <w:rPr>
                <w:rFonts w:ascii="Arial" w:hAnsi="Arial" w:cs="Arial"/>
                <w:sz w:val="18"/>
                <w:szCs w:val="18"/>
                <w:rtl/>
              </w:rPr>
              <w:t>2</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1,437</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1,086</w:t>
            </w:r>
          </w:p>
        </w:tc>
        <w:tc>
          <w:tcPr>
            <w:tcW w:w="729"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9"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single" w:sz="4" w:space="0" w:color="auto"/>
            </w:tcBorders>
            <w:vAlign w:val="center"/>
          </w:tcPr>
          <w:p w:rsidR="00A025C2" w:rsidRPr="000B3D3B" w:rsidRDefault="00A025C2" w:rsidP="00A025C2">
            <w:pPr>
              <w:jc w:val="lowKashida"/>
              <w:rPr>
                <w:rFonts w:ascii="Arial" w:hAnsi="Arial" w:cs="Arial"/>
                <w:sz w:val="18"/>
                <w:szCs w:val="18"/>
                <w:rtl/>
              </w:rPr>
            </w:pPr>
          </w:p>
        </w:tc>
      </w:tr>
      <w:tr w:rsidR="00A025C2" w:rsidRPr="000B3D3B" w:rsidTr="005127D2">
        <w:trPr>
          <w:trHeight w:val="340"/>
          <w:jc w:val="center"/>
        </w:trPr>
        <w:tc>
          <w:tcPr>
            <w:tcW w:w="1060" w:type="dxa"/>
            <w:tcBorders>
              <w:top w:val="nil"/>
              <w:left w:val="single" w:sz="4" w:space="0" w:color="auto"/>
              <w:bottom w:val="nil"/>
              <w:right w:val="nil"/>
            </w:tcBorders>
            <w:vAlign w:val="center"/>
          </w:tcPr>
          <w:p w:rsidR="00A025C2" w:rsidRPr="000B3D3B" w:rsidRDefault="00A025C2" w:rsidP="00A025C2">
            <w:pPr>
              <w:jc w:val="both"/>
              <w:rPr>
                <w:rFonts w:ascii="Arial" w:hAnsi="Arial" w:cs="Arial"/>
                <w:sz w:val="18"/>
                <w:szCs w:val="18"/>
                <w:rtl/>
              </w:rPr>
            </w:pPr>
            <w:r w:rsidRPr="000B3D3B">
              <w:rPr>
                <w:rFonts w:ascii="Arial" w:hAnsi="Arial" w:cs="Arial"/>
                <w:sz w:val="18"/>
                <w:szCs w:val="18"/>
                <w:rtl/>
              </w:rPr>
              <w:t>3</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2,062</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1,728</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1,386</w:t>
            </w:r>
          </w:p>
        </w:tc>
        <w:tc>
          <w:tcPr>
            <w:tcW w:w="729"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single" w:sz="4" w:space="0" w:color="auto"/>
            </w:tcBorders>
            <w:vAlign w:val="center"/>
          </w:tcPr>
          <w:p w:rsidR="00A025C2" w:rsidRPr="000B3D3B" w:rsidRDefault="00A025C2" w:rsidP="00A025C2">
            <w:pPr>
              <w:jc w:val="lowKashida"/>
              <w:rPr>
                <w:rFonts w:ascii="Arial" w:hAnsi="Arial" w:cs="Arial"/>
                <w:sz w:val="18"/>
                <w:szCs w:val="18"/>
                <w:rtl/>
              </w:rPr>
            </w:pPr>
          </w:p>
        </w:tc>
      </w:tr>
      <w:tr w:rsidR="00A025C2" w:rsidRPr="000B3D3B" w:rsidTr="005127D2">
        <w:trPr>
          <w:trHeight w:val="340"/>
          <w:jc w:val="center"/>
        </w:trPr>
        <w:tc>
          <w:tcPr>
            <w:tcW w:w="1060" w:type="dxa"/>
            <w:tcBorders>
              <w:top w:val="nil"/>
              <w:left w:val="single" w:sz="4" w:space="0" w:color="auto"/>
              <w:bottom w:val="nil"/>
              <w:right w:val="nil"/>
            </w:tcBorders>
            <w:vAlign w:val="center"/>
          </w:tcPr>
          <w:p w:rsidR="00A025C2" w:rsidRPr="000B3D3B" w:rsidRDefault="00A025C2" w:rsidP="00A025C2">
            <w:pPr>
              <w:jc w:val="both"/>
              <w:rPr>
                <w:rFonts w:ascii="Arial" w:hAnsi="Arial" w:cs="Arial"/>
                <w:sz w:val="18"/>
                <w:szCs w:val="18"/>
                <w:rtl/>
              </w:rPr>
            </w:pPr>
            <w:r w:rsidRPr="000B3D3B">
              <w:rPr>
                <w:rFonts w:ascii="Arial" w:hAnsi="Arial" w:cs="Arial"/>
                <w:sz w:val="18"/>
                <w:szCs w:val="18"/>
                <w:rtl/>
              </w:rPr>
              <w:t>4</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2,664</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2,341</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2,013</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1,678</w:t>
            </w: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single" w:sz="4" w:space="0" w:color="auto"/>
            </w:tcBorders>
            <w:vAlign w:val="center"/>
          </w:tcPr>
          <w:p w:rsidR="00A025C2" w:rsidRPr="000B3D3B" w:rsidRDefault="00A025C2" w:rsidP="00A025C2">
            <w:pPr>
              <w:jc w:val="lowKashida"/>
              <w:rPr>
                <w:rFonts w:ascii="Arial" w:hAnsi="Arial" w:cs="Arial"/>
                <w:sz w:val="18"/>
                <w:szCs w:val="18"/>
                <w:rtl/>
              </w:rPr>
            </w:pPr>
          </w:p>
        </w:tc>
      </w:tr>
      <w:tr w:rsidR="00A025C2" w:rsidRPr="000B3D3B" w:rsidTr="005127D2">
        <w:trPr>
          <w:trHeight w:val="340"/>
          <w:jc w:val="center"/>
        </w:trPr>
        <w:tc>
          <w:tcPr>
            <w:tcW w:w="1060" w:type="dxa"/>
            <w:tcBorders>
              <w:top w:val="nil"/>
              <w:left w:val="single" w:sz="4" w:space="0" w:color="auto"/>
              <w:bottom w:val="nil"/>
              <w:right w:val="nil"/>
            </w:tcBorders>
            <w:vAlign w:val="center"/>
          </w:tcPr>
          <w:p w:rsidR="00A025C2" w:rsidRPr="000B3D3B" w:rsidRDefault="00A025C2" w:rsidP="00A025C2">
            <w:pPr>
              <w:jc w:val="both"/>
              <w:rPr>
                <w:rFonts w:ascii="Arial" w:hAnsi="Arial" w:cs="Arial"/>
                <w:sz w:val="18"/>
                <w:szCs w:val="18"/>
                <w:rtl/>
              </w:rPr>
            </w:pPr>
            <w:r w:rsidRPr="000B3D3B">
              <w:rPr>
                <w:rFonts w:ascii="Arial" w:hAnsi="Arial" w:cs="Arial"/>
                <w:sz w:val="18"/>
                <w:szCs w:val="18"/>
                <w:rtl/>
              </w:rPr>
              <w:t>5</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3,249</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2,935</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2,616</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b/>
                <w:bCs/>
                <w:sz w:val="18"/>
                <w:szCs w:val="18"/>
              </w:rPr>
            </w:pPr>
            <w:r w:rsidRPr="000B3D3B">
              <w:rPr>
                <w:rFonts w:ascii="Arial" w:hAnsi="Arial" w:cs="Arial"/>
                <w:b/>
                <w:bCs/>
                <w:sz w:val="18"/>
                <w:szCs w:val="18"/>
              </w:rPr>
              <w:t>2,293</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1,964</w:t>
            </w: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single" w:sz="4" w:space="0" w:color="auto"/>
            </w:tcBorders>
            <w:vAlign w:val="center"/>
          </w:tcPr>
          <w:p w:rsidR="00A025C2" w:rsidRPr="000B3D3B" w:rsidRDefault="00A025C2" w:rsidP="00A025C2">
            <w:pPr>
              <w:jc w:val="lowKashida"/>
              <w:rPr>
                <w:rFonts w:ascii="Arial" w:hAnsi="Arial" w:cs="Arial"/>
                <w:sz w:val="18"/>
                <w:szCs w:val="18"/>
                <w:rtl/>
              </w:rPr>
            </w:pPr>
          </w:p>
        </w:tc>
      </w:tr>
      <w:tr w:rsidR="00A025C2" w:rsidRPr="000B3D3B" w:rsidTr="005127D2">
        <w:trPr>
          <w:trHeight w:val="340"/>
          <w:jc w:val="center"/>
        </w:trPr>
        <w:tc>
          <w:tcPr>
            <w:tcW w:w="1060" w:type="dxa"/>
            <w:tcBorders>
              <w:top w:val="nil"/>
              <w:left w:val="single" w:sz="4" w:space="0" w:color="auto"/>
              <w:bottom w:val="nil"/>
              <w:right w:val="nil"/>
            </w:tcBorders>
            <w:vAlign w:val="center"/>
          </w:tcPr>
          <w:p w:rsidR="00A025C2" w:rsidRPr="000B3D3B" w:rsidRDefault="00A025C2" w:rsidP="00A025C2">
            <w:pPr>
              <w:jc w:val="both"/>
              <w:rPr>
                <w:rFonts w:ascii="Arial" w:hAnsi="Arial" w:cs="Arial"/>
                <w:sz w:val="18"/>
                <w:szCs w:val="18"/>
                <w:rtl/>
              </w:rPr>
            </w:pPr>
            <w:r w:rsidRPr="000B3D3B">
              <w:rPr>
                <w:rFonts w:ascii="Arial" w:hAnsi="Arial" w:cs="Arial"/>
                <w:sz w:val="18"/>
                <w:szCs w:val="18"/>
                <w:rtl/>
              </w:rPr>
              <w:t>6</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3,821</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3,514</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3,203</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2,888</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2,569</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1,582</w:t>
            </w: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single" w:sz="4" w:space="0" w:color="auto"/>
            </w:tcBorders>
            <w:vAlign w:val="center"/>
          </w:tcPr>
          <w:p w:rsidR="00A025C2" w:rsidRPr="000B3D3B" w:rsidRDefault="00A025C2" w:rsidP="00A025C2">
            <w:pPr>
              <w:jc w:val="lowKashida"/>
              <w:rPr>
                <w:rFonts w:ascii="Arial" w:hAnsi="Arial" w:cs="Arial"/>
                <w:sz w:val="18"/>
                <w:szCs w:val="18"/>
                <w:rtl/>
              </w:rPr>
            </w:pPr>
          </w:p>
        </w:tc>
      </w:tr>
      <w:tr w:rsidR="00A025C2" w:rsidRPr="000B3D3B" w:rsidTr="005127D2">
        <w:trPr>
          <w:trHeight w:val="340"/>
          <w:jc w:val="center"/>
        </w:trPr>
        <w:tc>
          <w:tcPr>
            <w:tcW w:w="1060" w:type="dxa"/>
            <w:tcBorders>
              <w:top w:val="nil"/>
              <w:left w:val="single" w:sz="4" w:space="0" w:color="auto"/>
              <w:bottom w:val="nil"/>
              <w:right w:val="nil"/>
            </w:tcBorders>
            <w:vAlign w:val="center"/>
          </w:tcPr>
          <w:p w:rsidR="00A025C2" w:rsidRPr="000B3D3B" w:rsidRDefault="00A025C2" w:rsidP="00A025C2">
            <w:pPr>
              <w:jc w:val="both"/>
              <w:rPr>
                <w:rFonts w:ascii="Arial" w:hAnsi="Arial" w:cs="Arial"/>
                <w:sz w:val="18"/>
                <w:szCs w:val="18"/>
                <w:rtl/>
              </w:rPr>
            </w:pPr>
            <w:r w:rsidRPr="000B3D3B">
              <w:rPr>
                <w:rFonts w:ascii="Arial" w:hAnsi="Arial" w:cs="Arial"/>
                <w:sz w:val="18"/>
                <w:szCs w:val="18"/>
                <w:rtl/>
              </w:rPr>
              <w:t>7</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4,383</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4,081</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3,776</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3,468</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3,156</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2,032</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2,521</w:t>
            </w: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single" w:sz="4" w:space="0" w:color="auto"/>
            </w:tcBorders>
            <w:vAlign w:val="center"/>
          </w:tcPr>
          <w:p w:rsidR="00A025C2" w:rsidRPr="000B3D3B" w:rsidRDefault="00A025C2" w:rsidP="00A025C2">
            <w:pPr>
              <w:jc w:val="lowKashida"/>
              <w:rPr>
                <w:rFonts w:ascii="Arial" w:hAnsi="Arial" w:cs="Arial"/>
                <w:sz w:val="18"/>
                <w:szCs w:val="18"/>
                <w:rtl/>
              </w:rPr>
            </w:pPr>
          </w:p>
        </w:tc>
      </w:tr>
      <w:tr w:rsidR="00A025C2" w:rsidRPr="000B3D3B" w:rsidTr="005127D2">
        <w:trPr>
          <w:trHeight w:val="340"/>
          <w:jc w:val="center"/>
        </w:trPr>
        <w:tc>
          <w:tcPr>
            <w:tcW w:w="1060" w:type="dxa"/>
            <w:tcBorders>
              <w:top w:val="nil"/>
              <w:left w:val="single" w:sz="4" w:space="0" w:color="auto"/>
              <w:bottom w:val="nil"/>
              <w:right w:val="nil"/>
            </w:tcBorders>
            <w:vAlign w:val="center"/>
          </w:tcPr>
          <w:p w:rsidR="00A025C2" w:rsidRPr="000B3D3B" w:rsidRDefault="00A025C2" w:rsidP="00A025C2">
            <w:pPr>
              <w:jc w:val="both"/>
              <w:rPr>
                <w:rFonts w:ascii="Arial" w:hAnsi="Arial" w:cs="Arial"/>
                <w:sz w:val="18"/>
                <w:szCs w:val="18"/>
                <w:rtl/>
              </w:rPr>
            </w:pPr>
            <w:r w:rsidRPr="000B3D3B">
              <w:rPr>
                <w:rFonts w:ascii="Arial" w:hAnsi="Arial" w:cs="Arial"/>
                <w:sz w:val="18"/>
                <w:szCs w:val="18"/>
                <w:rtl/>
              </w:rPr>
              <w:t>8</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4,936</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4,639</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4,339</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4,036</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3,731</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2,464</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3,110</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2,794</w:t>
            </w: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single" w:sz="4" w:space="0" w:color="auto"/>
            </w:tcBorders>
            <w:vAlign w:val="center"/>
          </w:tcPr>
          <w:p w:rsidR="00A025C2" w:rsidRPr="000B3D3B" w:rsidRDefault="00A025C2" w:rsidP="00A025C2">
            <w:pPr>
              <w:jc w:val="lowKashida"/>
              <w:rPr>
                <w:rFonts w:ascii="Arial" w:hAnsi="Arial" w:cs="Arial"/>
                <w:sz w:val="18"/>
                <w:szCs w:val="18"/>
                <w:rtl/>
              </w:rPr>
            </w:pPr>
          </w:p>
        </w:tc>
      </w:tr>
      <w:tr w:rsidR="00A025C2" w:rsidRPr="000B3D3B" w:rsidTr="005127D2">
        <w:trPr>
          <w:trHeight w:val="340"/>
          <w:jc w:val="center"/>
        </w:trPr>
        <w:tc>
          <w:tcPr>
            <w:tcW w:w="1060" w:type="dxa"/>
            <w:tcBorders>
              <w:top w:val="nil"/>
              <w:left w:val="single" w:sz="4" w:space="0" w:color="auto"/>
              <w:bottom w:val="nil"/>
              <w:right w:val="nil"/>
            </w:tcBorders>
            <w:vAlign w:val="center"/>
          </w:tcPr>
          <w:p w:rsidR="00A025C2" w:rsidRPr="000B3D3B" w:rsidRDefault="00A025C2" w:rsidP="00A025C2">
            <w:pPr>
              <w:jc w:val="both"/>
              <w:rPr>
                <w:rFonts w:ascii="Arial" w:hAnsi="Arial" w:cs="Arial"/>
                <w:sz w:val="18"/>
                <w:szCs w:val="18"/>
                <w:rtl/>
              </w:rPr>
            </w:pPr>
            <w:r w:rsidRPr="000B3D3B">
              <w:rPr>
                <w:rFonts w:ascii="Arial" w:hAnsi="Arial" w:cs="Arial"/>
                <w:sz w:val="18"/>
                <w:szCs w:val="18"/>
                <w:rtl/>
              </w:rPr>
              <w:t>9</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5,482</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5,188</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4,893</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4,595</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4,294</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2,881</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3,685</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3,376</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3,063</w:t>
            </w: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single" w:sz="4" w:space="0" w:color="auto"/>
            </w:tcBorders>
            <w:vAlign w:val="center"/>
          </w:tcPr>
          <w:p w:rsidR="00A025C2" w:rsidRPr="000B3D3B" w:rsidRDefault="00A025C2" w:rsidP="00A025C2">
            <w:pPr>
              <w:jc w:val="lowKashida"/>
              <w:rPr>
                <w:rFonts w:ascii="Arial" w:hAnsi="Arial" w:cs="Arial"/>
                <w:sz w:val="18"/>
                <w:szCs w:val="18"/>
                <w:rtl/>
              </w:rPr>
            </w:pPr>
          </w:p>
        </w:tc>
      </w:tr>
      <w:tr w:rsidR="00A025C2" w:rsidRPr="000B3D3B" w:rsidTr="005127D2">
        <w:trPr>
          <w:trHeight w:val="340"/>
          <w:jc w:val="center"/>
        </w:trPr>
        <w:tc>
          <w:tcPr>
            <w:tcW w:w="1060" w:type="dxa"/>
            <w:tcBorders>
              <w:top w:val="nil"/>
              <w:left w:val="single" w:sz="4" w:space="0" w:color="auto"/>
              <w:bottom w:val="nil"/>
              <w:right w:val="nil"/>
            </w:tcBorders>
            <w:vAlign w:val="center"/>
          </w:tcPr>
          <w:p w:rsidR="00A025C2" w:rsidRPr="000B3D3B" w:rsidRDefault="00A025C2" w:rsidP="00A025C2">
            <w:pPr>
              <w:jc w:val="both"/>
              <w:rPr>
                <w:rFonts w:ascii="Arial" w:hAnsi="Arial" w:cs="Arial"/>
                <w:sz w:val="18"/>
                <w:szCs w:val="18"/>
                <w:rtl/>
              </w:rPr>
            </w:pPr>
            <w:r w:rsidRPr="000B3D3B">
              <w:rPr>
                <w:rFonts w:ascii="Arial" w:hAnsi="Arial" w:cs="Arial"/>
                <w:sz w:val="18"/>
                <w:szCs w:val="18"/>
                <w:rtl/>
              </w:rPr>
              <w:t>10</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6,021</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5,731</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5,439</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5,145</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4,849</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3,285</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4,249</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3,946</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3,639</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3,330</w:t>
            </w:r>
          </w:p>
        </w:tc>
        <w:tc>
          <w:tcPr>
            <w:tcW w:w="728" w:type="dxa"/>
            <w:tcBorders>
              <w:top w:val="nil"/>
              <w:left w:val="nil"/>
              <w:bottom w:val="nil"/>
              <w:right w:val="single" w:sz="4" w:space="0" w:color="auto"/>
            </w:tcBorders>
            <w:vAlign w:val="center"/>
          </w:tcPr>
          <w:p w:rsidR="00A025C2" w:rsidRPr="000B3D3B" w:rsidRDefault="00A025C2" w:rsidP="00A025C2">
            <w:pPr>
              <w:jc w:val="lowKashida"/>
              <w:rPr>
                <w:rFonts w:ascii="Arial" w:eastAsia="Arial Unicode MS" w:hAnsi="Arial" w:cs="Arial"/>
                <w:sz w:val="18"/>
                <w:szCs w:val="18"/>
              </w:rPr>
            </w:pPr>
          </w:p>
        </w:tc>
      </w:tr>
      <w:tr w:rsidR="00A025C2" w:rsidRPr="000B3D3B" w:rsidTr="005127D2">
        <w:trPr>
          <w:trHeight w:val="340"/>
          <w:jc w:val="center"/>
        </w:trPr>
        <w:tc>
          <w:tcPr>
            <w:tcW w:w="1060" w:type="dxa"/>
            <w:tcBorders>
              <w:top w:val="nil"/>
              <w:left w:val="single" w:sz="4" w:space="0" w:color="auto"/>
              <w:bottom w:val="single" w:sz="4" w:space="0" w:color="auto"/>
              <w:right w:val="nil"/>
            </w:tcBorders>
            <w:vAlign w:val="center"/>
          </w:tcPr>
          <w:p w:rsidR="00A025C2" w:rsidRPr="000B3D3B" w:rsidRDefault="00A025C2" w:rsidP="00A025C2">
            <w:pPr>
              <w:jc w:val="both"/>
              <w:rPr>
                <w:rFonts w:ascii="Arial" w:hAnsi="Arial" w:cs="Arial"/>
                <w:sz w:val="18"/>
                <w:szCs w:val="18"/>
                <w:rtl/>
              </w:rPr>
            </w:pPr>
            <w:r w:rsidRPr="000B3D3B">
              <w:rPr>
                <w:rFonts w:ascii="Arial" w:hAnsi="Arial" w:cs="Arial"/>
                <w:sz w:val="18"/>
                <w:szCs w:val="18"/>
                <w:rtl/>
              </w:rPr>
              <w:t>11</w:t>
            </w:r>
          </w:p>
        </w:tc>
        <w:tc>
          <w:tcPr>
            <w:tcW w:w="729" w:type="dxa"/>
            <w:tcBorders>
              <w:top w:val="nil"/>
              <w:left w:val="nil"/>
              <w:bottom w:val="single" w:sz="4" w:space="0" w:color="auto"/>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6,554</w:t>
            </w:r>
          </w:p>
        </w:tc>
        <w:tc>
          <w:tcPr>
            <w:tcW w:w="729" w:type="dxa"/>
            <w:tcBorders>
              <w:top w:val="nil"/>
              <w:left w:val="nil"/>
              <w:bottom w:val="single" w:sz="4" w:space="0" w:color="auto"/>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6,267</w:t>
            </w:r>
          </w:p>
        </w:tc>
        <w:tc>
          <w:tcPr>
            <w:tcW w:w="729" w:type="dxa"/>
            <w:tcBorders>
              <w:top w:val="nil"/>
              <w:left w:val="nil"/>
              <w:bottom w:val="single" w:sz="4" w:space="0" w:color="auto"/>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5,978</w:t>
            </w:r>
          </w:p>
        </w:tc>
        <w:tc>
          <w:tcPr>
            <w:tcW w:w="729" w:type="dxa"/>
            <w:tcBorders>
              <w:top w:val="nil"/>
              <w:left w:val="nil"/>
              <w:bottom w:val="single" w:sz="4" w:space="0" w:color="auto"/>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5,688</w:t>
            </w:r>
          </w:p>
        </w:tc>
        <w:tc>
          <w:tcPr>
            <w:tcW w:w="728" w:type="dxa"/>
            <w:tcBorders>
              <w:top w:val="nil"/>
              <w:left w:val="nil"/>
              <w:bottom w:val="single" w:sz="4" w:space="0" w:color="auto"/>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5,395</w:t>
            </w:r>
          </w:p>
        </w:tc>
        <w:tc>
          <w:tcPr>
            <w:tcW w:w="728" w:type="dxa"/>
            <w:tcBorders>
              <w:top w:val="nil"/>
              <w:left w:val="nil"/>
              <w:bottom w:val="single" w:sz="4" w:space="0" w:color="auto"/>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3,679</w:t>
            </w:r>
          </w:p>
        </w:tc>
        <w:tc>
          <w:tcPr>
            <w:tcW w:w="728" w:type="dxa"/>
            <w:tcBorders>
              <w:top w:val="nil"/>
              <w:left w:val="nil"/>
              <w:bottom w:val="single" w:sz="4" w:space="0" w:color="auto"/>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4,804</w:t>
            </w:r>
          </w:p>
        </w:tc>
        <w:tc>
          <w:tcPr>
            <w:tcW w:w="728" w:type="dxa"/>
            <w:tcBorders>
              <w:top w:val="nil"/>
              <w:left w:val="nil"/>
              <w:bottom w:val="single" w:sz="4" w:space="0" w:color="auto"/>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4,506</w:t>
            </w:r>
          </w:p>
        </w:tc>
        <w:tc>
          <w:tcPr>
            <w:tcW w:w="728" w:type="dxa"/>
            <w:tcBorders>
              <w:top w:val="nil"/>
              <w:left w:val="nil"/>
              <w:bottom w:val="single" w:sz="4" w:space="0" w:color="auto"/>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4,205</w:t>
            </w:r>
          </w:p>
        </w:tc>
        <w:tc>
          <w:tcPr>
            <w:tcW w:w="728" w:type="dxa"/>
            <w:tcBorders>
              <w:top w:val="nil"/>
              <w:left w:val="nil"/>
              <w:bottom w:val="single" w:sz="4" w:space="0" w:color="auto"/>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3,901</w:t>
            </w:r>
          </w:p>
        </w:tc>
        <w:tc>
          <w:tcPr>
            <w:tcW w:w="728" w:type="dxa"/>
            <w:tcBorders>
              <w:top w:val="nil"/>
              <w:left w:val="nil"/>
              <w:bottom w:val="single" w:sz="4" w:space="0" w:color="auto"/>
              <w:right w:val="single" w:sz="4" w:space="0" w:color="auto"/>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3,594</w:t>
            </w:r>
          </w:p>
        </w:tc>
      </w:tr>
    </w:tbl>
    <w:p w:rsidR="00A025C2" w:rsidRPr="00C92027" w:rsidRDefault="00A025C2" w:rsidP="00A025C2">
      <w:pPr>
        <w:jc w:val="both"/>
        <w:rPr>
          <w:rFonts w:cs="Simplified Arabic"/>
          <w:color w:val="FF0000"/>
          <w:sz w:val="24"/>
          <w:szCs w:val="24"/>
          <w:rtl/>
        </w:rPr>
      </w:pPr>
    </w:p>
    <w:p w:rsidR="00A025C2" w:rsidRPr="000B3D3B" w:rsidRDefault="00A025C2" w:rsidP="00A025C2">
      <w:pPr>
        <w:jc w:val="center"/>
        <w:rPr>
          <w:rFonts w:ascii="Arial" w:hAnsi="Arial" w:cs="Simplified Arabic"/>
          <w:b/>
          <w:bCs/>
          <w:sz w:val="22"/>
          <w:szCs w:val="22"/>
          <w:rtl/>
        </w:rPr>
      </w:pPr>
      <w:r w:rsidRPr="000B3D3B">
        <w:rPr>
          <w:rFonts w:ascii="Arial" w:hAnsi="Arial" w:cs="Simplified Arabic"/>
          <w:b/>
          <w:bCs/>
          <w:sz w:val="22"/>
          <w:szCs w:val="22"/>
          <w:rtl/>
        </w:rPr>
        <w:t>خط الفقر المدقع (الشديد) في الأراضي الفلسطينية بالشيكل الإسرائيلي حسب حجم الأسرة</w:t>
      </w:r>
      <w:r w:rsidRPr="000B3D3B">
        <w:rPr>
          <w:rFonts w:ascii="Arial" w:hAnsi="Arial" w:cs="Simplified Arabic" w:hint="cs"/>
          <w:b/>
          <w:bCs/>
          <w:sz w:val="22"/>
          <w:szCs w:val="22"/>
          <w:rtl/>
        </w:rPr>
        <w:t>، 2011</w:t>
      </w:r>
    </w:p>
    <w:p w:rsidR="00A025C2" w:rsidRPr="000B3D3B" w:rsidRDefault="00A025C2" w:rsidP="00A025C2">
      <w:pPr>
        <w:jc w:val="center"/>
        <w:rPr>
          <w:rFonts w:ascii="Arial" w:hAnsi="Arial" w:cs="Simplified Arabic"/>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0"/>
        <w:gridCol w:w="729"/>
        <w:gridCol w:w="729"/>
        <w:gridCol w:w="729"/>
        <w:gridCol w:w="729"/>
        <w:gridCol w:w="728"/>
        <w:gridCol w:w="728"/>
        <w:gridCol w:w="728"/>
        <w:gridCol w:w="728"/>
        <w:gridCol w:w="728"/>
        <w:gridCol w:w="728"/>
        <w:gridCol w:w="728"/>
      </w:tblGrid>
      <w:tr w:rsidR="00A025C2" w:rsidRPr="000B3D3B" w:rsidTr="00A025C2">
        <w:trPr>
          <w:trHeight w:val="312"/>
          <w:jc w:val="center"/>
        </w:trPr>
        <w:tc>
          <w:tcPr>
            <w:tcW w:w="1060" w:type="dxa"/>
            <w:vMerge w:val="restart"/>
            <w:tcBorders>
              <w:left w:val="single" w:sz="4" w:space="0" w:color="auto"/>
              <w:right w:val="nil"/>
            </w:tcBorders>
            <w:vAlign w:val="center"/>
          </w:tcPr>
          <w:p w:rsidR="00A025C2" w:rsidRPr="000B3D3B" w:rsidRDefault="00A025C2" w:rsidP="00A025C2">
            <w:pPr>
              <w:jc w:val="lowKashida"/>
              <w:rPr>
                <w:rFonts w:ascii="Arial" w:hAnsi="Arial" w:cs="Simplified Arabic"/>
                <w:sz w:val="18"/>
                <w:szCs w:val="18"/>
                <w:rtl/>
              </w:rPr>
            </w:pPr>
            <w:r w:rsidRPr="000B3D3B">
              <w:rPr>
                <w:rFonts w:ascii="Arial" w:hAnsi="Arial" w:cs="Simplified Arabic"/>
                <w:sz w:val="18"/>
                <w:szCs w:val="18"/>
                <w:rtl/>
              </w:rPr>
              <w:t>حجم الأسرة</w:t>
            </w:r>
          </w:p>
        </w:tc>
        <w:tc>
          <w:tcPr>
            <w:tcW w:w="8012" w:type="dxa"/>
            <w:gridSpan w:val="11"/>
            <w:tcBorders>
              <w:left w:val="nil"/>
              <w:bottom w:val="nil"/>
              <w:right w:val="single" w:sz="4" w:space="0" w:color="auto"/>
            </w:tcBorders>
            <w:vAlign w:val="center"/>
          </w:tcPr>
          <w:p w:rsidR="00A025C2" w:rsidRPr="000B3D3B" w:rsidRDefault="00A025C2" w:rsidP="00A025C2">
            <w:pPr>
              <w:pStyle w:val="Heading8"/>
              <w:rPr>
                <w:rFonts w:ascii="Arial" w:hAnsi="Arial"/>
                <w:b w:val="0"/>
                <w:bCs w:val="0"/>
                <w:color w:val="auto"/>
                <w:sz w:val="18"/>
                <w:szCs w:val="18"/>
                <w:rtl/>
              </w:rPr>
            </w:pPr>
            <w:r w:rsidRPr="000B3D3B">
              <w:rPr>
                <w:rFonts w:ascii="Arial" w:hAnsi="Arial"/>
                <w:b w:val="0"/>
                <w:bCs w:val="0"/>
                <w:color w:val="auto"/>
                <w:sz w:val="18"/>
                <w:szCs w:val="18"/>
                <w:rtl/>
              </w:rPr>
              <w:t>عدد الأطفال في الأسرة</w:t>
            </w:r>
          </w:p>
        </w:tc>
      </w:tr>
      <w:tr w:rsidR="00A025C2" w:rsidRPr="000B3D3B" w:rsidTr="00A025C2">
        <w:trPr>
          <w:trHeight w:val="312"/>
          <w:jc w:val="center"/>
        </w:trPr>
        <w:tc>
          <w:tcPr>
            <w:tcW w:w="1060" w:type="dxa"/>
            <w:vMerge/>
            <w:tcBorders>
              <w:left w:val="single" w:sz="4" w:space="0" w:color="auto"/>
              <w:bottom w:val="nil"/>
              <w:right w:val="nil"/>
            </w:tcBorders>
            <w:vAlign w:val="center"/>
          </w:tcPr>
          <w:p w:rsidR="00A025C2" w:rsidRPr="000B3D3B" w:rsidRDefault="00A025C2" w:rsidP="00A025C2">
            <w:pPr>
              <w:jc w:val="lowKashida"/>
              <w:rPr>
                <w:rFonts w:ascii="Arial" w:hAnsi="Arial" w:cs="Arial"/>
                <w:sz w:val="18"/>
                <w:szCs w:val="18"/>
                <w:rtl/>
              </w:rPr>
            </w:pPr>
          </w:p>
        </w:tc>
        <w:tc>
          <w:tcPr>
            <w:tcW w:w="729" w:type="dxa"/>
            <w:tcBorders>
              <w:top w:val="single" w:sz="4" w:space="0" w:color="auto"/>
              <w:left w:val="nil"/>
              <w:bottom w:val="nil"/>
              <w:right w:val="nil"/>
            </w:tcBorders>
            <w:vAlign w:val="center"/>
          </w:tcPr>
          <w:p w:rsidR="00A025C2" w:rsidRPr="000B3D3B" w:rsidRDefault="00A025C2" w:rsidP="00A025C2">
            <w:pPr>
              <w:ind w:hanging="2"/>
              <w:jc w:val="both"/>
              <w:rPr>
                <w:rFonts w:ascii="Arial" w:hAnsi="Arial" w:cs="Arial"/>
                <w:sz w:val="18"/>
                <w:szCs w:val="18"/>
                <w:rtl/>
              </w:rPr>
            </w:pPr>
            <w:r w:rsidRPr="000B3D3B">
              <w:rPr>
                <w:rFonts w:ascii="Arial" w:hAnsi="Arial" w:cs="Arial"/>
                <w:sz w:val="18"/>
                <w:szCs w:val="18"/>
                <w:rtl/>
              </w:rPr>
              <w:t>0</w:t>
            </w:r>
          </w:p>
        </w:tc>
        <w:tc>
          <w:tcPr>
            <w:tcW w:w="729" w:type="dxa"/>
            <w:tcBorders>
              <w:top w:val="single" w:sz="4" w:space="0" w:color="auto"/>
              <w:left w:val="nil"/>
              <w:bottom w:val="nil"/>
              <w:right w:val="nil"/>
            </w:tcBorders>
            <w:vAlign w:val="center"/>
          </w:tcPr>
          <w:p w:rsidR="00A025C2" w:rsidRPr="000B3D3B" w:rsidRDefault="00A025C2" w:rsidP="00A025C2">
            <w:pPr>
              <w:ind w:hanging="2"/>
              <w:jc w:val="both"/>
              <w:rPr>
                <w:rFonts w:ascii="Arial" w:hAnsi="Arial" w:cs="Arial"/>
                <w:sz w:val="18"/>
                <w:szCs w:val="18"/>
                <w:rtl/>
              </w:rPr>
            </w:pPr>
            <w:r w:rsidRPr="000B3D3B">
              <w:rPr>
                <w:rFonts w:ascii="Arial" w:hAnsi="Arial" w:cs="Arial"/>
                <w:sz w:val="18"/>
                <w:szCs w:val="18"/>
                <w:rtl/>
              </w:rPr>
              <w:t>1</w:t>
            </w:r>
          </w:p>
        </w:tc>
        <w:tc>
          <w:tcPr>
            <w:tcW w:w="729" w:type="dxa"/>
            <w:tcBorders>
              <w:top w:val="single" w:sz="4" w:space="0" w:color="auto"/>
              <w:left w:val="nil"/>
              <w:bottom w:val="nil"/>
              <w:right w:val="nil"/>
            </w:tcBorders>
            <w:vAlign w:val="center"/>
          </w:tcPr>
          <w:p w:rsidR="00A025C2" w:rsidRPr="000B3D3B" w:rsidRDefault="00A025C2" w:rsidP="00A025C2">
            <w:pPr>
              <w:ind w:hanging="2"/>
              <w:jc w:val="both"/>
              <w:rPr>
                <w:rFonts w:ascii="Arial" w:hAnsi="Arial" w:cs="Arial"/>
                <w:sz w:val="18"/>
                <w:szCs w:val="18"/>
                <w:rtl/>
              </w:rPr>
            </w:pPr>
            <w:r w:rsidRPr="000B3D3B">
              <w:rPr>
                <w:rFonts w:ascii="Arial" w:hAnsi="Arial" w:cs="Arial"/>
                <w:sz w:val="18"/>
                <w:szCs w:val="18"/>
                <w:rtl/>
              </w:rPr>
              <w:t>2</w:t>
            </w:r>
          </w:p>
        </w:tc>
        <w:tc>
          <w:tcPr>
            <w:tcW w:w="729" w:type="dxa"/>
            <w:tcBorders>
              <w:top w:val="single" w:sz="4" w:space="0" w:color="auto"/>
              <w:left w:val="nil"/>
              <w:bottom w:val="nil"/>
              <w:right w:val="nil"/>
            </w:tcBorders>
            <w:vAlign w:val="center"/>
          </w:tcPr>
          <w:p w:rsidR="00A025C2" w:rsidRPr="000B3D3B" w:rsidRDefault="00A025C2" w:rsidP="00A025C2">
            <w:pPr>
              <w:ind w:hanging="2"/>
              <w:jc w:val="both"/>
              <w:rPr>
                <w:rFonts w:ascii="Arial" w:hAnsi="Arial" w:cs="Arial"/>
                <w:sz w:val="18"/>
                <w:szCs w:val="18"/>
                <w:rtl/>
              </w:rPr>
            </w:pPr>
            <w:r w:rsidRPr="000B3D3B">
              <w:rPr>
                <w:rFonts w:ascii="Arial" w:hAnsi="Arial" w:cs="Arial"/>
                <w:sz w:val="18"/>
                <w:szCs w:val="18"/>
                <w:rtl/>
              </w:rPr>
              <w:t>3</w:t>
            </w:r>
          </w:p>
        </w:tc>
        <w:tc>
          <w:tcPr>
            <w:tcW w:w="728" w:type="dxa"/>
            <w:tcBorders>
              <w:top w:val="single" w:sz="4" w:space="0" w:color="auto"/>
              <w:left w:val="nil"/>
              <w:bottom w:val="nil"/>
              <w:right w:val="nil"/>
            </w:tcBorders>
            <w:vAlign w:val="center"/>
          </w:tcPr>
          <w:p w:rsidR="00A025C2" w:rsidRPr="000B3D3B" w:rsidRDefault="00A025C2" w:rsidP="00A025C2">
            <w:pPr>
              <w:ind w:hanging="2"/>
              <w:jc w:val="both"/>
              <w:rPr>
                <w:rFonts w:ascii="Arial" w:hAnsi="Arial" w:cs="Arial"/>
                <w:sz w:val="18"/>
                <w:szCs w:val="18"/>
                <w:rtl/>
              </w:rPr>
            </w:pPr>
            <w:r w:rsidRPr="000B3D3B">
              <w:rPr>
                <w:rFonts w:ascii="Arial" w:hAnsi="Arial" w:cs="Arial"/>
                <w:sz w:val="18"/>
                <w:szCs w:val="18"/>
                <w:rtl/>
              </w:rPr>
              <w:t>4</w:t>
            </w:r>
          </w:p>
        </w:tc>
        <w:tc>
          <w:tcPr>
            <w:tcW w:w="728" w:type="dxa"/>
            <w:tcBorders>
              <w:top w:val="single" w:sz="4" w:space="0" w:color="auto"/>
              <w:left w:val="nil"/>
              <w:bottom w:val="nil"/>
              <w:right w:val="nil"/>
            </w:tcBorders>
            <w:vAlign w:val="center"/>
          </w:tcPr>
          <w:p w:rsidR="00A025C2" w:rsidRPr="000B3D3B" w:rsidRDefault="00A025C2" w:rsidP="00A025C2">
            <w:pPr>
              <w:ind w:hanging="2"/>
              <w:jc w:val="both"/>
              <w:rPr>
                <w:rFonts w:ascii="Arial" w:hAnsi="Arial" w:cs="Arial"/>
                <w:sz w:val="18"/>
                <w:szCs w:val="18"/>
                <w:rtl/>
              </w:rPr>
            </w:pPr>
            <w:r w:rsidRPr="000B3D3B">
              <w:rPr>
                <w:rFonts w:ascii="Arial" w:hAnsi="Arial" w:cs="Arial"/>
                <w:sz w:val="18"/>
                <w:szCs w:val="18"/>
                <w:rtl/>
              </w:rPr>
              <w:t>5</w:t>
            </w:r>
          </w:p>
        </w:tc>
        <w:tc>
          <w:tcPr>
            <w:tcW w:w="728" w:type="dxa"/>
            <w:tcBorders>
              <w:top w:val="single" w:sz="4" w:space="0" w:color="auto"/>
              <w:left w:val="nil"/>
              <w:bottom w:val="nil"/>
              <w:right w:val="nil"/>
            </w:tcBorders>
            <w:vAlign w:val="center"/>
          </w:tcPr>
          <w:p w:rsidR="00A025C2" w:rsidRPr="000B3D3B" w:rsidRDefault="00A025C2" w:rsidP="00A025C2">
            <w:pPr>
              <w:ind w:hanging="2"/>
              <w:jc w:val="both"/>
              <w:rPr>
                <w:rFonts w:ascii="Arial" w:hAnsi="Arial" w:cs="Arial"/>
                <w:sz w:val="18"/>
                <w:szCs w:val="18"/>
                <w:rtl/>
              </w:rPr>
            </w:pPr>
            <w:r w:rsidRPr="000B3D3B">
              <w:rPr>
                <w:rFonts w:ascii="Arial" w:hAnsi="Arial" w:cs="Arial"/>
                <w:sz w:val="18"/>
                <w:szCs w:val="18"/>
                <w:rtl/>
              </w:rPr>
              <w:t>6</w:t>
            </w:r>
          </w:p>
        </w:tc>
        <w:tc>
          <w:tcPr>
            <w:tcW w:w="728" w:type="dxa"/>
            <w:tcBorders>
              <w:top w:val="single" w:sz="4" w:space="0" w:color="auto"/>
              <w:left w:val="nil"/>
              <w:bottom w:val="nil"/>
              <w:right w:val="nil"/>
            </w:tcBorders>
            <w:vAlign w:val="center"/>
          </w:tcPr>
          <w:p w:rsidR="00A025C2" w:rsidRPr="000B3D3B" w:rsidRDefault="00A025C2" w:rsidP="00A025C2">
            <w:pPr>
              <w:ind w:hanging="2"/>
              <w:jc w:val="both"/>
              <w:rPr>
                <w:rFonts w:ascii="Arial" w:hAnsi="Arial" w:cs="Arial"/>
                <w:sz w:val="18"/>
                <w:szCs w:val="18"/>
                <w:rtl/>
              </w:rPr>
            </w:pPr>
            <w:r w:rsidRPr="000B3D3B">
              <w:rPr>
                <w:rFonts w:ascii="Arial" w:hAnsi="Arial" w:cs="Arial"/>
                <w:sz w:val="18"/>
                <w:szCs w:val="18"/>
                <w:rtl/>
              </w:rPr>
              <w:t>7</w:t>
            </w:r>
          </w:p>
        </w:tc>
        <w:tc>
          <w:tcPr>
            <w:tcW w:w="728" w:type="dxa"/>
            <w:tcBorders>
              <w:top w:val="single" w:sz="4" w:space="0" w:color="auto"/>
              <w:left w:val="nil"/>
              <w:bottom w:val="nil"/>
              <w:right w:val="nil"/>
            </w:tcBorders>
            <w:vAlign w:val="center"/>
          </w:tcPr>
          <w:p w:rsidR="00A025C2" w:rsidRPr="000B3D3B" w:rsidRDefault="00A025C2" w:rsidP="00A025C2">
            <w:pPr>
              <w:ind w:hanging="2"/>
              <w:jc w:val="both"/>
              <w:rPr>
                <w:rFonts w:ascii="Arial" w:hAnsi="Arial" w:cs="Arial"/>
                <w:sz w:val="18"/>
                <w:szCs w:val="18"/>
                <w:rtl/>
              </w:rPr>
            </w:pPr>
            <w:r w:rsidRPr="000B3D3B">
              <w:rPr>
                <w:rFonts w:ascii="Arial" w:hAnsi="Arial" w:cs="Arial"/>
                <w:sz w:val="18"/>
                <w:szCs w:val="18"/>
                <w:rtl/>
              </w:rPr>
              <w:t>8</w:t>
            </w:r>
          </w:p>
        </w:tc>
        <w:tc>
          <w:tcPr>
            <w:tcW w:w="728" w:type="dxa"/>
            <w:tcBorders>
              <w:top w:val="single" w:sz="4" w:space="0" w:color="auto"/>
              <w:left w:val="nil"/>
              <w:bottom w:val="nil"/>
              <w:right w:val="nil"/>
            </w:tcBorders>
            <w:vAlign w:val="center"/>
          </w:tcPr>
          <w:p w:rsidR="00A025C2" w:rsidRPr="000B3D3B" w:rsidRDefault="00A025C2" w:rsidP="00A025C2">
            <w:pPr>
              <w:ind w:hanging="2"/>
              <w:jc w:val="both"/>
              <w:rPr>
                <w:rFonts w:ascii="Arial" w:hAnsi="Arial" w:cs="Arial"/>
                <w:sz w:val="18"/>
                <w:szCs w:val="18"/>
                <w:rtl/>
              </w:rPr>
            </w:pPr>
            <w:r w:rsidRPr="000B3D3B">
              <w:rPr>
                <w:rFonts w:ascii="Arial" w:hAnsi="Arial" w:cs="Arial"/>
                <w:sz w:val="18"/>
                <w:szCs w:val="18"/>
                <w:rtl/>
              </w:rPr>
              <w:t>9</w:t>
            </w:r>
          </w:p>
        </w:tc>
        <w:tc>
          <w:tcPr>
            <w:tcW w:w="728" w:type="dxa"/>
            <w:tcBorders>
              <w:top w:val="single" w:sz="4" w:space="0" w:color="auto"/>
              <w:left w:val="nil"/>
              <w:bottom w:val="nil"/>
              <w:right w:val="single" w:sz="4" w:space="0" w:color="auto"/>
            </w:tcBorders>
            <w:vAlign w:val="center"/>
          </w:tcPr>
          <w:p w:rsidR="00A025C2" w:rsidRPr="000B3D3B" w:rsidRDefault="00A025C2" w:rsidP="00A025C2">
            <w:pPr>
              <w:ind w:hanging="2"/>
              <w:jc w:val="both"/>
              <w:rPr>
                <w:rFonts w:ascii="Arial" w:hAnsi="Arial" w:cs="Arial"/>
                <w:sz w:val="18"/>
                <w:szCs w:val="18"/>
                <w:rtl/>
              </w:rPr>
            </w:pPr>
            <w:r w:rsidRPr="000B3D3B">
              <w:rPr>
                <w:rFonts w:ascii="Arial" w:hAnsi="Arial" w:cs="Arial"/>
                <w:sz w:val="18"/>
                <w:szCs w:val="18"/>
                <w:rtl/>
              </w:rPr>
              <w:t>10</w:t>
            </w:r>
          </w:p>
        </w:tc>
      </w:tr>
      <w:tr w:rsidR="00A025C2" w:rsidRPr="000B3D3B" w:rsidTr="005127D2">
        <w:trPr>
          <w:trHeight w:val="340"/>
          <w:jc w:val="center"/>
        </w:trPr>
        <w:tc>
          <w:tcPr>
            <w:tcW w:w="1060" w:type="dxa"/>
            <w:tcBorders>
              <w:top w:val="single" w:sz="4" w:space="0" w:color="auto"/>
              <w:left w:val="single" w:sz="4" w:space="0" w:color="auto"/>
              <w:bottom w:val="nil"/>
              <w:right w:val="nil"/>
            </w:tcBorders>
            <w:vAlign w:val="center"/>
          </w:tcPr>
          <w:p w:rsidR="00A025C2" w:rsidRPr="000B3D3B" w:rsidRDefault="00A025C2" w:rsidP="00A025C2">
            <w:pPr>
              <w:jc w:val="both"/>
              <w:rPr>
                <w:rFonts w:ascii="Arial" w:hAnsi="Arial" w:cs="Arial"/>
                <w:sz w:val="18"/>
                <w:szCs w:val="18"/>
                <w:rtl/>
              </w:rPr>
            </w:pPr>
            <w:r w:rsidRPr="000B3D3B">
              <w:rPr>
                <w:rFonts w:ascii="Arial" w:hAnsi="Arial" w:cs="Arial"/>
                <w:sz w:val="18"/>
                <w:szCs w:val="18"/>
                <w:rtl/>
              </w:rPr>
              <w:t>1</w:t>
            </w:r>
          </w:p>
        </w:tc>
        <w:tc>
          <w:tcPr>
            <w:tcW w:w="729" w:type="dxa"/>
            <w:tcBorders>
              <w:top w:val="single" w:sz="4" w:space="0" w:color="auto"/>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620</w:t>
            </w:r>
          </w:p>
        </w:tc>
        <w:tc>
          <w:tcPr>
            <w:tcW w:w="729" w:type="dxa"/>
            <w:tcBorders>
              <w:top w:val="single" w:sz="4" w:space="0" w:color="auto"/>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9" w:type="dxa"/>
            <w:tcBorders>
              <w:top w:val="single" w:sz="4" w:space="0" w:color="auto"/>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9" w:type="dxa"/>
            <w:tcBorders>
              <w:top w:val="single" w:sz="4" w:space="0" w:color="auto"/>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single" w:sz="4" w:space="0" w:color="auto"/>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single" w:sz="4" w:space="0" w:color="auto"/>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single" w:sz="4" w:space="0" w:color="auto"/>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single" w:sz="4" w:space="0" w:color="auto"/>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single" w:sz="4" w:space="0" w:color="auto"/>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single" w:sz="4" w:space="0" w:color="auto"/>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single" w:sz="4" w:space="0" w:color="auto"/>
              <w:left w:val="nil"/>
              <w:bottom w:val="nil"/>
              <w:right w:val="single" w:sz="4" w:space="0" w:color="auto"/>
            </w:tcBorders>
            <w:vAlign w:val="center"/>
          </w:tcPr>
          <w:p w:rsidR="00A025C2" w:rsidRPr="000B3D3B" w:rsidRDefault="00A025C2" w:rsidP="00A025C2">
            <w:pPr>
              <w:jc w:val="lowKashida"/>
              <w:rPr>
                <w:rFonts w:ascii="Arial" w:hAnsi="Arial" w:cs="Arial"/>
                <w:sz w:val="18"/>
                <w:szCs w:val="18"/>
                <w:rtl/>
              </w:rPr>
            </w:pPr>
          </w:p>
        </w:tc>
      </w:tr>
      <w:tr w:rsidR="00A025C2" w:rsidRPr="000B3D3B" w:rsidTr="005127D2">
        <w:trPr>
          <w:trHeight w:val="340"/>
          <w:jc w:val="center"/>
        </w:trPr>
        <w:tc>
          <w:tcPr>
            <w:tcW w:w="1060" w:type="dxa"/>
            <w:tcBorders>
              <w:top w:val="nil"/>
              <w:left w:val="single" w:sz="4" w:space="0" w:color="auto"/>
              <w:bottom w:val="nil"/>
              <w:right w:val="nil"/>
            </w:tcBorders>
            <w:vAlign w:val="center"/>
          </w:tcPr>
          <w:p w:rsidR="00A025C2" w:rsidRPr="000B3D3B" w:rsidRDefault="00A025C2" w:rsidP="00A025C2">
            <w:pPr>
              <w:jc w:val="both"/>
              <w:rPr>
                <w:rFonts w:ascii="Arial" w:hAnsi="Arial" w:cs="Arial"/>
                <w:sz w:val="18"/>
                <w:szCs w:val="18"/>
                <w:rtl/>
              </w:rPr>
            </w:pPr>
            <w:r w:rsidRPr="000B3D3B">
              <w:rPr>
                <w:rFonts w:ascii="Arial" w:hAnsi="Arial" w:cs="Arial"/>
                <w:sz w:val="18"/>
                <w:szCs w:val="18"/>
                <w:rtl/>
              </w:rPr>
              <w:t>2</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1,148</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868</w:t>
            </w:r>
          </w:p>
        </w:tc>
        <w:tc>
          <w:tcPr>
            <w:tcW w:w="729"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9"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single" w:sz="4" w:space="0" w:color="auto"/>
            </w:tcBorders>
            <w:vAlign w:val="center"/>
          </w:tcPr>
          <w:p w:rsidR="00A025C2" w:rsidRPr="000B3D3B" w:rsidRDefault="00A025C2" w:rsidP="00A025C2">
            <w:pPr>
              <w:jc w:val="lowKashida"/>
              <w:rPr>
                <w:rFonts w:ascii="Arial" w:hAnsi="Arial" w:cs="Arial"/>
                <w:sz w:val="18"/>
                <w:szCs w:val="18"/>
                <w:rtl/>
              </w:rPr>
            </w:pPr>
          </w:p>
        </w:tc>
      </w:tr>
      <w:tr w:rsidR="00A025C2" w:rsidRPr="000B3D3B" w:rsidTr="005127D2">
        <w:trPr>
          <w:trHeight w:val="340"/>
          <w:jc w:val="center"/>
        </w:trPr>
        <w:tc>
          <w:tcPr>
            <w:tcW w:w="1060" w:type="dxa"/>
            <w:tcBorders>
              <w:top w:val="nil"/>
              <w:left w:val="single" w:sz="4" w:space="0" w:color="auto"/>
              <w:bottom w:val="nil"/>
              <w:right w:val="nil"/>
            </w:tcBorders>
            <w:vAlign w:val="center"/>
          </w:tcPr>
          <w:p w:rsidR="00A025C2" w:rsidRPr="000B3D3B" w:rsidRDefault="00A025C2" w:rsidP="00A025C2">
            <w:pPr>
              <w:jc w:val="both"/>
              <w:rPr>
                <w:rFonts w:ascii="Arial" w:hAnsi="Arial" w:cs="Arial"/>
                <w:sz w:val="18"/>
                <w:szCs w:val="18"/>
                <w:rtl/>
              </w:rPr>
            </w:pPr>
            <w:r w:rsidRPr="000B3D3B">
              <w:rPr>
                <w:rFonts w:ascii="Arial" w:hAnsi="Arial" w:cs="Arial"/>
                <w:sz w:val="18"/>
                <w:szCs w:val="18"/>
                <w:rtl/>
              </w:rPr>
              <w:t>3</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1,648</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1,381</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1,107</w:t>
            </w:r>
          </w:p>
        </w:tc>
        <w:tc>
          <w:tcPr>
            <w:tcW w:w="729"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single" w:sz="4" w:space="0" w:color="auto"/>
            </w:tcBorders>
            <w:vAlign w:val="center"/>
          </w:tcPr>
          <w:p w:rsidR="00A025C2" w:rsidRPr="000B3D3B" w:rsidRDefault="00A025C2" w:rsidP="00A025C2">
            <w:pPr>
              <w:jc w:val="lowKashida"/>
              <w:rPr>
                <w:rFonts w:ascii="Arial" w:hAnsi="Arial" w:cs="Arial"/>
                <w:sz w:val="18"/>
                <w:szCs w:val="18"/>
                <w:rtl/>
              </w:rPr>
            </w:pPr>
          </w:p>
        </w:tc>
      </w:tr>
      <w:tr w:rsidR="00A025C2" w:rsidRPr="000B3D3B" w:rsidTr="005127D2">
        <w:trPr>
          <w:trHeight w:val="340"/>
          <w:jc w:val="center"/>
        </w:trPr>
        <w:tc>
          <w:tcPr>
            <w:tcW w:w="1060" w:type="dxa"/>
            <w:tcBorders>
              <w:top w:val="nil"/>
              <w:left w:val="single" w:sz="4" w:space="0" w:color="auto"/>
              <w:bottom w:val="nil"/>
              <w:right w:val="nil"/>
            </w:tcBorders>
            <w:vAlign w:val="center"/>
          </w:tcPr>
          <w:p w:rsidR="00A025C2" w:rsidRPr="000B3D3B" w:rsidRDefault="00A025C2" w:rsidP="00A025C2">
            <w:pPr>
              <w:jc w:val="both"/>
              <w:rPr>
                <w:rFonts w:ascii="Arial" w:hAnsi="Arial" w:cs="Arial"/>
                <w:sz w:val="18"/>
                <w:szCs w:val="18"/>
                <w:rtl/>
              </w:rPr>
            </w:pPr>
            <w:r w:rsidRPr="000B3D3B">
              <w:rPr>
                <w:rFonts w:ascii="Arial" w:hAnsi="Arial" w:cs="Arial"/>
                <w:sz w:val="18"/>
                <w:szCs w:val="18"/>
                <w:rtl/>
              </w:rPr>
              <w:t>4</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2,128</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1,871</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1,608</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1,341</w:t>
            </w: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single" w:sz="4" w:space="0" w:color="auto"/>
            </w:tcBorders>
            <w:vAlign w:val="center"/>
          </w:tcPr>
          <w:p w:rsidR="00A025C2" w:rsidRPr="000B3D3B" w:rsidRDefault="00A025C2" w:rsidP="00A025C2">
            <w:pPr>
              <w:jc w:val="lowKashida"/>
              <w:rPr>
                <w:rFonts w:ascii="Arial" w:hAnsi="Arial" w:cs="Arial"/>
                <w:sz w:val="18"/>
                <w:szCs w:val="18"/>
                <w:rtl/>
              </w:rPr>
            </w:pPr>
          </w:p>
        </w:tc>
      </w:tr>
      <w:tr w:rsidR="00A025C2" w:rsidRPr="000B3D3B" w:rsidTr="005127D2">
        <w:trPr>
          <w:trHeight w:val="340"/>
          <w:jc w:val="center"/>
        </w:trPr>
        <w:tc>
          <w:tcPr>
            <w:tcW w:w="1060" w:type="dxa"/>
            <w:tcBorders>
              <w:top w:val="nil"/>
              <w:left w:val="single" w:sz="4" w:space="0" w:color="auto"/>
              <w:bottom w:val="nil"/>
              <w:right w:val="nil"/>
            </w:tcBorders>
            <w:vAlign w:val="center"/>
          </w:tcPr>
          <w:p w:rsidR="00A025C2" w:rsidRPr="000B3D3B" w:rsidRDefault="00A025C2" w:rsidP="00A025C2">
            <w:pPr>
              <w:jc w:val="both"/>
              <w:rPr>
                <w:rFonts w:ascii="Arial" w:hAnsi="Arial" w:cs="Arial"/>
                <w:sz w:val="18"/>
                <w:szCs w:val="18"/>
                <w:rtl/>
              </w:rPr>
            </w:pPr>
            <w:r w:rsidRPr="000B3D3B">
              <w:rPr>
                <w:rFonts w:ascii="Arial" w:hAnsi="Arial" w:cs="Arial"/>
                <w:sz w:val="18"/>
                <w:szCs w:val="18"/>
                <w:rtl/>
              </w:rPr>
              <w:t>5</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2,596</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2,345</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2,090</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b/>
                <w:bCs/>
                <w:sz w:val="18"/>
                <w:szCs w:val="18"/>
              </w:rPr>
            </w:pPr>
            <w:r w:rsidRPr="000B3D3B">
              <w:rPr>
                <w:rFonts w:ascii="Arial" w:hAnsi="Arial" w:cs="Arial"/>
                <w:b/>
                <w:bCs/>
                <w:sz w:val="18"/>
                <w:szCs w:val="18"/>
              </w:rPr>
              <w:t>1,832</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1,569</w:t>
            </w: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single" w:sz="4" w:space="0" w:color="auto"/>
            </w:tcBorders>
            <w:vAlign w:val="center"/>
          </w:tcPr>
          <w:p w:rsidR="00A025C2" w:rsidRPr="000B3D3B" w:rsidRDefault="00A025C2" w:rsidP="00A025C2">
            <w:pPr>
              <w:jc w:val="lowKashida"/>
              <w:rPr>
                <w:rFonts w:ascii="Arial" w:hAnsi="Arial" w:cs="Arial"/>
                <w:sz w:val="18"/>
                <w:szCs w:val="18"/>
                <w:rtl/>
              </w:rPr>
            </w:pPr>
          </w:p>
        </w:tc>
      </w:tr>
      <w:tr w:rsidR="00A025C2" w:rsidRPr="000B3D3B" w:rsidTr="005127D2">
        <w:trPr>
          <w:trHeight w:val="340"/>
          <w:jc w:val="center"/>
        </w:trPr>
        <w:tc>
          <w:tcPr>
            <w:tcW w:w="1060" w:type="dxa"/>
            <w:tcBorders>
              <w:top w:val="nil"/>
              <w:left w:val="single" w:sz="4" w:space="0" w:color="auto"/>
              <w:bottom w:val="nil"/>
              <w:right w:val="nil"/>
            </w:tcBorders>
            <w:vAlign w:val="center"/>
          </w:tcPr>
          <w:p w:rsidR="00A025C2" w:rsidRPr="000B3D3B" w:rsidRDefault="00A025C2" w:rsidP="00A025C2">
            <w:pPr>
              <w:jc w:val="both"/>
              <w:rPr>
                <w:rFonts w:ascii="Arial" w:hAnsi="Arial" w:cs="Arial"/>
                <w:sz w:val="18"/>
                <w:szCs w:val="18"/>
                <w:rtl/>
              </w:rPr>
            </w:pPr>
            <w:r w:rsidRPr="000B3D3B">
              <w:rPr>
                <w:rFonts w:ascii="Arial" w:hAnsi="Arial" w:cs="Arial"/>
                <w:sz w:val="18"/>
                <w:szCs w:val="18"/>
                <w:rtl/>
              </w:rPr>
              <w:t>6</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3,053</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2,807</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2,559</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2,307</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2,052</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1,264</w:t>
            </w: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single" w:sz="4" w:space="0" w:color="auto"/>
            </w:tcBorders>
            <w:vAlign w:val="center"/>
          </w:tcPr>
          <w:p w:rsidR="00A025C2" w:rsidRPr="000B3D3B" w:rsidRDefault="00A025C2" w:rsidP="00A025C2">
            <w:pPr>
              <w:jc w:val="lowKashida"/>
              <w:rPr>
                <w:rFonts w:ascii="Arial" w:hAnsi="Arial" w:cs="Arial"/>
                <w:sz w:val="18"/>
                <w:szCs w:val="18"/>
                <w:rtl/>
              </w:rPr>
            </w:pPr>
          </w:p>
        </w:tc>
      </w:tr>
      <w:tr w:rsidR="00A025C2" w:rsidRPr="000B3D3B" w:rsidTr="005127D2">
        <w:trPr>
          <w:trHeight w:val="340"/>
          <w:jc w:val="center"/>
        </w:trPr>
        <w:tc>
          <w:tcPr>
            <w:tcW w:w="1060" w:type="dxa"/>
            <w:tcBorders>
              <w:top w:val="nil"/>
              <w:left w:val="single" w:sz="4" w:space="0" w:color="auto"/>
              <w:bottom w:val="nil"/>
              <w:right w:val="nil"/>
            </w:tcBorders>
            <w:vAlign w:val="center"/>
          </w:tcPr>
          <w:p w:rsidR="00A025C2" w:rsidRPr="000B3D3B" w:rsidRDefault="00A025C2" w:rsidP="00A025C2">
            <w:pPr>
              <w:jc w:val="both"/>
              <w:rPr>
                <w:rFonts w:ascii="Arial" w:hAnsi="Arial" w:cs="Arial"/>
                <w:sz w:val="18"/>
                <w:szCs w:val="18"/>
                <w:rtl/>
              </w:rPr>
            </w:pPr>
            <w:r w:rsidRPr="000B3D3B">
              <w:rPr>
                <w:rFonts w:ascii="Arial" w:hAnsi="Arial" w:cs="Arial"/>
                <w:sz w:val="18"/>
                <w:szCs w:val="18"/>
                <w:rtl/>
              </w:rPr>
              <w:t>7</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3,502</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3,261</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3,017</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2,771</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2,522</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1,624</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2,014</w:t>
            </w: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single" w:sz="4" w:space="0" w:color="auto"/>
            </w:tcBorders>
            <w:vAlign w:val="center"/>
          </w:tcPr>
          <w:p w:rsidR="00A025C2" w:rsidRPr="000B3D3B" w:rsidRDefault="00A025C2" w:rsidP="00A025C2">
            <w:pPr>
              <w:jc w:val="lowKashida"/>
              <w:rPr>
                <w:rFonts w:ascii="Arial" w:hAnsi="Arial" w:cs="Arial"/>
                <w:sz w:val="18"/>
                <w:szCs w:val="18"/>
                <w:rtl/>
              </w:rPr>
            </w:pPr>
          </w:p>
        </w:tc>
      </w:tr>
      <w:tr w:rsidR="00A025C2" w:rsidRPr="000B3D3B" w:rsidTr="005127D2">
        <w:trPr>
          <w:trHeight w:val="340"/>
          <w:jc w:val="center"/>
        </w:trPr>
        <w:tc>
          <w:tcPr>
            <w:tcW w:w="1060" w:type="dxa"/>
            <w:tcBorders>
              <w:top w:val="nil"/>
              <w:left w:val="single" w:sz="4" w:space="0" w:color="auto"/>
              <w:bottom w:val="nil"/>
              <w:right w:val="nil"/>
            </w:tcBorders>
            <w:vAlign w:val="center"/>
          </w:tcPr>
          <w:p w:rsidR="00A025C2" w:rsidRPr="000B3D3B" w:rsidRDefault="00A025C2" w:rsidP="00A025C2">
            <w:pPr>
              <w:jc w:val="both"/>
              <w:rPr>
                <w:rFonts w:ascii="Arial" w:hAnsi="Arial" w:cs="Arial"/>
                <w:sz w:val="18"/>
                <w:szCs w:val="18"/>
                <w:rtl/>
              </w:rPr>
            </w:pPr>
            <w:r w:rsidRPr="000B3D3B">
              <w:rPr>
                <w:rFonts w:ascii="Arial" w:hAnsi="Arial" w:cs="Arial"/>
                <w:sz w:val="18"/>
                <w:szCs w:val="18"/>
                <w:rtl/>
              </w:rPr>
              <w:t>8</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3,944</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3,706</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3,466</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3,225</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2,981</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1,969</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2,485</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2,232</w:t>
            </w: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single" w:sz="4" w:space="0" w:color="auto"/>
            </w:tcBorders>
            <w:vAlign w:val="center"/>
          </w:tcPr>
          <w:p w:rsidR="00A025C2" w:rsidRPr="000B3D3B" w:rsidRDefault="00A025C2" w:rsidP="00A025C2">
            <w:pPr>
              <w:jc w:val="lowKashida"/>
              <w:rPr>
                <w:rFonts w:ascii="Arial" w:hAnsi="Arial" w:cs="Arial"/>
                <w:sz w:val="18"/>
                <w:szCs w:val="18"/>
                <w:rtl/>
              </w:rPr>
            </w:pPr>
          </w:p>
        </w:tc>
      </w:tr>
      <w:tr w:rsidR="00A025C2" w:rsidRPr="000B3D3B" w:rsidTr="005127D2">
        <w:trPr>
          <w:trHeight w:val="340"/>
          <w:jc w:val="center"/>
        </w:trPr>
        <w:tc>
          <w:tcPr>
            <w:tcW w:w="1060" w:type="dxa"/>
            <w:tcBorders>
              <w:top w:val="nil"/>
              <w:left w:val="single" w:sz="4" w:space="0" w:color="auto"/>
              <w:bottom w:val="nil"/>
              <w:right w:val="nil"/>
            </w:tcBorders>
            <w:vAlign w:val="center"/>
          </w:tcPr>
          <w:p w:rsidR="00A025C2" w:rsidRPr="000B3D3B" w:rsidRDefault="00A025C2" w:rsidP="00A025C2">
            <w:pPr>
              <w:jc w:val="both"/>
              <w:rPr>
                <w:rFonts w:ascii="Arial" w:hAnsi="Arial" w:cs="Arial"/>
                <w:sz w:val="18"/>
                <w:szCs w:val="18"/>
                <w:rtl/>
              </w:rPr>
            </w:pPr>
            <w:r w:rsidRPr="000B3D3B">
              <w:rPr>
                <w:rFonts w:ascii="Arial" w:hAnsi="Arial" w:cs="Arial"/>
                <w:sz w:val="18"/>
                <w:szCs w:val="18"/>
                <w:rtl/>
              </w:rPr>
              <w:t>9</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4,380</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4,145</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3,909</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3,671</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3,431</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2,302</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2,944</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2,697</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2,447</w:t>
            </w:r>
          </w:p>
        </w:tc>
        <w:tc>
          <w:tcPr>
            <w:tcW w:w="728" w:type="dxa"/>
            <w:tcBorders>
              <w:top w:val="nil"/>
              <w:left w:val="nil"/>
              <w:bottom w:val="nil"/>
              <w:right w:val="nil"/>
            </w:tcBorders>
            <w:vAlign w:val="center"/>
          </w:tcPr>
          <w:p w:rsidR="00A025C2" w:rsidRPr="000B3D3B" w:rsidRDefault="00A025C2" w:rsidP="00A025C2">
            <w:pPr>
              <w:jc w:val="lowKashida"/>
              <w:rPr>
                <w:rFonts w:ascii="Arial" w:hAnsi="Arial" w:cs="Arial"/>
                <w:sz w:val="18"/>
                <w:szCs w:val="18"/>
                <w:rtl/>
              </w:rPr>
            </w:pPr>
          </w:p>
        </w:tc>
        <w:tc>
          <w:tcPr>
            <w:tcW w:w="728" w:type="dxa"/>
            <w:tcBorders>
              <w:top w:val="nil"/>
              <w:left w:val="nil"/>
              <w:bottom w:val="nil"/>
              <w:right w:val="single" w:sz="4" w:space="0" w:color="auto"/>
            </w:tcBorders>
            <w:vAlign w:val="center"/>
          </w:tcPr>
          <w:p w:rsidR="00A025C2" w:rsidRPr="000B3D3B" w:rsidRDefault="00A025C2" w:rsidP="00A025C2">
            <w:pPr>
              <w:jc w:val="lowKashida"/>
              <w:rPr>
                <w:rFonts w:ascii="Arial" w:hAnsi="Arial" w:cs="Arial"/>
                <w:sz w:val="18"/>
                <w:szCs w:val="18"/>
                <w:rtl/>
              </w:rPr>
            </w:pPr>
          </w:p>
        </w:tc>
      </w:tr>
      <w:tr w:rsidR="00A025C2" w:rsidRPr="000B3D3B" w:rsidTr="005127D2">
        <w:trPr>
          <w:trHeight w:val="340"/>
          <w:jc w:val="center"/>
        </w:trPr>
        <w:tc>
          <w:tcPr>
            <w:tcW w:w="1060" w:type="dxa"/>
            <w:tcBorders>
              <w:top w:val="nil"/>
              <w:left w:val="single" w:sz="4" w:space="0" w:color="auto"/>
              <w:bottom w:val="nil"/>
              <w:right w:val="nil"/>
            </w:tcBorders>
            <w:vAlign w:val="center"/>
          </w:tcPr>
          <w:p w:rsidR="00A025C2" w:rsidRPr="000B3D3B" w:rsidRDefault="00A025C2" w:rsidP="00A025C2">
            <w:pPr>
              <w:jc w:val="both"/>
              <w:rPr>
                <w:rFonts w:ascii="Arial" w:hAnsi="Arial" w:cs="Arial"/>
                <w:sz w:val="18"/>
                <w:szCs w:val="18"/>
                <w:rtl/>
              </w:rPr>
            </w:pPr>
            <w:r w:rsidRPr="000B3D3B">
              <w:rPr>
                <w:rFonts w:ascii="Arial" w:hAnsi="Arial" w:cs="Arial"/>
                <w:sz w:val="18"/>
                <w:szCs w:val="18"/>
                <w:rtl/>
              </w:rPr>
              <w:t>10</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4,810</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4,579</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4,345</w:t>
            </w:r>
          </w:p>
        </w:tc>
        <w:tc>
          <w:tcPr>
            <w:tcW w:w="729"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4,110</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3,874</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2,625</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3,395</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3,153</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2,908</w:t>
            </w:r>
          </w:p>
        </w:tc>
        <w:tc>
          <w:tcPr>
            <w:tcW w:w="728" w:type="dxa"/>
            <w:tcBorders>
              <w:top w:val="nil"/>
              <w:left w:val="nil"/>
              <w:bottom w:val="nil"/>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2,660</w:t>
            </w:r>
          </w:p>
        </w:tc>
        <w:tc>
          <w:tcPr>
            <w:tcW w:w="728" w:type="dxa"/>
            <w:tcBorders>
              <w:top w:val="nil"/>
              <w:left w:val="nil"/>
              <w:bottom w:val="nil"/>
              <w:right w:val="single" w:sz="4" w:space="0" w:color="auto"/>
            </w:tcBorders>
            <w:vAlign w:val="center"/>
          </w:tcPr>
          <w:p w:rsidR="00A025C2" w:rsidRPr="000B3D3B" w:rsidRDefault="00A025C2" w:rsidP="00A025C2">
            <w:pPr>
              <w:jc w:val="lowKashida"/>
              <w:rPr>
                <w:rFonts w:ascii="Arial" w:eastAsia="Arial Unicode MS" w:hAnsi="Arial" w:cs="Arial"/>
                <w:sz w:val="18"/>
                <w:szCs w:val="18"/>
              </w:rPr>
            </w:pPr>
          </w:p>
        </w:tc>
      </w:tr>
      <w:tr w:rsidR="00A025C2" w:rsidRPr="000B3D3B" w:rsidTr="005127D2">
        <w:trPr>
          <w:trHeight w:val="340"/>
          <w:jc w:val="center"/>
        </w:trPr>
        <w:tc>
          <w:tcPr>
            <w:tcW w:w="1060" w:type="dxa"/>
            <w:tcBorders>
              <w:top w:val="nil"/>
              <w:left w:val="single" w:sz="4" w:space="0" w:color="auto"/>
              <w:bottom w:val="single" w:sz="4" w:space="0" w:color="auto"/>
              <w:right w:val="nil"/>
            </w:tcBorders>
            <w:vAlign w:val="center"/>
          </w:tcPr>
          <w:p w:rsidR="00A025C2" w:rsidRPr="000B3D3B" w:rsidRDefault="00A025C2" w:rsidP="00A025C2">
            <w:pPr>
              <w:jc w:val="both"/>
              <w:rPr>
                <w:rFonts w:ascii="Arial" w:hAnsi="Arial" w:cs="Arial"/>
                <w:sz w:val="18"/>
                <w:szCs w:val="18"/>
                <w:rtl/>
              </w:rPr>
            </w:pPr>
            <w:r w:rsidRPr="000B3D3B">
              <w:rPr>
                <w:rFonts w:ascii="Arial" w:hAnsi="Arial" w:cs="Arial"/>
                <w:sz w:val="18"/>
                <w:szCs w:val="18"/>
                <w:rtl/>
              </w:rPr>
              <w:t>11</w:t>
            </w:r>
          </w:p>
        </w:tc>
        <w:tc>
          <w:tcPr>
            <w:tcW w:w="729" w:type="dxa"/>
            <w:tcBorders>
              <w:top w:val="nil"/>
              <w:left w:val="nil"/>
              <w:bottom w:val="single" w:sz="4" w:space="0" w:color="auto"/>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5,236</w:t>
            </w:r>
          </w:p>
        </w:tc>
        <w:tc>
          <w:tcPr>
            <w:tcW w:w="729" w:type="dxa"/>
            <w:tcBorders>
              <w:top w:val="nil"/>
              <w:left w:val="nil"/>
              <w:bottom w:val="single" w:sz="4" w:space="0" w:color="auto"/>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5,007</w:t>
            </w:r>
          </w:p>
        </w:tc>
        <w:tc>
          <w:tcPr>
            <w:tcW w:w="729" w:type="dxa"/>
            <w:tcBorders>
              <w:top w:val="nil"/>
              <w:left w:val="nil"/>
              <w:bottom w:val="single" w:sz="4" w:space="0" w:color="auto"/>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4,776</w:t>
            </w:r>
          </w:p>
        </w:tc>
        <w:tc>
          <w:tcPr>
            <w:tcW w:w="729" w:type="dxa"/>
            <w:tcBorders>
              <w:top w:val="nil"/>
              <w:left w:val="nil"/>
              <w:bottom w:val="single" w:sz="4" w:space="0" w:color="auto"/>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4,544</w:t>
            </w:r>
          </w:p>
        </w:tc>
        <w:tc>
          <w:tcPr>
            <w:tcW w:w="728" w:type="dxa"/>
            <w:tcBorders>
              <w:top w:val="nil"/>
              <w:left w:val="nil"/>
              <w:bottom w:val="single" w:sz="4" w:space="0" w:color="auto"/>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4,311</w:t>
            </w:r>
          </w:p>
        </w:tc>
        <w:tc>
          <w:tcPr>
            <w:tcW w:w="728" w:type="dxa"/>
            <w:tcBorders>
              <w:top w:val="nil"/>
              <w:left w:val="nil"/>
              <w:bottom w:val="single" w:sz="4" w:space="0" w:color="auto"/>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2,939</w:t>
            </w:r>
          </w:p>
        </w:tc>
        <w:tc>
          <w:tcPr>
            <w:tcW w:w="728" w:type="dxa"/>
            <w:tcBorders>
              <w:top w:val="nil"/>
              <w:left w:val="nil"/>
              <w:bottom w:val="single" w:sz="4" w:space="0" w:color="auto"/>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3,839</w:t>
            </w:r>
          </w:p>
        </w:tc>
        <w:tc>
          <w:tcPr>
            <w:tcW w:w="728" w:type="dxa"/>
            <w:tcBorders>
              <w:top w:val="nil"/>
              <w:left w:val="nil"/>
              <w:bottom w:val="single" w:sz="4" w:space="0" w:color="auto"/>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3,600</w:t>
            </w:r>
          </w:p>
        </w:tc>
        <w:tc>
          <w:tcPr>
            <w:tcW w:w="728" w:type="dxa"/>
            <w:tcBorders>
              <w:top w:val="nil"/>
              <w:left w:val="nil"/>
              <w:bottom w:val="single" w:sz="4" w:space="0" w:color="auto"/>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3,359</w:t>
            </w:r>
          </w:p>
        </w:tc>
        <w:tc>
          <w:tcPr>
            <w:tcW w:w="728" w:type="dxa"/>
            <w:tcBorders>
              <w:top w:val="nil"/>
              <w:left w:val="nil"/>
              <w:bottom w:val="single" w:sz="4" w:space="0" w:color="auto"/>
              <w:right w:val="nil"/>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3,116</w:t>
            </w:r>
          </w:p>
        </w:tc>
        <w:tc>
          <w:tcPr>
            <w:tcW w:w="728" w:type="dxa"/>
            <w:tcBorders>
              <w:top w:val="nil"/>
              <w:left w:val="nil"/>
              <w:bottom w:val="single" w:sz="4" w:space="0" w:color="auto"/>
              <w:right w:val="single" w:sz="4" w:space="0" w:color="auto"/>
            </w:tcBorders>
            <w:vAlign w:val="bottom"/>
          </w:tcPr>
          <w:p w:rsidR="00A025C2" w:rsidRPr="000B3D3B" w:rsidRDefault="00A025C2" w:rsidP="00A025C2">
            <w:pPr>
              <w:bidi w:val="0"/>
              <w:jc w:val="right"/>
              <w:rPr>
                <w:rFonts w:ascii="Arial" w:hAnsi="Arial" w:cs="Arial"/>
                <w:sz w:val="18"/>
                <w:szCs w:val="18"/>
              </w:rPr>
            </w:pPr>
            <w:r w:rsidRPr="000B3D3B">
              <w:rPr>
                <w:rFonts w:ascii="Arial" w:hAnsi="Arial" w:cs="Arial"/>
                <w:sz w:val="18"/>
                <w:szCs w:val="18"/>
              </w:rPr>
              <w:t>2,871</w:t>
            </w:r>
          </w:p>
        </w:tc>
      </w:tr>
    </w:tbl>
    <w:p w:rsidR="00B66116" w:rsidRPr="00C92027" w:rsidRDefault="00B66116" w:rsidP="00B66116">
      <w:pPr>
        <w:jc w:val="both"/>
        <w:rPr>
          <w:rFonts w:cs="Simplified Arabic"/>
          <w:color w:val="FF0000"/>
          <w:rtl/>
        </w:rPr>
      </w:pPr>
    </w:p>
    <w:p w:rsidR="00B66116" w:rsidRPr="000B3D3B" w:rsidRDefault="00B66116" w:rsidP="00386F7D">
      <w:pPr>
        <w:jc w:val="both"/>
        <w:rPr>
          <w:rFonts w:cs="Simplified Arabic"/>
          <w:b/>
          <w:bCs/>
          <w:sz w:val="24"/>
          <w:szCs w:val="24"/>
          <w:rtl/>
        </w:rPr>
      </w:pPr>
      <w:r w:rsidRPr="00C92027">
        <w:rPr>
          <w:rFonts w:cs="Simplified Arabic"/>
          <w:b/>
          <w:bCs/>
          <w:color w:val="FF0000"/>
          <w:sz w:val="24"/>
          <w:szCs w:val="24"/>
        </w:rPr>
        <w:t xml:space="preserve"> </w:t>
      </w:r>
      <w:r w:rsidR="00386F7D" w:rsidRPr="000B3D3B">
        <w:rPr>
          <w:rFonts w:cs="Simplified Arabic" w:hint="cs"/>
          <w:b/>
          <w:bCs/>
          <w:sz w:val="24"/>
          <w:szCs w:val="24"/>
          <w:rtl/>
        </w:rPr>
        <w:t xml:space="preserve">3.2.2 </w:t>
      </w:r>
      <w:r w:rsidRPr="000B3D3B">
        <w:rPr>
          <w:rFonts w:cs="Simplified Arabic" w:hint="cs"/>
          <w:b/>
          <w:bCs/>
          <w:sz w:val="24"/>
          <w:szCs w:val="24"/>
          <w:rtl/>
        </w:rPr>
        <w:t xml:space="preserve">تعديلات الاستهلاك حسب القوة الشرائية </w:t>
      </w:r>
    </w:p>
    <w:p w:rsidR="00B66116" w:rsidRPr="000B3D3B" w:rsidRDefault="00B66116" w:rsidP="00752AD2">
      <w:pPr>
        <w:pStyle w:val="Footer"/>
        <w:tabs>
          <w:tab w:val="clear" w:pos="4153"/>
          <w:tab w:val="clear" w:pos="8306"/>
        </w:tabs>
        <w:ind w:right="142"/>
        <w:jc w:val="both"/>
        <w:rPr>
          <w:rFonts w:cs="Simplified Arabic"/>
          <w:sz w:val="24"/>
          <w:szCs w:val="24"/>
          <w:rtl/>
        </w:rPr>
      </w:pPr>
      <w:r w:rsidRPr="000B3D3B">
        <w:rPr>
          <w:rFonts w:cs="Simplified Arabic" w:hint="cs"/>
          <w:sz w:val="24"/>
          <w:szCs w:val="24"/>
          <w:rtl/>
        </w:rPr>
        <w:t xml:space="preserve">تم تعديل استهلاك الأسر الشهري حسب التفاوت في الأسعار أو ما يسمى (القيمة الشرائية للشيكل الإسرائيلي) بين المناطق (الضفة الغربية، قطاع غزة، القدس داخل الحواجز)، حيث يتضح من واقع البيانات بأن هنالك فجوة كبيرة ما بين استهلاك الأسرة في الضفة الغربية وقطاع غزة، ولكن عند أخذ التفاوت في الأسعار بعين الاعتبار نجد أن هذه الفجوة تقل.  الأسعار في الضفة الغربية أعلى منها في قطاع غزة، الأسعار في القدس </w:t>
      </w:r>
      <w:r w:rsidR="00752AD2" w:rsidRPr="000B3D3B">
        <w:rPr>
          <w:rFonts w:cs="Simplified Arabic"/>
          <w:sz w:val="24"/>
          <w:szCs w:val="24"/>
        </w:rPr>
        <w:t>(J1)</w:t>
      </w:r>
      <w:r w:rsidRPr="000B3D3B">
        <w:rPr>
          <w:rFonts w:cs="Simplified Arabic" w:hint="cs"/>
          <w:sz w:val="24"/>
          <w:szCs w:val="24"/>
          <w:rtl/>
        </w:rPr>
        <w:t xml:space="preserve"> أعلى منها في الضفة الغربية، وعليه فالقيمة الشرائية للشيكل الإسرائيلي أقل في الضفة الغربية عن قطاع غزة وبالتالي الفجوة ما بين استهلاك الضفة والقطاع تتقلص، حيث عند عكس القيمة الشرائية للشيكل ينخفض الاستهلاك في الضفة الغربية ويرتفع في قطاع غزة، وقد تم أخذ التفاوت في الأسعار لاحتساب الاستهلاك الحقيقي للأسر من أجل قياس نسب الفقر، حيث أن حسابات الفقر </w:t>
      </w:r>
      <w:r w:rsidRPr="000B3D3B">
        <w:rPr>
          <w:rFonts w:cs="Simplified Arabic" w:hint="cs"/>
          <w:sz w:val="24"/>
          <w:szCs w:val="24"/>
          <w:rtl/>
        </w:rPr>
        <w:lastRenderedPageBreak/>
        <w:t xml:space="preserve">تفترض أن الأسر في الضفة الغربية وقطاع غزة والقدس تواجه نفس المستوى من الأسعار، وعليه تم تعديل الاستهلاك ليصبح الاستهلاك الحقيقي حسب التفاوت بالأسعار. </w:t>
      </w:r>
    </w:p>
    <w:p w:rsidR="005127D2" w:rsidRPr="000B3D3B" w:rsidRDefault="005127D2" w:rsidP="00233B9E">
      <w:pPr>
        <w:pStyle w:val="Footer"/>
        <w:tabs>
          <w:tab w:val="clear" w:pos="4153"/>
          <w:tab w:val="clear" w:pos="8306"/>
        </w:tabs>
        <w:ind w:right="142"/>
        <w:jc w:val="both"/>
        <w:rPr>
          <w:rFonts w:cs="Simplified Arabic"/>
          <w:rtl/>
        </w:rPr>
      </w:pPr>
    </w:p>
    <w:p w:rsidR="00B66116" w:rsidRPr="000B3D3B" w:rsidRDefault="00B66116" w:rsidP="00EB671D">
      <w:pPr>
        <w:pStyle w:val="Footer"/>
        <w:tabs>
          <w:tab w:val="clear" w:pos="4153"/>
          <w:tab w:val="clear" w:pos="8306"/>
        </w:tabs>
        <w:jc w:val="center"/>
        <w:rPr>
          <w:rFonts w:cs="Simplified Arabic"/>
          <w:b/>
          <w:bCs/>
          <w:sz w:val="22"/>
          <w:szCs w:val="22"/>
          <w:rtl/>
        </w:rPr>
      </w:pPr>
      <w:r w:rsidRPr="000B3D3B">
        <w:rPr>
          <w:rFonts w:cs="Simplified Arabic" w:hint="cs"/>
          <w:b/>
          <w:bCs/>
          <w:sz w:val="22"/>
          <w:szCs w:val="22"/>
          <w:rtl/>
        </w:rPr>
        <w:t>ال</w:t>
      </w:r>
      <w:r w:rsidR="00EB671D" w:rsidRPr="000B3D3B">
        <w:rPr>
          <w:rFonts w:cs="Simplified Arabic" w:hint="cs"/>
          <w:b/>
          <w:bCs/>
          <w:sz w:val="22"/>
          <w:szCs w:val="22"/>
          <w:rtl/>
        </w:rPr>
        <w:t>قوة الشرائية للشيكل حسب المنطقة، 2011</w:t>
      </w:r>
    </w:p>
    <w:p w:rsidR="00B66116" w:rsidRPr="000B3D3B" w:rsidRDefault="00B66116" w:rsidP="00B66116">
      <w:pPr>
        <w:pStyle w:val="Footer"/>
        <w:tabs>
          <w:tab w:val="clear" w:pos="4153"/>
          <w:tab w:val="clear" w:pos="8306"/>
        </w:tabs>
        <w:jc w:val="center"/>
        <w:rPr>
          <w:rFonts w:cs="Simplified Arabic"/>
          <w:sz w:val="8"/>
          <w:szCs w:val="8"/>
        </w:rPr>
      </w:pPr>
    </w:p>
    <w:tbl>
      <w:tblPr>
        <w:bidiVisual/>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0"/>
        <w:gridCol w:w="2925"/>
      </w:tblGrid>
      <w:tr w:rsidR="00EB671D" w:rsidRPr="000B3D3B" w:rsidTr="00EB671D">
        <w:trPr>
          <w:trHeight w:val="340"/>
          <w:jc w:val="center"/>
        </w:trPr>
        <w:tc>
          <w:tcPr>
            <w:tcW w:w="2940" w:type="dxa"/>
            <w:tcBorders>
              <w:bottom w:val="single" w:sz="4" w:space="0" w:color="auto"/>
            </w:tcBorders>
            <w:vAlign w:val="center"/>
          </w:tcPr>
          <w:p w:rsidR="00EB671D" w:rsidRPr="000B3D3B" w:rsidRDefault="00EB671D" w:rsidP="0009042E">
            <w:pPr>
              <w:pStyle w:val="Footer"/>
              <w:tabs>
                <w:tab w:val="clear" w:pos="4153"/>
                <w:tab w:val="clear" w:pos="8306"/>
              </w:tabs>
              <w:rPr>
                <w:rFonts w:cs="Simplified Arabic"/>
                <w:b/>
                <w:bCs/>
                <w:sz w:val="18"/>
                <w:szCs w:val="18"/>
                <w:rtl/>
              </w:rPr>
            </w:pPr>
            <w:r w:rsidRPr="000B3D3B">
              <w:rPr>
                <w:rFonts w:cs="Simplified Arabic" w:hint="cs"/>
                <w:b/>
                <w:bCs/>
                <w:sz w:val="18"/>
                <w:szCs w:val="18"/>
                <w:rtl/>
              </w:rPr>
              <w:t>المنطقة</w:t>
            </w:r>
          </w:p>
        </w:tc>
        <w:tc>
          <w:tcPr>
            <w:tcW w:w="2925" w:type="dxa"/>
            <w:tcBorders>
              <w:bottom w:val="single" w:sz="4" w:space="0" w:color="auto"/>
            </w:tcBorders>
            <w:vAlign w:val="center"/>
          </w:tcPr>
          <w:p w:rsidR="00EB671D" w:rsidRPr="000B3D3B" w:rsidRDefault="00EB671D" w:rsidP="0009042E">
            <w:pPr>
              <w:pStyle w:val="Footer"/>
              <w:tabs>
                <w:tab w:val="clear" w:pos="4153"/>
                <w:tab w:val="clear" w:pos="8306"/>
              </w:tabs>
              <w:jc w:val="center"/>
              <w:rPr>
                <w:rFonts w:cs="Simplified Arabic"/>
                <w:b/>
                <w:bCs/>
                <w:sz w:val="18"/>
                <w:szCs w:val="18"/>
                <w:rtl/>
              </w:rPr>
            </w:pPr>
            <w:r w:rsidRPr="000B3D3B">
              <w:rPr>
                <w:rFonts w:cs="Simplified Arabic" w:hint="cs"/>
                <w:b/>
                <w:bCs/>
                <w:sz w:val="18"/>
                <w:szCs w:val="18"/>
                <w:rtl/>
              </w:rPr>
              <w:t>2011</w:t>
            </w:r>
          </w:p>
        </w:tc>
      </w:tr>
      <w:tr w:rsidR="00EB671D" w:rsidRPr="000B3D3B" w:rsidTr="00EB671D">
        <w:trPr>
          <w:trHeight w:val="340"/>
          <w:jc w:val="center"/>
        </w:trPr>
        <w:tc>
          <w:tcPr>
            <w:tcW w:w="2940" w:type="dxa"/>
            <w:tcBorders>
              <w:bottom w:val="nil"/>
            </w:tcBorders>
            <w:vAlign w:val="center"/>
          </w:tcPr>
          <w:p w:rsidR="00EB671D" w:rsidRPr="000B3D3B" w:rsidRDefault="00752AD2" w:rsidP="00962F8C">
            <w:pPr>
              <w:pStyle w:val="Footer"/>
              <w:tabs>
                <w:tab w:val="clear" w:pos="4153"/>
                <w:tab w:val="clear" w:pos="8306"/>
              </w:tabs>
              <w:rPr>
                <w:rFonts w:cs="Simplified Arabic"/>
                <w:sz w:val="18"/>
                <w:szCs w:val="18"/>
                <w:rtl/>
              </w:rPr>
            </w:pPr>
            <w:r w:rsidRPr="000B3D3B">
              <w:rPr>
                <w:rFonts w:cs="Simplified Arabic" w:hint="cs"/>
                <w:sz w:val="18"/>
                <w:szCs w:val="18"/>
                <w:rtl/>
              </w:rPr>
              <w:t xml:space="preserve">الضفة الغربية </w:t>
            </w:r>
            <w:r w:rsidR="00962F8C">
              <w:rPr>
                <w:rStyle w:val="FootnoteReference"/>
                <w:rFonts w:cs="Simplified Arabic"/>
                <w:sz w:val="18"/>
                <w:szCs w:val="18"/>
                <w:rtl/>
              </w:rPr>
              <w:footnoteReference w:id="2"/>
            </w:r>
          </w:p>
        </w:tc>
        <w:tc>
          <w:tcPr>
            <w:tcW w:w="2925" w:type="dxa"/>
            <w:tcBorders>
              <w:bottom w:val="nil"/>
            </w:tcBorders>
            <w:vAlign w:val="center"/>
          </w:tcPr>
          <w:p w:rsidR="00EB671D" w:rsidRPr="000B3D3B" w:rsidRDefault="00EB671D" w:rsidP="00EB671D">
            <w:pPr>
              <w:pStyle w:val="Footer"/>
              <w:tabs>
                <w:tab w:val="clear" w:pos="4153"/>
                <w:tab w:val="clear" w:pos="8306"/>
              </w:tabs>
              <w:jc w:val="center"/>
              <w:rPr>
                <w:rFonts w:ascii="Arial" w:hAnsi="Arial" w:cs="Arial"/>
                <w:sz w:val="18"/>
                <w:szCs w:val="18"/>
                <w:rtl/>
              </w:rPr>
            </w:pPr>
            <w:r w:rsidRPr="000B3D3B">
              <w:rPr>
                <w:rFonts w:ascii="Arial" w:hAnsi="Arial" w:cs="Arial"/>
                <w:sz w:val="18"/>
                <w:szCs w:val="18"/>
                <w:rtl/>
              </w:rPr>
              <w:t>1.0</w:t>
            </w:r>
            <w:r w:rsidRPr="000B3D3B">
              <w:rPr>
                <w:rFonts w:ascii="Arial" w:hAnsi="Arial" w:cs="Arial" w:hint="cs"/>
                <w:sz w:val="18"/>
                <w:szCs w:val="18"/>
                <w:rtl/>
              </w:rPr>
              <w:t>2</w:t>
            </w:r>
          </w:p>
        </w:tc>
      </w:tr>
      <w:tr w:rsidR="00EB671D" w:rsidRPr="000B3D3B" w:rsidTr="00EB671D">
        <w:trPr>
          <w:trHeight w:val="340"/>
          <w:jc w:val="center"/>
        </w:trPr>
        <w:tc>
          <w:tcPr>
            <w:tcW w:w="2940" w:type="dxa"/>
            <w:tcBorders>
              <w:top w:val="nil"/>
              <w:bottom w:val="nil"/>
            </w:tcBorders>
            <w:vAlign w:val="center"/>
          </w:tcPr>
          <w:p w:rsidR="00EB671D" w:rsidRPr="000B3D3B" w:rsidRDefault="00EB671D" w:rsidP="008F73DD">
            <w:pPr>
              <w:pStyle w:val="Footer"/>
              <w:tabs>
                <w:tab w:val="clear" w:pos="4153"/>
                <w:tab w:val="clear" w:pos="8306"/>
              </w:tabs>
              <w:rPr>
                <w:rFonts w:cs="Simplified Arabic"/>
                <w:sz w:val="18"/>
                <w:szCs w:val="18"/>
              </w:rPr>
            </w:pPr>
            <w:r w:rsidRPr="000B3D3B">
              <w:rPr>
                <w:rFonts w:cs="Simplified Arabic" w:hint="cs"/>
                <w:sz w:val="18"/>
                <w:szCs w:val="18"/>
                <w:rtl/>
              </w:rPr>
              <w:t>القدس (</w:t>
            </w:r>
            <w:r w:rsidR="008F73DD">
              <w:rPr>
                <w:rFonts w:cs="Simplified Arabic" w:hint="cs"/>
                <w:sz w:val="18"/>
                <w:szCs w:val="18"/>
                <w:rtl/>
              </w:rPr>
              <w:t xml:space="preserve">منطقة </w:t>
            </w:r>
            <w:r w:rsidRPr="000B3D3B">
              <w:rPr>
                <w:rFonts w:cs="Simplified Arabic"/>
                <w:sz w:val="18"/>
                <w:szCs w:val="18"/>
              </w:rPr>
              <w:t>J1</w:t>
            </w:r>
            <w:proofErr w:type="spellStart"/>
            <w:r w:rsidRPr="000B3D3B">
              <w:rPr>
                <w:rFonts w:cs="Simplified Arabic" w:hint="cs"/>
                <w:sz w:val="18"/>
                <w:szCs w:val="18"/>
                <w:rtl/>
              </w:rPr>
              <w:t>)</w:t>
            </w:r>
            <w:proofErr w:type="spellEnd"/>
            <w:r w:rsidR="002F5A23">
              <w:rPr>
                <w:rFonts w:cs="Simplified Arabic" w:hint="cs"/>
                <w:sz w:val="18"/>
                <w:szCs w:val="18"/>
                <w:rtl/>
              </w:rPr>
              <w:t xml:space="preserve"> </w:t>
            </w:r>
            <w:r w:rsidR="00962F8C">
              <w:rPr>
                <w:rStyle w:val="FootnoteReference"/>
                <w:rFonts w:cs="Simplified Arabic"/>
                <w:sz w:val="18"/>
                <w:szCs w:val="18"/>
              </w:rPr>
              <w:footnoteReference w:id="3"/>
            </w:r>
          </w:p>
        </w:tc>
        <w:tc>
          <w:tcPr>
            <w:tcW w:w="2925" w:type="dxa"/>
            <w:tcBorders>
              <w:top w:val="nil"/>
              <w:bottom w:val="nil"/>
            </w:tcBorders>
            <w:vAlign w:val="center"/>
          </w:tcPr>
          <w:p w:rsidR="00EB671D" w:rsidRPr="000B3D3B" w:rsidRDefault="00EB671D" w:rsidP="00EB671D">
            <w:pPr>
              <w:pStyle w:val="Footer"/>
              <w:tabs>
                <w:tab w:val="clear" w:pos="4153"/>
                <w:tab w:val="clear" w:pos="8306"/>
              </w:tabs>
              <w:jc w:val="center"/>
              <w:rPr>
                <w:rFonts w:ascii="Arial" w:hAnsi="Arial" w:cs="Arial"/>
                <w:sz w:val="18"/>
                <w:szCs w:val="18"/>
                <w:rtl/>
              </w:rPr>
            </w:pPr>
            <w:r w:rsidRPr="000B3D3B">
              <w:rPr>
                <w:rFonts w:ascii="Arial" w:hAnsi="Arial" w:cs="Arial"/>
                <w:sz w:val="18"/>
                <w:szCs w:val="18"/>
                <w:rtl/>
              </w:rPr>
              <w:t>1.1</w:t>
            </w:r>
            <w:r w:rsidRPr="000B3D3B">
              <w:rPr>
                <w:rFonts w:ascii="Arial" w:hAnsi="Arial" w:cs="Arial" w:hint="cs"/>
                <w:sz w:val="18"/>
                <w:szCs w:val="18"/>
                <w:rtl/>
              </w:rPr>
              <w:t>8</w:t>
            </w:r>
          </w:p>
        </w:tc>
      </w:tr>
      <w:tr w:rsidR="00EB671D" w:rsidRPr="000B3D3B" w:rsidTr="00EB671D">
        <w:trPr>
          <w:trHeight w:val="340"/>
          <w:jc w:val="center"/>
        </w:trPr>
        <w:tc>
          <w:tcPr>
            <w:tcW w:w="2940" w:type="dxa"/>
            <w:tcBorders>
              <w:top w:val="nil"/>
              <w:bottom w:val="nil"/>
            </w:tcBorders>
            <w:vAlign w:val="center"/>
          </w:tcPr>
          <w:p w:rsidR="00EB671D" w:rsidRPr="000B3D3B" w:rsidRDefault="00EB671D" w:rsidP="0009042E">
            <w:pPr>
              <w:pStyle w:val="Footer"/>
              <w:tabs>
                <w:tab w:val="clear" w:pos="4153"/>
                <w:tab w:val="clear" w:pos="8306"/>
              </w:tabs>
              <w:rPr>
                <w:rFonts w:cs="Simplified Arabic"/>
                <w:sz w:val="18"/>
                <w:szCs w:val="18"/>
                <w:rtl/>
              </w:rPr>
            </w:pPr>
            <w:r w:rsidRPr="000B3D3B">
              <w:rPr>
                <w:rFonts w:cs="Simplified Arabic" w:hint="cs"/>
                <w:sz w:val="18"/>
                <w:szCs w:val="18"/>
                <w:rtl/>
              </w:rPr>
              <w:t>قطاع غزة</w:t>
            </w:r>
          </w:p>
        </w:tc>
        <w:tc>
          <w:tcPr>
            <w:tcW w:w="2925" w:type="dxa"/>
            <w:tcBorders>
              <w:top w:val="nil"/>
              <w:bottom w:val="nil"/>
            </w:tcBorders>
            <w:vAlign w:val="center"/>
          </w:tcPr>
          <w:p w:rsidR="00EB671D" w:rsidRPr="000B3D3B" w:rsidRDefault="00EB671D" w:rsidP="00EB671D">
            <w:pPr>
              <w:pStyle w:val="Footer"/>
              <w:tabs>
                <w:tab w:val="clear" w:pos="4153"/>
                <w:tab w:val="clear" w:pos="8306"/>
              </w:tabs>
              <w:jc w:val="center"/>
              <w:rPr>
                <w:rFonts w:ascii="Arial" w:hAnsi="Arial" w:cs="Arial"/>
                <w:sz w:val="18"/>
                <w:szCs w:val="18"/>
                <w:rtl/>
              </w:rPr>
            </w:pPr>
            <w:r w:rsidRPr="000B3D3B">
              <w:rPr>
                <w:rFonts w:ascii="Arial" w:hAnsi="Arial" w:cs="Arial"/>
                <w:sz w:val="18"/>
                <w:szCs w:val="18"/>
                <w:rtl/>
              </w:rPr>
              <w:t>0.9</w:t>
            </w:r>
            <w:r w:rsidRPr="000B3D3B">
              <w:rPr>
                <w:rFonts w:ascii="Arial" w:hAnsi="Arial" w:cs="Arial" w:hint="cs"/>
                <w:sz w:val="18"/>
                <w:szCs w:val="18"/>
                <w:rtl/>
              </w:rPr>
              <w:t>2</w:t>
            </w:r>
          </w:p>
        </w:tc>
      </w:tr>
      <w:tr w:rsidR="00EB671D" w:rsidRPr="000B3D3B" w:rsidTr="00EB671D">
        <w:trPr>
          <w:trHeight w:val="340"/>
          <w:jc w:val="center"/>
        </w:trPr>
        <w:tc>
          <w:tcPr>
            <w:tcW w:w="2940" w:type="dxa"/>
            <w:tcBorders>
              <w:top w:val="nil"/>
            </w:tcBorders>
            <w:vAlign w:val="center"/>
          </w:tcPr>
          <w:p w:rsidR="00EB671D" w:rsidRPr="000B3D3B" w:rsidRDefault="00EB671D" w:rsidP="0009042E">
            <w:pPr>
              <w:pStyle w:val="Footer"/>
              <w:tabs>
                <w:tab w:val="clear" w:pos="4153"/>
                <w:tab w:val="clear" w:pos="8306"/>
              </w:tabs>
              <w:rPr>
                <w:rFonts w:cs="Simplified Arabic"/>
                <w:b/>
                <w:bCs/>
                <w:sz w:val="18"/>
                <w:szCs w:val="18"/>
                <w:rtl/>
              </w:rPr>
            </w:pPr>
            <w:r w:rsidRPr="000B3D3B">
              <w:rPr>
                <w:rFonts w:cs="Simplified Arabic" w:hint="cs"/>
                <w:b/>
                <w:bCs/>
                <w:sz w:val="18"/>
                <w:szCs w:val="18"/>
                <w:rtl/>
              </w:rPr>
              <w:t>الأراضي الفلسطينية</w:t>
            </w:r>
          </w:p>
        </w:tc>
        <w:tc>
          <w:tcPr>
            <w:tcW w:w="2925" w:type="dxa"/>
            <w:tcBorders>
              <w:top w:val="nil"/>
            </w:tcBorders>
            <w:vAlign w:val="center"/>
          </w:tcPr>
          <w:p w:rsidR="00EB671D" w:rsidRPr="000B3D3B" w:rsidRDefault="00EB671D" w:rsidP="0009042E">
            <w:pPr>
              <w:pStyle w:val="Footer"/>
              <w:tabs>
                <w:tab w:val="clear" w:pos="4153"/>
                <w:tab w:val="clear" w:pos="8306"/>
              </w:tabs>
              <w:jc w:val="center"/>
              <w:rPr>
                <w:rFonts w:ascii="Arial" w:hAnsi="Arial" w:cs="Arial"/>
                <w:b/>
                <w:bCs/>
                <w:sz w:val="18"/>
                <w:szCs w:val="18"/>
              </w:rPr>
            </w:pPr>
            <w:r w:rsidRPr="000B3D3B">
              <w:rPr>
                <w:rFonts w:ascii="Arial" w:hAnsi="Arial" w:cs="Arial"/>
                <w:b/>
                <w:bCs/>
                <w:sz w:val="18"/>
                <w:szCs w:val="18"/>
              </w:rPr>
              <w:t>1.00</w:t>
            </w:r>
          </w:p>
        </w:tc>
      </w:tr>
    </w:tbl>
    <w:p w:rsidR="00B66116" w:rsidRPr="00C92027" w:rsidRDefault="00B66116" w:rsidP="00B66116">
      <w:pPr>
        <w:pStyle w:val="Footer"/>
        <w:tabs>
          <w:tab w:val="clear" w:pos="4153"/>
          <w:tab w:val="clear" w:pos="8306"/>
        </w:tabs>
        <w:jc w:val="both"/>
        <w:rPr>
          <w:rFonts w:cs="Simplified Arabic"/>
          <w:color w:val="FF0000"/>
          <w:sz w:val="24"/>
          <w:szCs w:val="24"/>
          <w:rtl/>
        </w:rPr>
      </w:pPr>
    </w:p>
    <w:p w:rsidR="00B66116" w:rsidRDefault="00B66116" w:rsidP="00B66116">
      <w:pPr>
        <w:pStyle w:val="Footer"/>
        <w:tabs>
          <w:tab w:val="clear" w:pos="4153"/>
          <w:tab w:val="clear" w:pos="8306"/>
        </w:tabs>
        <w:jc w:val="both"/>
        <w:rPr>
          <w:rFonts w:cs="Simplified Arabic"/>
          <w:sz w:val="24"/>
          <w:szCs w:val="24"/>
          <w:rtl/>
        </w:rPr>
      </w:pPr>
    </w:p>
    <w:p w:rsidR="00B66116" w:rsidRDefault="00B66116" w:rsidP="00B66116">
      <w:pPr>
        <w:pStyle w:val="Footer"/>
        <w:tabs>
          <w:tab w:val="clear" w:pos="4153"/>
          <w:tab w:val="clear" w:pos="8306"/>
        </w:tabs>
        <w:jc w:val="both"/>
        <w:rPr>
          <w:rFonts w:cs="Simplified Arabic"/>
          <w:sz w:val="24"/>
          <w:szCs w:val="24"/>
          <w:rtl/>
        </w:rPr>
      </w:pPr>
    </w:p>
    <w:p w:rsidR="00B66116" w:rsidRDefault="00B66116" w:rsidP="00B66116">
      <w:pPr>
        <w:pStyle w:val="Footer"/>
        <w:tabs>
          <w:tab w:val="clear" w:pos="4153"/>
          <w:tab w:val="clear" w:pos="8306"/>
        </w:tabs>
        <w:jc w:val="both"/>
        <w:rPr>
          <w:rFonts w:cs="Simplified Arabic"/>
          <w:sz w:val="24"/>
          <w:szCs w:val="24"/>
          <w:rtl/>
        </w:rPr>
      </w:pPr>
    </w:p>
    <w:p w:rsidR="00962F8C" w:rsidRDefault="00962F8C">
      <w:pPr>
        <w:bidi w:val="0"/>
        <w:rPr>
          <w:rFonts w:cs="Simplified Arabic"/>
          <w:sz w:val="24"/>
          <w:szCs w:val="24"/>
          <w:rtl/>
        </w:rPr>
      </w:pPr>
      <w:r>
        <w:rPr>
          <w:rFonts w:cs="Simplified Arabic"/>
          <w:sz w:val="24"/>
          <w:szCs w:val="24"/>
          <w:rtl/>
        </w:rPr>
        <w:br w:type="page"/>
      </w:r>
    </w:p>
    <w:p w:rsidR="003253CF" w:rsidRPr="004A5A6C" w:rsidRDefault="003253CF" w:rsidP="003253CF">
      <w:pPr>
        <w:jc w:val="center"/>
        <w:rPr>
          <w:rFonts w:cs="Simplified Arabic"/>
          <w:sz w:val="24"/>
          <w:szCs w:val="24"/>
          <w:rtl/>
        </w:rPr>
      </w:pPr>
      <w:r w:rsidRPr="004A5A6C">
        <w:rPr>
          <w:rFonts w:cs="Simplified Arabic" w:hint="cs"/>
          <w:sz w:val="24"/>
          <w:szCs w:val="24"/>
          <w:rtl/>
        </w:rPr>
        <w:lastRenderedPageBreak/>
        <w:t>الفصل الثالث</w:t>
      </w:r>
    </w:p>
    <w:p w:rsidR="001009CA" w:rsidRPr="001009CA" w:rsidRDefault="001009CA" w:rsidP="004A5A6C">
      <w:pPr>
        <w:pStyle w:val="Heading9"/>
        <w:jc w:val="center"/>
        <w:rPr>
          <w:sz w:val="22"/>
          <w:szCs w:val="22"/>
          <w:rtl/>
        </w:rPr>
      </w:pPr>
    </w:p>
    <w:p w:rsidR="003253CF" w:rsidRPr="004A5A6C" w:rsidRDefault="003253CF" w:rsidP="004A5A6C">
      <w:pPr>
        <w:pStyle w:val="Heading9"/>
        <w:jc w:val="center"/>
        <w:rPr>
          <w:b w:val="0"/>
          <w:bCs w:val="0"/>
          <w:sz w:val="28"/>
          <w:szCs w:val="28"/>
          <w:rtl/>
        </w:rPr>
      </w:pPr>
      <w:r w:rsidRPr="004A5A6C">
        <w:rPr>
          <w:rFonts w:hint="cs"/>
          <w:sz w:val="28"/>
          <w:szCs w:val="28"/>
          <w:rtl/>
        </w:rPr>
        <w:t>المفاهيم والمصطلحات</w:t>
      </w:r>
    </w:p>
    <w:p w:rsidR="003253CF" w:rsidRPr="004A5A6C" w:rsidRDefault="003253CF" w:rsidP="003253CF">
      <w:pPr>
        <w:ind w:left="849" w:hanging="849"/>
        <w:jc w:val="center"/>
        <w:rPr>
          <w:rFonts w:cs="Simplified Arabic"/>
          <w:b/>
          <w:bCs/>
          <w:rtl/>
        </w:rPr>
      </w:pPr>
    </w:p>
    <w:p w:rsidR="003253CF" w:rsidRPr="004A5A6C" w:rsidRDefault="003253CF" w:rsidP="003253CF">
      <w:pPr>
        <w:ind w:left="-1"/>
        <w:jc w:val="both"/>
        <w:rPr>
          <w:rFonts w:cs="Simplified Arabic"/>
          <w:sz w:val="24"/>
          <w:szCs w:val="24"/>
          <w:rtl/>
        </w:rPr>
      </w:pPr>
      <w:r w:rsidRPr="004A5A6C">
        <w:rPr>
          <w:rFonts w:cs="Simplified Arabic"/>
          <w:sz w:val="24"/>
          <w:szCs w:val="24"/>
          <w:rtl/>
        </w:rPr>
        <w:t>اعتمدت المعايير الدولية المستخلصة من توصيات الأمم المتحدة، في تفسير المفاهيم والمصطلحات المستخدمة في هذا المسح، وقد صيغت بما يتناسب وأهداف المسح وظروف المجتمع الفلسطيني.</w:t>
      </w:r>
    </w:p>
    <w:p w:rsidR="003253CF" w:rsidRPr="004A5A6C" w:rsidRDefault="003253CF" w:rsidP="003253CF">
      <w:pPr>
        <w:jc w:val="both"/>
        <w:rPr>
          <w:rFonts w:cs="Simplified Arabic"/>
          <w:b/>
          <w:bCs/>
          <w:sz w:val="16"/>
          <w:szCs w:val="16"/>
          <w:rtl/>
        </w:rPr>
      </w:pPr>
    </w:p>
    <w:p w:rsidR="003253CF" w:rsidRPr="004A5A6C" w:rsidRDefault="003253CF" w:rsidP="003253CF">
      <w:pPr>
        <w:ind w:left="849" w:hanging="849"/>
        <w:jc w:val="both"/>
        <w:rPr>
          <w:rFonts w:cs="Simplified Arabic"/>
          <w:b/>
          <w:bCs/>
          <w:sz w:val="24"/>
          <w:szCs w:val="24"/>
          <w:rtl/>
        </w:rPr>
      </w:pPr>
      <w:r w:rsidRPr="004A5A6C">
        <w:rPr>
          <w:rFonts w:cs="Simplified Arabic"/>
          <w:b/>
          <w:bCs/>
          <w:sz w:val="24"/>
          <w:szCs w:val="24"/>
          <w:rtl/>
        </w:rPr>
        <w:t>رب الأســرة:</w:t>
      </w:r>
    </w:p>
    <w:p w:rsidR="003253CF" w:rsidRPr="004A5A6C" w:rsidRDefault="003253CF" w:rsidP="003253CF">
      <w:pPr>
        <w:ind w:left="-1"/>
        <w:jc w:val="lowKashida"/>
        <w:rPr>
          <w:rFonts w:cs="Simplified Arabic"/>
          <w:sz w:val="24"/>
          <w:szCs w:val="24"/>
          <w:rtl/>
        </w:rPr>
      </w:pPr>
      <w:r w:rsidRPr="004A5A6C">
        <w:rPr>
          <w:rFonts w:cs="Simplified Arabic" w:hint="cs"/>
          <w:sz w:val="24"/>
          <w:szCs w:val="24"/>
          <w:rtl/>
        </w:rPr>
        <w:t xml:space="preserve">هو الشخص المقيم </w:t>
      </w:r>
      <w:r w:rsidR="004A5A6C" w:rsidRPr="004A5A6C">
        <w:rPr>
          <w:rFonts w:cs="Simplified Arabic" w:hint="cs"/>
          <w:sz w:val="24"/>
          <w:szCs w:val="24"/>
          <w:rtl/>
        </w:rPr>
        <w:t>إقامة</w:t>
      </w:r>
      <w:r w:rsidRPr="004A5A6C">
        <w:rPr>
          <w:rFonts w:cs="Simplified Arabic" w:hint="cs"/>
          <w:sz w:val="24"/>
          <w:szCs w:val="24"/>
          <w:rtl/>
        </w:rPr>
        <w:t xml:space="preserve"> معتادة مع الاسرة، الذي عرف بأنه يحمل هذه الصفة من قبل باقي أفراد الاسرة، وعادة ما يكون هذا الشخص صاحب السلطة والمسؤول عن تدبير الشؤون الاقتصادية للأسرة وقد يشاركه الآخرون في ذلك.</w:t>
      </w:r>
    </w:p>
    <w:p w:rsidR="003253CF" w:rsidRPr="004A5A6C" w:rsidRDefault="003253CF" w:rsidP="003253CF">
      <w:pPr>
        <w:ind w:left="849" w:hanging="849"/>
        <w:rPr>
          <w:rFonts w:cs="Simplified Arabic"/>
          <w:b/>
          <w:bCs/>
          <w:sz w:val="16"/>
          <w:szCs w:val="16"/>
          <w:rtl/>
        </w:rPr>
      </w:pPr>
      <w:r w:rsidRPr="004A5A6C">
        <w:rPr>
          <w:rFonts w:cs="Simplified Arabic" w:hint="cs"/>
          <w:b/>
          <w:bCs/>
          <w:rtl/>
        </w:rPr>
        <w:t xml:space="preserve"> </w:t>
      </w:r>
    </w:p>
    <w:p w:rsidR="003253CF" w:rsidRPr="004A5A6C" w:rsidRDefault="003253CF" w:rsidP="003253CF">
      <w:pPr>
        <w:ind w:left="-1"/>
        <w:jc w:val="both"/>
        <w:rPr>
          <w:rFonts w:cs="Simplified Arabic"/>
          <w:sz w:val="24"/>
          <w:szCs w:val="24"/>
          <w:rtl/>
        </w:rPr>
      </w:pPr>
      <w:r w:rsidRPr="004A5A6C">
        <w:rPr>
          <w:rFonts w:cs="Simplified Arabic"/>
          <w:b/>
          <w:bCs/>
          <w:sz w:val="24"/>
          <w:szCs w:val="24"/>
          <w:rtl/>
        </w:rPr>
        <w:t>إنفاق الأسرة:</w:t>
      </w:r>
    </w:p>
    <w:p w:rsidR="003253CF" w:rsidRPr="004A5A6C" w:rsidRDefault="003253CF" w:rsidP="003253CF">
      <w:pPr>
        <w:widowControl w:val="0"/>
        <w:ind w:left="-19"/>
        <w:jc w:val="both"/>
        <w:rPr>
          <w:rFonts w:cs="Simplified Arabic"/>
          <w:sz w:val="24"/>
          <w:szCs w:val="24"/>
          <w:rtl/>
        </w:rPr>
      </w:pPr>
      <w:r w:rsidRPr="004A5A6C">
        <w:rPr>
          <w:rFonts w:cs="Simplified Arabic" w:hint="cs"/>
          <w:sz w:val="24"/>
          <w:szCs w:val="24"/>
          <w:rtl/>
        </w:rPr>
        <w:t>هو</w:t>
      </w:r>
      <w:r w:rsidR="004A5A6C">
        <w:rPr>
          <w:rFonts w:cs="Simplified Arabic" w:hint="cs"/>
          <w:sz w:val="24"/>
          <w:szCs w:val="24"/>
          <w:rtl/>
        </w:rPr>
        <w:t xml:space="preserve"> </w:t>
      </w:r>
      <w:r w:rsidRPr="004A5A6C">
        <w:rPr>
          <w:rFonts w:cs="Simplified Arabic"/>
          <w:sz w:val="24"/>
          <w:szCs w:val="24"/>
          <w:rtl/>
        </w:rPr>
        <w:t>النقد الذي يصرف على شراء السلع والخدمات المستخدمة لأغراض معيشية.</w:t>
      </w:r>
      <w:r w:rsidRPr="004A5A6C">
        <w:rPr>
          <w:rFonts w:cs="Simplified Arabic" w:hint="cs"/>
          <w:sz w:val="24"/>
          <w:szCs w:val="24"/>
          <w:rtl/>
        </w:rPr>
        <w:t xml:space="preserve">  و</w:t>
      </w:r>
      <w:r w:rsidRPr="004A5A6C">
        <w:rPr>
          <w:rFonts w:cs="Simplified Arabic"/>
          <w:sz w:val="24"/>
          <w:szCs w:val="24"/>
          <w:rtl/>
        </w:rPr>
        <w:t>قيمة السلع والخدمات التي تتلقاها الأسرة من رب العمل وتخصص لاستهلاك الأسرة.</w:t>
      </w:r>
      <w:r w:rsidRPr="004A5A6C">
        <w:rPr>
          <w:rFonts w:cs="Simplified Arabic" w:hint="cs"/>
          <w:sz w:val="24"/>
          <w:szCs w:val="24"/>
          <w:rtl/>
        </w:rPr>
        <w:t xml:space="preserve">  و</w:t>
      </w:r>
      <w:r w:rsidRPr="004A5A6C">
        <w:rPr>
          <w:rFonts w:cs="Simplified Arabic"/>
          <w:sz w:val="24"/>
          <w:szCs w:val="24"/>
          <w:rtl/>
        </w:rPr>
        <w:t>النقد الذي يتم إنفاقه على الرسوم والضرائب (غير الاستثمارية)، الزكاة، التأمينات، الهدايا، التبرعات، الفوائد على الديون والأمور غير الاستهلاكية الأخرى.</w:t>
      </w:r>
    </w:p>
    <w:p w:rsidR="003253CF" w:rsidRPr="005127D2" w:rsidRDefault="003253CF" w:rsidP="003253CF">
      <w:pPr>
        <w:widowControl w:val="0"/>
        <w:ind w:left="-19"/>
        <w:jc w:val="both"/>
        <w:rPr>
          <w:rFonts w:cs="Simplified Arabic"/>
          <w:sz w:val="16"/>
          <w:szCs w:val="16"/>
          <w:rtl/>
        </w:rPr>
      </w:pPr>
    </w:p>
    <w:p w:rsidR="003253CF" w:rsidRPr="004A5A6C" w:rsidRDefault="003253CF" w:rsidP="003253CF">
      <w:pPr>
        <w:ind w:left="-1"/>
        <w:jc w:val="both"/>
        <w:rPr>
          <w:rFonts w:cs="Simplified Arabic"/>
          <w:sz w:val="24"/>
          <w:szCs w:val="24"/>
          <w:rtl/>
        </w:rPr>
      </w:pPr>
      <w:r w:rsidRPr="004A5A6C">
        <w:rPr>
          <w:rFonts w:cs="Simplified Arabic" w:hint="cs"/>
          <w:sz w:val="24"/>
          <w:szCs w:val="24"/>
          <w:rtl/>
        </w:rPr>
        <w:t xml:space="preserve">ويقتضي التنويه إلى </w:t>
      </w:r>
      <w:r w:rsidRPr="004A5A6C">
        <w:rPr>
          <w:rFonts w:cs="Simplified Arabic"/>
          <w:sz w:val="24"/>
          <w:szCs w:val="24"/>
          <w:rtl/>
        </w:rPr>
        <w:t xml:space="preserve">ضرورة التمييز بين الإنفاق على الأسرة والإنفاق على مشروع الأسرة. مثال ذلك لو كان في حيازة الأسرة سيارة تستخدمها لتنقلاتها وفي نفس الوقت تستخدمها في منشأة للأسرة، في هذه الحالة </w:t>
      </w:r>
      <w:r w:rsidRPr="004A5A6C">
        <w:rPr>
          <w:rFonts w:cs="Simplified Arabic" w:hint="cs"/>
          <w:sz w:val="24"/>
          <w:szCs w:val="24"/>
          <w:rtl/>
        </w:rPr>
        <w:t>سجلت</w:t>
      </w:r>
      <w:r w:rsidRPr="004A5A6C">
        <w:rPr>
          <w:rFonts w:cs="Simplified Arabic"/>
          <w:sz w:val="24"/>
          <w:szCs w:val="24"/>
          <w:rtl/>
        </w:rPr>
        <w:t xml:space="preserve"> مصاريف السيارة من إصلاح ووقود على الأسرة وعلى المنشأة حسب نسبة الاستخدام.</w:t>
      </w:r>
      <w:r w:rsidRPr="004A5A6C">
        <w:rPr>
          <w:rFonts w:cs="Simplified Arabic" w:hint="cs"/>
          <w:sz w:val="24"/>
          <w:szCs w:val="24"/>
          <w:rtl/>
        </w:rPr>
        <w:t xml:space="preserve"> وكذلك ح</w:t>
      </w:r>
      <w:r w:rsidRPr="004A5A6C">
        <w:rPr>
          <w:rFonts w:cs="Simplified Arabic"/>
          <w:sz w:val="24"/>
          <w:szCs w:val="24"/>
          <w:rtl/>
        </w:rPr>
        <w:t xml:space="preserve">صول الأسرة على سلعة أو خدمة بالأجل (بالدين) خلال فترة التسجيل </w:t>
      </w:r>
      <w:r w:rsidRPr="004A5A6C">
        <w:rPr>
          <w:rFonts w:cs="Simplified Arabic" w:hint="cs"/>
          <w:sz w:val="24"/>
          <w:szCs w:val="24"/>
          <w:rtl/>
        </w:rPr>
        <w:t>فقد سجلت</w:t>
      </w:r>
      <w:r w:rsidRPr="004A5A6C">
        <w:rPr>
          <w:rFonts w:cs="Simplified Arabic"/>
          <w:sz w:val="24"/>
          <w:szCs w:val="24"/>
          <w:rtl/>
        </w:rPr>
        <w:t xml:space="preserve"> كإنفاق للأسرة ولو تم السداد في وقت لاحق لفترة التسجيل، والعكس صحيح إذا حصلت الأسرة على سلعة أو خدمة بالأجل قبل فترة التسجيل ودفعتها خلال فترة التسجيل فلا تسجل لكونها متعلقة بفترة زمنية سابقة لفترة التسجيل.</w:t>
      </w:r>
    </w:p>
    <w:p w:rsidR="003253CF" w:rsidRPr="004A5A6C" w:rsidRDefault="003253CF" w:rsidP="003253CF">
      <w:pPr>
        <w:ind w:left="849" w:hanging="849"/>
        <w:rPr>
          <w:rFonts w:cs="Simplified Arabic"/>
          <w:b/>
          <w:bCs/>
          <w:sz w:val="16"/>
          <w:szCs w:val="16"/>
          <w:rtl/>
        </w:rPr>
      </w:pPr>
    </w:p>
    <w:p w:rsidR="003253CF" w:rsidRPr="004A5A6C" w:rsidRDefault="003253CF" w:rsidP="003253CF">
      <w:pPr>
        <w:ind w:left="-1"/>
        <w:jc w:val="both"/>
        <w:rPr>
          <w:rFonts w:cs="Simplified Arabic"/>
          <w:sz w:val="24"/>
          <w:szCs w:val="24"/>
          <w:rtl/>
        </w:rPr>
      </w:pPr>
      <w:r w:rsidRPr="004A5A6C">
        <w:rPr>
          <w:rFonts w:cs="Simplified Arabic"/>
          <w:b/>
          <w:bCs/>
          <w:sz w:val="24"/>
          <w:szCs w:val="24"/>
          <w:rtl/>
        </w:rPr>
        <w:t>استهلاك الأسرة:</w:t>
      </w:r>
    </w:p>
    <w:p w:rsidR="003253CF" w:rsidRPr="004A5A6C" w:rsidRDefault="003253CF" w:rsidP="003253CF">
      <w:pPr>
        <w:widowControl w:val="0"/>
        <w:ind w:left="-19"/>
        <w:jc w:val="both"/>
        <w:rPr>
          <w:rFonts w:cs="Simplified Arabic"/>
          <w:sz w:val="24"/>
          <w:szCs w:val="24"/>
          <w:rtl/>
        </w:rPr>
      </w:pPr>
      <w:r w:rsidRPr="004A5A6C">
        <w:rPr>
          <w:rFonts w:cs="Simplified Arabic"/>
          <w:sz w:val="24"/>
          <w:szCs w:val="24"/>
          <w:rtl/>
        </w:rPr>
        <w:t>النقد الذي يصرف على شراء السلع والخدمات المستخدمة لأغراض معيشية</w:t>
      </w:r>
      <w:r w:rsidRPr="004A5A6C">
        <w:rPr>
          <w:rFonts w:cs="Simplified Arabic" w:hint="cs"/>
          <w:sz w:val="24"/>
          <w:szCs w:val="24"/>
          <w:rtl/>
        </w:rPr>
        <w:t>، و</w:t>
      </w:r>
      <w:r w:rsidRPr="004A5A6C">
        <w:rPr>
          <w:rFonts w:cs="Simplified Arabic"/>
          <w:sz w:val="24"/>
          <w:szCs w:val="24"/>
          <w:rtl/>
        </w:rPr>
        <w:t>قيمة السلع والخدمات التي تتلقاها الأسرة من رب العمل وتخصص لاستهلاك الأسرة</w:t>
      </w:r>
      <w:r w:rsidRPr="004A5A6C">
        <w:rPr>
          <w:rFonts w:cs="Simplified Arabic" w:hint="cs"/>
          <w:sz w:val="24"/>
          <w:szCs w:val="24"/>
          <w:rtl/>
        </w:rPr>
        <w:t>، و</w:t>
      </w:r>
      <w:r w:rsidRPr="004A5A6C">
        <w:rPr>
          <w:rFonts w:cs="Simplified Arabic"/>
          <w:sz w:val="24"/>
          <w:szCs w:val="24"/>
          <w:rtl/>
        </w:rPr>
        <w:t>السلع التي يتم استهلاكها أثناء فترة التسجيل من إنتاج الأسرة الذاتي</w:t>
      </w:r>
      <w:r w:rsidRPr="004A5A6C">
        <w:rPr>
          <w:rFonts w:cs="Simplified Arabic" w:hint="cs"/>
          <w:sz w:val="24"/>
          <w:szCs w:val="24"/>
          <w:rtl/>
        </w:rPr>
        <w:t>، و</w:t>
      </w:r>
      <w:r w:rsidRPr="004A5A6C">
        <w:rPr>
          <w:rFonts w:cs="Simplified Arabic"/>
          <w:sz w:val="24"/>
          <w:szCs w:val="24"/>
          <w:rtl/>
        </w:rPr>
        <w:t>القيمة التقديرية</w:t>
      </w:r>
      <w:r w:rsidRPr="004A5A6C">
        <w:rPr>
          <w:rFonts w:cs="Simplified Arabic" w:hint="cs"/>
          <w:sz w:val="24"/>
          <w:szCs w:val="24"/>
          <w:rtl/>
        </w:rPr>
        <w:t xml:space="preserve"> </w:t>
      </w:r>
      <w:r w:rsidR="004A5A6C" w:rsidRPr="004A5A6C">
        <w:rPr>
          <w:rFonts w:cs="Simplified Arabic" w:hint="cs"/>
          <w:sz w:val="24"/>
          <w:szCs w:val="24"/>
          <w:rtl/>
        </w:rPr>
        <w:t>لإيجار</w:t>
      </w:r>
      <w:r w:rsidRPr="004A5A6C">
        <w:rPr>
          <w:rFonts w:cs="Simplified Arabic"/>
          <w:sz w:val="24"/>
          <w:szCs w:val="24"/>
          <w:rtl/>
        </w:rPr>
        <w:t xml:space="preserve"> </w:t>
      </w:r>
      <w:r w:rsidRPr="004A5A6C">
        <w:rPr>
          <w:rFonts w:cs="Simplified Arabic" w:hint="cs"/>
          <w:sz w:val="24"/>
          <w:szCs w:val="24"/>
          <w:rtl/>
        </w:rPr>
        <w:t>ا</w:t>
      </w:r>
      <w:r w:rsidRPr="004A5A6C">
        <w:rPr>
          <w:rFonts w:cs="Simplified Arabic"/>
          <w:sz w:val="24"/>
          <w:szCs w:val="24"/>
          <w:rtl/>
        </w:rPr>
        <w:t>لمسكن الملك.</w:t>
      </w:r>
    </w:p>
    <w:p w:rsidR="003253CF" w:rsidRPr="004A5A6C" w:rsidRDefault="003253CF" w:rsidP="003253CF">
      <w:pPr>
        <w:ind w:left="849" w:hanging="849"/>
        <w:rPr>
          <w:rFonts w:cs="Simplified Arabic"/>
          <w:b/>
          <w:bCs/>
          <w:sz w:val="16"/>
          <w:szCs w:val="16"/>
          <w:rtl/>
        </w:rPr>
      </w:pPr>
    </w:p>
    <w:p w:rsidR="003253CF" w:rsidRPr="004A5A6C" w:rsidRDefault="003253CF" w:rsidP="003253CF">
      <w:pPr>
        <w:jc w:val="both"/>
        <w:rPr>
          <w:rFonts w:cs="Simplified Arabic"/>
          <w:b/>
          <w:bCs/>
          <w:sz w:val="24"/>
          <w:szCs w:val="24"/>
          <w:rtl/>
        </w:rPr>
      </w:pPr>
      <w:r w:rsidRPr="004A5A6C">
        <w:rPr>
          <w:rFonts w:cs="Simplified Arabic"/>
          <w:b/>
          <w:bCs/>
          <w:sz w:val="24"/>
          <w:szCs w:val="24"/>
          <w:rtl/>
        </w:rPr>
        <w:t>فتـرة المسـح:</w:t>
      </w:r>
    </w:p>
    <w:p w:rsidR="003253CF" w:rsidRPr="004A5A6C" w:rsidRDefault="003253CF" w:rsidP="00822798">
      <w:pPr>
        <w:jc w:val="both"/>
        <w:rPr>
          <w:rFonts w:cs="Simplified Arabic"/>
          <w:sz w:val="24"/>
          <w:szCs w:val="24"/>
          <w:rtl/>
        </w:rPr>
      </w:pPr>
      <w:r w:rsidRPr="004A5A6C">
        <w:rPr>
          <w:rFonts w:cs="Simplified Arabic"/>
          <w:sz w:val="24"/>
          <w:szCs w:val="24"/>
          <w:rtl/>
        </w:rPr>
        <w:t xml:space="preserve">تم تنفيذ المسح </w:t>
      </w:r>
      <w:r w:rsidRPr="004A5A6C">
        <w:rPr>
          <w:rFonts w:cs="Simplified Arabic" w:hint="cs"/>
          <w:sz w:val="24"/>
          <w:szCs w:val="24"/>
          <w:rtl/>
        </w:rPr>
        <w:t>خلال الفترة 15/1/</w:t>
      </w:r>
      <w:r w:rsidR="00822798">
        <w:rPr>
          <w:rFonts w:cs="Simplified Arabic" w:hint="cs"/>
          <w:sz w:val="24"/>
          <w:szCs w:val="24"/>
          <w:rtl/>
        </w:rPr>
        <w:t>2011</w:t>
      </w:r>
      <w:r w:rsidRPr="004A5A6C">
        <w:rPr>
          <w:rFonts w:cs="Simplified Arabic"/>
          <w:sz w:val="24"/>
          <w:szCs w:val="24"/>
          <w:rtl/>
        </w:rPr>
        <w:t xml:space="preserve"> وحتى </w:t>
      </w:r>
      <w:r w:rsidRPr="004A5A6C">
        <w:rPr>
          <w:rFonts w:cs="Simplified Arabic" w:hint="cs"/>
          <w:sz w:val="24"/>
          <w:szCs w:val="24"/>
          <w:rtl/>
        </w:rPr>
        <w:t>14/1/</w:t>
      </w:r>
      <w:r w:rsidR="00822798">
        <w:rPr>
          <w:rFonts w:cs="Simplified Arabic" w:hint="cs"/>
          <w:sz w:val="24"/>
          <w:szCs w:val="24"/>
          <w:rtl/>
        </w:rPr>
        <w:t>2012</w:t>
      </w:r>
      <w:r w:rsidRPr="004A5A6C">
        <w:rPr>
          <w:rFonts w:cs="Simplified Arabic"/>
          <w:sz w:val="24"/>
          <w:szCs w:val="24"/>
          <w:rtl/>
        </w:rPr>
        <w:t>، وتبلغ فترة المسح شهراً شمسياً واحداً لكل أسرة</w:t>
      </w:r>
      <w:r w:rsidRPr="004A5A6C">
        <w:rPr>
          <w:rFonts w:cs="Simplified Arabic" w:hint="cs"/>
          <w:sz w:val="24"/>
          <w:szCs w:val="24"/>
          <w:rtl/>
        </w:rPr>
        <w:t>، تبدأ من منتصف الشهر وتنتهي في منتصف الشهر الذي يليه</w:t>
      </w:r>
      <w:r w:rsidRPr="004A5A6C">
        <w:rPr>
          <w:rFonts w:cs="Simplified Arabic"/>
          <w:sz w:val="24"/>
          <w:szCs w:val="24"/>
          <w:rtl/>
        </w:rPr>
        <w:t>.</w:t>
      </w:r>
    </w:p>
    <w:p w:rsidR="003253CF" w:rsidRPr="004A5A6C" w:rsidRDefault="003253CF" w:rsidP="003253CF">
      <w:pPr>
        <w:ind w:left="849" w:hanging="849"/>
        <w:rPr>
          <w:rFonts w:cs="Simplified Arabic"/>
          <w:b/>
          <w:bCs/>
          <w:sz w:val="16"/>
          <w:szCs w:val="16"/>
          <w:rtl/>
        </w:rPr>
      </w:pPr>
    </w:p>
    <w:p w:rsidR="003253CF" w:rsidRPr="004A5A6C" w:rsidRDefault="003253CF" w:rsidP="003253CF">
      <w:pPr>
        <w:jc w:val="lowKashida"/>
        <w:rPr>
          <w:rFonts w:cs="Simplified Arabic"/>
          <w:b/>
          <w:bCs/>
          <w:sz w:val="24"/>
          <w:szCs w:val="24"/>
          <w:rtl/>
        </w:rPr>
      </w:pPr>
      <w:r w:rsidRPr="004A5A6C">
        <w:rPr>
          <w:rFonts w:cs="Simplified Arabic"/>
          <w:b/>
          <w:bCs/>
          <w:sz w:val="24"/>
          <w:szCs w:val="24"/>
          <w:rtl/>
        </w:rPr>
        <w:t>فتـرة التسجيـل:</w:t>
      </w:r>
    </w:p>
    <w:p w:rsidR="003253CF" w:rsidRPr="004A5A6C" w:rsidRDefault="003253CF" w:rsidP="003253CF">
      <w:pPr>
        <w:jc w:val="both"/>
        <w:rPr>
          <w:rFonts w:cs="Simplified Arabic"/>
          <w:sz w:val="24"/>
          <w:szCs w:val="24"/>
          <w:rtl/>
        </w:rPr>
      </w:pPr>
      <w:r w:rsidRPr="004A5A6C">
        <w:rPr>
          <w:rFonts w:cs="Simplified Arabic"/>
          <w:sz w:val="24"/>
          <w:szCs w:val="24"/>
          <w:rtl/>
        </w:rPr>
        <w:t>ويقصد بها الفترة الزمنية التي نستوفي عنها بيانات إنفاق واستهلاك الأسرة.  وتبلغ فترة التسجيل شهرا واحدا فيما يتعلق بدفتر الأسرة و12 شهرا بالنسبة للزيارة الأخيرة التي يكون موضوعها حول السلع المعمرة</w:t>
      </w:r>
      <w:r w:rsidRPr="004A5A6C">
        <w:rPr>
          <w:rFonts w:cs="Simplified Arabic" w:hint="cs"/>
          <w:sz w:val="24"/>
          <w:szCs w:val="24"/>
          <w:rtl/>
        </w:rPr>
        <w:t xml:space="preserve"> وأقساط التعليم، اما وسائل النقل ففترة التسجيل لها 36 شهراً</w:t>
      </w:r>
      <w:r w:rsidRPr="004A5A6C">
        <w:rPr>
          <w:rFonts w:cs="Simplified Arabic"/>
          <w:sz w:val="24"/>
          <w:szCs w:val="24"/>
          <w:rtl/>
        </w:rPr>
        <w:t>.</w:t>
      </w:r>
    </w:p>
    <w:p w:rsidR="003253CF" w:rsidRDefault="003253CF" w:rsidP="003253CF">
      <w:pPr>
        <w:jc w:val="both"/>
        <w:rPr>
          <w:rFonts w:cs="Simplified Arabic"/>
          <w:sz w:val="16"/>
          <w:szCs w:val="16"/>
          <w:rtl/>
        </w:rPr>
      </w:pPr>
    </w:p>
    <w:p w:rsidR="003253CF" w:rsidRPr="004A5A6C" w:rsidRDefault="003253CF" w:rsidP="001009CA">
      <w:pPr>
        <w:rPr>
          <w:rFonts w:cs="Simplified Arabic"/>
          <w:b/>
          <w:bCs/>
          <w:sz w:val="24"/>
          <w:szCs w:val="24"/>
          <w:rtl/>
        </w:rPr>
      </w:pPr>
      <w:r w:rsidRPr="004A5A6C">
        <w:rPr>
          <w:rFonts w:cs="Simplified Arabic"/>
          <w:b/>
          <w:bCs/>
          <w:sz w:val="24"/>
          <w:szCs w:val="24"/>
          <w:rtl/>
        </w:rPr>
        <w:lastRenderedPageBreak/>
        <w:t>معدل الإعالة:</w:t>
      </w:r>
      <w:r w:rsidR="00497D77">
        <w:rPr>
          <w:rFonts w:cs="Simplified Arabic" w:hint="cs"/>
          <w:b/>
          <w:bCs/>
          <w:sz w:val="24"/>
          <w:szCs w:val="24"/>
          <w:rtl/>
        </w:rPr>
        <w:t xml:space="preserve"> (مؤشر)</w:t>
      </w:r>
    </w:p>
    <w:p w:rsidR="003253CF" w:rsidRPr="004A5A6C" w:rsidRDefault="003253CF" w:rsidP="001009CA">
      <w:pPr>
        <w:pStyle w:val="BodyText3"/>
        <w:rPr>
          <w:rFonts w:cs="Simplified Arabic"/>
          <w:sz w:val="24"/>
          <w:szCs w:val="24"/>
          <w:rtl/>
        </w:rPr>
      </w:pPr>
      <w:r w:rsidRPr="004A5A6C">
        <w:rPr>
          <w:rFonts w:cs="Simplified Arabic" w:hint="cs"/>
          <w:sz w:val="24"/>
          <w:szCs w:val="24"/>
          <w:rtl/>
        </w:rPr>
        <w:t xml:space="preserve">هو نسبة الكبار في السن (أي الذين بعمر 65 سنة فما فوق) اضافة الى الصغار الذين تقل أعمارهم عن 15 سنة الى السكان الذين هم في سن العمل (أي بين 15-64 سنة). </w:t>
      </w:r>
    </w:p>
    <w:p w:rsidR="003253CF" w:rsidRPr="004A5A6C" w:rsidRDefault="003253CF" w:rsidP="001009CA">
      <w:pPr>
        <w:rPr>
          <w:rFonts w:cs="Simplified Arabic"/>
          <w:b/>
          <w:bCs/>
          <w:sz w:val="16"/>
          <w:szCs w:val="16"/>
          <w:rtl/>
        </w:rPr>
      </w:pPr>
    </w:p>
    <w:p w:rsidR="003253CF" w:rsidRPr="004A5A6C" w:rsidRDefault="003253CF" w:rsidP="001009CA">
      <w:pPr>
        <w:rPr>
          <w:rFonts w:cs="Simplified Arabic"/>
          <w:b/>
          <w:bCs/>
          <w:sz w:val="24"/>
          <w:szCs w:val="24"/>
          <w:rtl/>
        </w:rPr>
      </w:pPr>
      <w:r w:rsidRPr="004A5A6C">
        <w:rPr>
          <w:rFonts w:cs="Simplified Arabic"/>
          <w:b/>
          <w:bCs/>
          <w:sz w:val="24"/>
          <w:szCs w:val="24"/>
          <w:rtl/>
        </w:rPr>
        <w:t>مستوى المعيشة:</w:t>
      </w:r>
    </w:p>
    <w:p w:rsidR="003253CF" w:rsidRPr="004A5A6C" w:rsidRDefault="003253CF" w:rsidP="001009CA">
      <w:pPr>
        <w:pStyle w:val="BodyText3"/>
        <w:jc w:val="both"/>
        <w:rPr>
          <w:rFonts w:cs="Simplified Arabic"/>
          <w:sz w:val="24"/>
          <w:szCs w:val="24"/>
          <w:rtl/>
        </w:rPr>
      </w:pPr>
      <w:r w:rsidRPr="004A5A6C">
        <w:rPr>
          <w:rFonts w:cs="Simplified Arabic" w:hint="cs"/>
          <w:sz w:val="24"/>
          <w:szCs w:val="24"/>
          <w:rtl/>
        </w:rPr>
        <w:t xml:space="preserve">وهي تساوي حاصل قسمة استهلاك الأسرة من الطعام على استهلاك الأسرة الكلي.  </w:t>
      </w:r>
      <w:r w:rsidRPr="004A5A6C">
        <w:rPr>
          <w:rFonts w:cs="Simplified Arabic"/>
          <w:sz w:val="24"/>
          <w:szCs w:val="24"/>
          <w:rtl/>
        </w:rPr>
        <w:t>هذا المؤشر مبني على فرضية تقول: يتحدد مستوى المعيشة (موقع الأسرة من الفقر) على نسبة استهلاك الطعام من الاستهلاك الكلي للأسرة، (قانون انجلز)، بمعنى إذا زادت حصة الطعام فإنها تكون على حساب الحصص الأخرى المخصصة للمسكن، التعليم، الصحة</w:t>
      </w:r>
      <w:r w:rsidRPr="004A5A6C">
        <w:rPr>
          <w:rFonts w:cs="Simplified Arabic" w:hint="cs"/>
          <w:sz w:val="24"/>
          <w:szCs w:val="24"/>
          <w:rtl/>
        </w:rPr>
        <w:t xml:space="preserve"> وغيرها من الخدمات الإجتماعية والثقافية</w:t>
      </w:r>
      <w:r w:rsidRPr="004A5A6C">
        <w:rPr>
          <w:rFonts w:cs="Simplified Arabic"/>
          <w:sz w:val="24"/>
          <w:szCs w:val="24"/>
          <w:rtl/>
        </w:rPr>
        <w:t>.</w:t>
      </w:r>
      <w:r w:rsidRPr="004A5A6C">
        <w:rPr>
          <w:rFonts w:cs="Simplified Arabic" w:hint="cs"/>
          <w:sz w:val="24"/>
          <w:szCs w:val="24"/>
          <w:rtl/>
        </w:rPr>
        <w:t xml:space="preserve">  ويتم تقسيم هذا المؤشر الى فئات:</w:t>
      </w:r>
    </w:p>
    <w:p w:rsidR="003253CF" w:rsidRPr="004A5A6C" w:rsidRDefault="003253CF" w:rsidP="001009CA">
      <w:pPr>
        <w:pStyle w:val="BodyText3"/>
        <w:jc w:val="both"/>
        <w:rPr>
          <w:rFonts w:cs="Simplified Arabic"/>
          <w:sz w:val="24"/>
          <w:szCs w:val="24"/>
          <w:rtl/>
        </w:rPr>
      </w:pPr>
      <w:r w:rsidRPr="004A5A6C">
        <w:rPr>
          <w:rFonts w:cs="Simplified Arabic" w:hint="cs"/>
          <w:sz w:val="24"/>
          <w:szCs w:val="24"/>
          <w:rtl/>
        </w:rPr>
        <w:t>المستوى الأفضل: حصة استهلاك الطعام من الاستهلاك الكلي أقل من 30%.</w:t>
      </w:r>
    </w:p>
    <w:p w:rsidR="003253CF" w:rsidRPr="004A5A6C" w:rsidRDefault="003253CF" w:rsidP="001009CA">
      <w:pPr>
        <w:pStyle w:val="BodyText3"/>
        <w:jc w:val="both"/>
        <w:rPr>
          <w:rFonts w:cs="Simplified Arabic"/>
          <w:sz w:val="24"/>
          <w:szCs w:val="24"/>
          <w:rtl/>
        </w:rPr>
      </w:pPr>
      <w:r w:rsidRPr="004A5A6C">
        <w:rPr>
          <w:rFonts w:cs="Simplified Arabic" w:hint="cs"/>
          <w:sz w:val="24"/>
          <w:szCs w:val="24"/>
          <w:rtl/>
        </w:rPr>
        <w:t>المستوى المتوسط: حصة استهلاك الطعام من الاستهلاك الكلي أقل من 30-44%.</w:t>
      </w:r>
    </w:p>
    <w:p w:rsidR="003253CF" w:rsidRPr="004A5A6C" w:rsidRDefault="003253CF" w:rsidP="001009CA">
      <w:pPr>
        <w:pStyle w:val="BodyText3"/>
        <w:jc w:val="both"/>
        <w:rPr>
          <w:rFonts w:cs="Simplified Arabic"/>
          <w:sz w:val="24"/>
          <w:szCs w:val="24"/>
          <w:rtl/>
        </w:rPr>
      </w:pPr>
      <w:r w:rsidRPr="004A5A6C">
        <w:rPr>
          <w:rFonts w:cs="Simplified Arabic" w:hint="cs"/>
          <w:sz w:val="24"/>
          <w:szCs w:val="24"/>
          <w:rtl/>
        </w:rPr>
        <w:t>المستوى الأسوأ: حصة استهلاك الطعام من الاستهلاك الكلي أقل من 45-100%.</w:t>
      </w:r>
    </w:p>
    <w:p w:rsidR="003253CF" w:rsidRPr="004A5A6C" w:rsidRDefault="003253CF" w:rsidP="001009CA">
      <w:pPr>
        <w:pStyle w:val="BodyText3"/>
        <w:jc w:val="both"/>
        <w:rPr>
          <w:rFonts w:cs="Simplified Arabic"/>
          <w:sz w:val="24"/>
          <w:szCs w:val="24"/>
          <w:rtl/>
        </w:rPr>
      </w:pPr>
      <w:r w:rsidRPr="004A5A6C">
        <w:rPr>
          <w:rFonts w:cs="Simplified Arabic" w:hint="cs"/>
          <w:sz w:val="24"/>
          <w:szCs w:val="24"/>
          <w:rtl/>
        </w:rPr>
        <w:t xml:space="preserve">  </w:t>
      </w:r>
      <w:r w:rsidRPr="004A5A6C">
        <w:rPr>
          <w:rFonts w:cs="Simplified Arabic"/>
          <w:sz w:val="24"/>
          <w:szCs w:val="24"/>
          <w:rtl/>
        </w:rPr>
        <w:t>ومن الجدير بالذكر أن نسبة استهلاك الطعام بالدول الغنية لا تزيد عن 20%.</w:t>
      </w:r>
    </w:p>
    <w:p w:rsidR="003253CF" w:rsidRPr="004A5A6C" w:rsidRDefault="003253CF" w:rsidP="001009CA">
      <w:pPr>
        <w:rPr>
          <w:rFonts w:cs="Simplified Arabic"/>
          <w:b/>
          <w:bCs/>
          <w:sz w:val="16"/>
          <w:szCs w:val="16"/>
          <w:rtl/>
        </w:rPr>
      </w:pPr>
    </w:p>
    <w:p w:rsidR="003253CF" w:rsidRPr="004A5A6C" w:rsidRDefault="003253CF" w:rsidP="001009CA">
      <w:pPr>
        <w:rPr>
          <w:rFonts w:cs="Simplified Arabic"/>
          <w:b/>
          <w:bCs/>
          <w:sz w:val="24"/>
          <w:szCs w:val="24"/>
          <w:rtl/>
        </w:rPr>
      </w:pPr>
      <w:r w:rsidRPr="004A5A6C">
        <w:rPr>
          <w:rFonts w:cs="Simplified Arabic"/>
          <w:b/>
          <w:bCs/>
          <w:sz w:val="24"/>
          <w:szCs w:val="24"/>
          <w:rtl/>
        </w:rPr>
        <w:t>نفقات غير استهلاكية:</w:t>
      </w:r>
    </w:p>
    <w:p w:rsidR="003253CF" w:rsidRPr="004A5A6C" w:rsidRDefault="003253CF" w:rsidP="001009CA">
      <w:pPr>
        <w:jc w:val="both"/>
        <w:rPr>
          <w:rFonts w:cs="Simplified Arabic"/>
          <w:sz w:val="24"/>
          <w:szCs w:val="24"/>
          <w:rtl/>
        </w:rPr>
      </w:pPr>
      <w:r w:rsidRPr="004A5A6C">
        <w:rPr>
          <w:rFonts w:cs="Simplified Arabic"/>
          <w:sz w:val="24"/>
          <w:szCs w:val="24"/>
          <w:rtl/>
        </w:rPr>
        <w:t>الفوائد على القروض، رسوم وغرامات ومدفوعات تحويلية (زكاة، تأمينات).</w:t>
      </w:r>
    </w:p>
    <w:p w:rsidR="003253CF" w:rsidRPr="004A5A6C" w:rsidRDefault="003253CF" w:rsidP="001009CA">
      <w:pPr>
        <w:rPr>
          <w:rFonts w:cs="Simplified Arabic"/>
          <w:b/>
          <w:bCs/>
          <w:sz w:val="16"/>
          <w:szCs w:val="16"/>
          <w:rtl/>
        </w:rPr>
      </w:pPr>
    </w:p>
    <w:p w:rsidR="003253CF" w:rsidRPr="004A5A6C" w:rsidRDefault="003253CF" w:rsidP="001009CA">
      <w:pPr>
        <w:rPr>
          <w:rFonts w:cs="Simplified Arabic"/>
          <w:b/>
          <w:bCs/>
          <w:sz w:val="24"/>
          <w:szCs w:val="24"/>
          <w:rtl/>
        </w:rPr>
      </w:pPr>
      <w:r w:rsidRPr="004A5A6C">
        <w:rPr>
          <w:rFonts w:cs="Simplified Arabic"/>
          <w:b/>
          <w:bCs/>
          <w:sz w:val="24"/>
          <w:szCs w:val="24"/>
          <w:rtl/>
        </w:rPr>
        <w:t>سلع وخدمات أخرى غير الطعام:</w:t>
      </w:r>
    </w:p>
    <w:p w:rsidR="003253CF" w:rsidRPr="004A5A6C" w:rsidRDefault="003253CF" w:rsidP="001009CA">
      <w:pPr>
        <w:jc w:val="both"/>
        <w:rPr>
          <w:rFonts w:cs="Simplified Arabic"/>
          <w:sz w:val="24"/>
          <w:szCs w:val="24"/>
          <w:rtl/>
        </w:rPr>
      </w:pPr>
      <w:r w:rsidRPr="004A5A6C">
        <w:rPr>
          <w:rFonts w:cs="Simplified Arabic"/>
          <w:sz w:val="24"/>
          <w:szCs w:val="24"/>
          <w:rtl/>
        </w:rPr>
        <w:t>خدمات مالية وقانونية، تكاليف نشر إعلانات، خدمات تصوير مستندات، خدمات طباعة وترجمة، أدوات الكتابة والرسم للاستخدامات الشخصية، تذاكر وتكاليف سفر للخارج، مجوهرات، خواتم، أحجار كريمة، تصليح مجوهرات، ساعات وتصليح ساعات.</w:t>
      </w:r>
    </w:p>
    <w:p w:rsidR="003253CF" w:rsidRPr="004A5A6C" w:rsidRDefault="003253CF" w:rsidP="001009CA">
      <w:pPr>
        <w:rPr>
          <w:rFonts w:cs="Simplified Arabic"/>
          <w:b/>
          <w:bCs/>
          <w:sz w:val="16"/>
          <w:szCs w:val="16"/>
          <w:rtl/>
        </w:rPr>
      </w:pPr>
    </w:p>
    <w:p w:rsidR="003253CF" w:rsidRPr="00020B7B" w:rsidRDefault="003253CF" w:rsidP="001009CA">
      <w:pPr>
        <w:pStyle w:val="Heading6"/>
        <w:ind w:firstLine="0"/>
        <w:rPr>
          <w:b/>
          <w:bCs/>
          <w:noProof/>
          <w:rtl/>
        </w:rPr>
      </w:pPr>
      <w:r w:rsidRPr="00020B7B">
        <w:rPr>
          <w:rFonts w:hint="cs"/>
          <w:b/>
          <w:bCs/>
          <w:noProof/>
          <w:rtl/>
        </w:rPr>
        <w:t>الدخل:</w:t>
      </w:r>
    </w:p>
    <w:p w:rsidR="003253CF" w:rsidRPr="004A5A6C" w:rsidRDefault="003253CF" w:rsidP="001009CA">
      <w:pPr>
        <w:rPr>
          <w:rFonts w:cs="Simplified Arabic"/>
          <w:sz w:val="24"/>
          <w:szCs w:val="24"/>
          <w:rtl/>
        </w:rPr>
      </w:pPr>
      <w:r w:rsidRPr="004A5A6C">
        <w:rPr>
          <w:rFonts w:cs="Simplified Arabic" w:hint="cs"/>
          <w:sz w:val="24"/>
          <w:szCs w:val="24"/>
          <w:rtl/>
        </w:rPr>
        <w:t>هو العائد النقدي أو العيني المتحقق للفرد أو الأسرة خلال فترة زمنية محدودة كالأسبوع أو الشهر أو السنة.</w:t>
      </w:r>
    </w:p>
    <w:p w:rsidR="003253CF" w:rsidRPr="004A5A6C" w:rsidRDefault="003253CF" w:rsidP="001009CA">
      <w:pPr>
        <w:rPr>
          <w:rFonts w:cs="Simplified Arabic"/>
          <w:sz w:val="16"/>
          <w:szCs w:val="16"/>
          <w:rtl/>
        </w:rPr>
      </w:pPr>
    </w:p>
    <w:p w:rsidR="003253CF" w:rsidRPr="00020B7B" w:rsidRDefault="003253CF" w:rsidP="001009CA">
      <w:pPr>
        <w:pStyle w:val="Heading6"/>
        <w:ind w:firstLine="0"/>
        <w:rPr>
          <w:b/>
          <w:bCs/>
          <w:noProof/>
          <w:rtl/>
        </w:rPr>
      </w:pPr>
      <w:r w:rsidRPr="00020B7B">
        <w:rPr>
          <w:rFonts w:hint="cs"/>
          <w:b/>
          <w:bCs/>
          <w:noProof/>
          <w:rtl/>
        </w:rPr>
        <w:t>المصدر الرئيسي للدخل:</w:t>
      </w:r>
    </w:p>
    <w:p w:rsidR="003253CF" w:rsidRPr="004A5A6C" w:rsidRDefault="003253CF" w:rsidP="001009CA">
      <w:pPr>
        <w:jc w:val="both"/>
        <w:rPr>
          <w:rFonts w:cs="Simplified Arabic"/>
          <w:sz w:val="24"/>
          <w:szCs w:val="24"/>
          <w:rtl/>
        </w:rPr>
      </w:pPr>
      <w:r w:rsidRPr="004A5A6C">
        <w:rPr>
          <w:rFonts w:cs="Simplified Arabic" w:hint="cs"/>
          <w:sz w:val="24"/>
          <w:szCs w:val="24"/>
          <w:rtl/>
        </w:rPr>
        <w:t>وهو الدخل الأكثر ثباتا واستمرارية للأسرة، ومصادر الدخل هي:</w:t>
      </w:r>
    </w:p>
    <w:p w:rsidR="003253CF" w:rsidRPr="004A5A6C" w:rsidRDefault="003253CF" w:rsidP="003253CF">
      <w:pPr>
        <w:numPr>
          <w:ilvl w:val="0"/>
          <w:numId w:val="22"/>
        </w:numPr>
        <w:jc w:val="both"/>
        <w:rPr>
          <w:rFonts w:cs="Simplified Arabic"/>
          <w:sz w:val="24"/>
          <w:szCs w:val="24"/>
          <w:rtl/>
        </w:rPr>
      </w:pPr>
      <w:r w:rsidRPr="004A5A6C">
        <w:rPr>
          <w:rFonts w:cs="Simplified Arabic" w:hint="cs"/>
          <w:sz w:val="24"/>
          <w:szCs w:val="24"/>
          <w:rtl/>
        </w:rPr>
        <w:t>الرواتب والأجور النقدية من العمل الرئيسي والعمل الثانوي بما في ذلك المكافآت والعمل الإضافي وقيمة المزايا العينية ومساهمات التقاعد الحكومية والتأمينات الاجتماعية وتندرج هذه البنود ضمن بند الاستخدام.</w:t>
      </w:r>
    </w:p>
    <w:p w:rsidR="003253CF" w:rsidRPr="004A5A6C" w:rsidRDefault="003253CF" w:rsidP="003253CF">
      <w:pPr>
        <w:numPr>
          <w:ilvl w:val="0"/>
          <w:numId w:val="22"/>
        </w:numPr>
        <w:jc w:val="both"/>
        <w:rPr>
          <w:rFonts w:cs="Simplified Arabic"/>
          <w:sz w:val="24"/>
          <w:szCs w:val="24"/>
          <w:rtl/>
        </w:rPr>
      </w:pPr>
      <w:r w:rsidRPr="004A5A6C">
        <w:rPr>
          <w:rFonts w:cs="Simplified Arabic" w:hint="cs"/>
          <w:sz w:val="24"/>
          <w:szCs w:val="24"/>
          <w:rtl/>
        </w:rPr>
        <w:t>صافي الدخل لأرباب العمل والعاملين لحسابهم من المشاريع الخاصة والمهن الحرة.</w:t>
      </w:r>
    </w:p>
    <w:p w:rsidR="003253CF" w:rsidRPr="004A5A6C" w:rsidRDefault="003253CF" w:rsidP="003253CF">
      <w:pPr>
        <w:numPr>
          <w:ilvl w:val="0"/>
          <w:numId w:val="22"/>
        </w:numPr>
        <w:jc w:val="both"/>
        <w:rPr>
          <w:rFonts w:cs="Simplified Arabic"/>
          <w:sz w:val="24"/>
          <w:szCs w:val="24"/>
        </w:rPr>
      </w:pPr>
      <w:r w:rsidRPr="004A5A6C">
        <w:rPr>
          <w:rFonts w:cs="Simplified Arabic" w:hint="cs"/>
          <w:sz w:val="24"/>
          <w:szCs w:val="24"/>
          <w:rtl/>
        </w:rPr>
        <w:t>صافي الدخل من دخول الملكية وصافي الدخل من التحويلات الجارية.</w:t>
      </w:r>
    </w:p>
    <w:p w:rsidR="001009CA" w:rsidRDefault="001009CA" w:rsidP="007A57CA">
      <w:pPr>
        <w:pStyle w:val="Heading6"/>
        <w:rPr>
          <w:b/>
          <w:bCs/>
          <w:noProof/>
          <w:rtl/>
        </w:rPr>
      </w:pPr>
    </w:p>
    <w:p w:rsidR="007A57CA" w:rsidRPr="00020B7B" w:rsidRDefault="007A57CA" w:rsidP="001009CA">
      <w:pPr>
        <w:pStyle w:val="Heading6"/>
        <w:ind w:hanging="2"/>
        <w:rPr>
          <w:b/>
          <w:bCs/>
          <w:noProof/>
          <w:rtl/>
        </w:rPr>
      </w:pPr>
      <w:r w:rsidRPr="00020B7B">
        <w:rPr>
          <w:rFonts w:hint="cs"/>
          <w:b/>
          <w:bCs/>
          <w:noProof/>
          <w:rtl/>
        </w:rPr>
        <w:t>منحنى لورنز:</w:t>
      </w:r>
    </w:p>
    <w:p w:rsidR="007A57CA" w:rsidRDefault="007A57CA" w:rsidP="001009CA">
      <w:pPr>
        <w:ind w:hanging="2"/>
        <w:jc w:val="both"/>
        <w:rPr>
          <w:rFonts w:cs="Simplified Arabic"/>
          <w:sz w:val="24"/>
          <w:szCs w:val="24"/>
          <w:rtl/>
        </w:rPr>
      </w:pPr>
      <w:r w:rsidRPr="004A5A6C">
        <w:rPr>
          <w:rFonts w:ascii="Arial" w:hAnsi="Arial" w:cs="Simplified Arabic"/>
          <w:sz w:val="24"/>
          <w:szCs w:val="24"/>
          <w:rtl/>
        </w:rPr>
        <w:t xml:space="preserve">يستخدم منحنى لورنز لغرض تمثيل التفاوت في توزيع </w:t>
      </w:r>
      <w:r w:rsidRPr="004A5A6C">
        <w:rPr>
          <w:rFonts w:ascii="Arial" w:hAnsi="Arial" w:cs="Simplified Arabic"/>
          <w:sz w:val="24"/>
          <w:szCs w:val="24"/>
          <w:rtl/>
          <w:lang w:bidi="ar-JO"/>
        </w:rPr>
        <w:t xml:space="preserve">الدخل أو </w:t>
      </w:r>
      <w:r>
        <w:rPr>
          <w:rFonts w:ascii="Arial" w:hAnsi="Arial" w:cs="Simplified Arabic" w:hint="cs"/>
          <w:sz w:val="24"/>
          <w:szCs w:val="24"/>
          <w:rtl/>
          <w:lang w:bidi="ar-JO"/>
        </w:rPr>
        <w:t>الاستهلاك</w:t>
      </w:r>
      <w:r w:rsidRPr="004A5A6C">
        <w:rPr>
          <w:rFonts w:ascii="Arial" w:hAnsi="Arial" w:cs="Simplified Arabic"/>
          <w:sz w:val="24"/>
          <w:szCs w:val="24"/>
          <w:rtl/>
          <w:lang w:bidi="ar-JO"/>
        </w:rPr>
        <w:t xml:space="preserve"> أو متغيرات أخرى بشكل</w:t>
      </w:r>
      <w:r w:rsidRPr="004A5A6C">
        <w:rPr>
          <w:rFonts w:ascii="Arial" w:hAnsi="Arial" w:cs="Simplified Arabic"/>
          <w:sz w:val="24"/>
          <w:szCs w:val="24"/>
          <w:rtl/>
        </w:rPr>
        <w:t xml:space="preserve"> بياني. </w:t>
      </w:r>
      <w:r w:rsidRPr="004A5A6C">
        <w:rPr>
          <w:rFonts w:ascii="Arial" w:hAnsi="Arial" w:cs="Simplified Arabic"/>
          <w:sz w:val="24"/>
          <w:szCs w:val="24"/>
          <w:rtl/>
          <w:lang w:bidi="ar-JO"/>
        </w:rPr>
        <w:t xml:space="preserve">ويرسم هذا المنحنى عادة ضمن مربع طول ضلعه يمثل </w:t>
      </w:r>
      <w:r w:rsidRPr="009C0629">
        <w:rPr>
          <w:rFonts w:ascii="Arial" w:hAnsi="Arial" w:cs="Simplified Arabic"/>
          <w:sz w:val="24"/>
          <w:szCs w:val="24"/>
          <w:rtl/>
          <w:lang w:bidi="ar-JO"/>
        </w:rPr>
        <w:t>100%.</w:t>
      </w:r>
      <w:r>
        <w:rPr>
          <w:rFonts w:ascii="Arial" w:hAnsi="Arial" w:cs="Simplified Arabic" w:hint="cs"/>
          <w:sz w:val="24"/>
          <w:szCs w:val="24"/>
          <w:rtl/>
          <w:lang w:bidi="ar-JO"/>
        </w:rPr>
        <w:t xml:space="preserve">  </w:t>
      </w:r>
      <w:r>
        <w:rPr>
          <w:rFonts w:ascii="Arial" w:hAnsi="Arial" w:cs="Simplified Arabic" w:hint="cs"/>
          <w:sz w:val="24"/>
          <w:szCs w:val="24"/>
          <w:rtl/>
        </w:rPr>
        <w:t>و</w:t>
      </w:r>
      <w:r w:rsidRPr="004A5A6C">
        <w:rPr>
          <w:rFonts w:ascii="Arial" w:hAnsi="Arial" w:cs="Simplified Arabic"/>
          <w:sz w:val="24"/>
          <w:szCs w:val="24"/>
          <w:rtl/>
          <w:lang w:bidi="ar-JO"/>
        </w:rPr>
        <w:t xml:space="preserve"> يرسم المنحنى باعتبار أن</w:t>
      </w:r>
      <w:r w:rsidRPr="004A5A6C">
        <w:rPr>
          <w:rFonts w:ascii="Arial" w:hAnsi="Arial" w:cs="Simplified Arabic"/>
          <w:sz w:val="24"/>
          <w:szCs w:val="24"/>
          <w:rtl/>
        </w:rPr>
        <w:t xml:space="preserve"> </w:t>
      </w:r>
      <w:r w:rsidRPr="004A5A6C">
        <w:rPr>
          <w:rFonts w:ascii="Arial" w:hAnsi="Arial" w:cs="Simplified Arabic" w:hint="cs"/>
          <w:sz w:val="24"/>
          <w:szCs w:val="24"/>
          <w:rtl/>
        </w:rPr>
        <w:t>ألإحداثي</w:t>
      </w:r>
      <w:r w:rsidRPr="004A5A6C">
        <w:rPr>
          <w:rFonts w:ascii="Arial" w:hAnsi="Arial" w:cs="Simplified Arabic"/>
          <w:sz w:val="24"/>
          <w:szCs w:val="24"/>
          <w:rtl/>
        </w:rPr>
        <w:t xml:space="preserve"> الأفقي</w:t>
      </w:r>
      <w:r w:rsidRPr="004A5A6C">
        <w:rPr>
          <w:rFonts w:ascii="Arial" w:hAnsi="Arial" w:cs="Simplified Arabic" w:hint="cs"/>
          <w:sz w:val="24"/>
          <w:szCs w:val="24"/>
          <w:rtl/>
        </w:rPr>
        <w:t xml:space="preserve"> </w:t>
      </w:r>
      <w:r w:rsidRPr="004A5A6C">
        <w:rPr>
          <w:rFonts w:ascii="Arial" w:hAnsi="Arial" w:cs="Simplified Arabic"/>
          <w:sz w:val="24"/>
          <w:szCs w:val="24"/>
          <w:rtl/>
          <w:lang w:bidi="ar-JO"/>
        </w:rPr>
        <w:t>له يمثل</w:t>
      </w:r>
      <w:r w:rsidRPr="004A5A6C">
        <w:rPr>
          <w:rFonts w:ascii="Arial" w:hAnsi="Arial" w:cs="Simplified Arabic"/>
          <w:sz w:val="24"/>
          <w:szCs w:val="24"/>
          <w:rtl/>
        </w:rPr>
        <w:t xml:space="preserve"> المتجمع الصاعد للنسب الم</w:t>
      </w:r>
      <w:r w:rsidRPr="004A5A6C">
        <w:rPr>
          <w:rFonts w:ascii="Arial" w:hAnsi="Arial" w:cs="Simplified Arabic" w:hint="cs"/>
          <w:sz w:val="24"/>
          <w:szCs w:val="24"/>
          <w:rtl/>
        </w:rPr>
        <w:t>ئوية</w:t>
      </w:r>
      <w:r w:rsidRPr="004A5A6C">
        <w:rPr>
          <w:rFonts w:ascii="Arial" w:hAnsi="Arial" w:cs="Simplified Arabic"/>
          <w:sz w:val="24"/>
          <w:szCs w:val="24"/>
          <w:rtl/>
        </w:rPr>
        <w:t xml:space="preserve"> لعدد الأفراد</w:t>
      </w:r>
      <w:r w:rsidRPr="004A5A6C">
        <w:rPr>
          <w:rFonts w:ascii="Arial" w:hAnsi="Arial" w:cs="Simplified Arabic"/>
          <w:sz w:val="24"/>
          <w:szCs w:val="24"/>
          <w:rtl/>
          <w:lang w:bidi="ar-JO"/>
        </w:rPr>
        <w:t xml:space="preserve"> وان </w:t>
      </w:r>
      <w:r w:rsidRPr="004A5A6C">
        <w:rPr>
          <w:rFonts w:ascii="Arial" w:hAnsi="Arial" w:cs="Simplified Arabic" w:hint="cs"/>
          <w:sz w:val="24"/>
          <w:szCs w:val="24"/>
          <w:rtl/>
        </w:rPr>
        <w:t>ألإحداثي</w:t>
      </w:r>
      <w:r w:rsidRPr="004A5A6C">
        <w:rPr>
          <w:rFonts w:ascii="Arial" w:hAnsi="Arial" w:cs="Simplified Arabic"/>
          <w:sz w:val="24"/>
          <w:szCs w:val="24"/>
          <w:rtl/>
        </w:rPr>
        <w:t xml:space="preserve"> ال</w:t>
      </w:r>
      <w:r w:rsidRPr="004A5A6C">
        <w:rPr>
          <w:rFonts w:ascii="Arial" w:hAnsi="Arial" w:cs="Simplified Arabic"/>
          <w:sz w:val="24"/>
          <w:szCs w:val="24"/>
          <w:rtl/>
          <w:lang w:bidi="ar-JO"/>
        </w:rPr>
        <w:t>عمودي</w:t>
      </w:r>
      <w:r w:rsidRPr="004A5A6C">
        <w:rPr>
          <w:rFonts w:ascii="Arial" w:hAnsi="Arial" w:cs="Simplified Arabic" w:hint="cs"/>
          <w:sz w:val="24"/>
          <w:szCs w:val="24"/>
          <w:rtl/>
          <w:lang w:bidi="ar-JO"/>
        </w:rPr>
        <w:t xml:space="preserve"> </w:t>
      </w:r>
      <w:r w:rsidRPr="004A5A6C">
        <w:rPr>
          <w:rFonts w:ascii="Arial" w:hAnsi="Arial" w:cs="Simplified Arabic"/>
          <w:sz w:val="24"/>
          <w:szCs w:val="24"/>
          <w:rtl/>
        </w:rPr>
        <w:t>له</w:t>
      </w:r>
      <w:r w:rsidRPr="004A5A6C">
        <w:rPr>
          <w:rFonts w:ascii="Arial" w:hAnsi="Arial" w:cs="Simplified Arabic"/>
          <w:sz w:val="24"/>
          <w:szCs w:val="24"/>
          <w:rtl/>
          <w:lang w:bidi="ar-JO"/>
        </w:rPr>
        <w:t xml:space="preserve"> يمثل</w:t>
      </w:r>
      <w:r w:rsidRPr="004A5A6C">
        <w:rPr>
          <w:rFonts w:ascii="Arial" w:hAnsi="Arial" w:cs="Simplified Arabic"/>
          <w:sz w:val="24"/>
          <w:szCs w:val="24"/>
          <w:rtl/>
        </w:rPr>
        <w:t xml:space="preserve"> المتجمع الصاعد للنسب الم</w:t>
      </w:r>
      <w:r w:rsidRPr="004A5A6C">
        <w:rPr>
          <w:rFonts w:ascii="Arial" w:hAnsi="Arial" w:cs="Simplified Arabic" w:hint="cs"/>
          <w:sz w:val="24"/>
          <w:szCs w:val="24"/>
          <w:rtl/>
        </w:rPr>
        <w:t>ئ</w:t>
      </w:r>
      <w:r w:rsidRPr="004A5A6C">
        <w:rPr>
          <w:rFonts w:ascii="Arial" w:hAnsi="Arial" w:cs="Simplified Arabic"/>
          <w:sz w:val="24"/>
          <w:szCs w:val="24"/>
          <w:rtl/>
        </w:rPr>
        <w:t xml:space="preserve">وية </w:t>
      </w:r>
      <w:r w:rsidRPr="004A5A6C">
        <w:rPr>
          <w:rFonts w:ascii="Arial" w:hAnsi="Arial" w:cs="Simplified Arabic" w:hint="cs"/>
          <w:sz w:val="24"/>
          <w:szCs w:val="24"/>
          <w:rtl/>
        </w:rPr>
        <w:t>للاستهلاك</w:t>
      </w:r>
      <w:r w:rsidRPr="004A5A6C">
        <w:rPr>
          <w:rFonts w:ascii="Arial" w:hAnsi="Arial" w:cs="Simplified Arabic"/>
          <w:sz w:val="24"/>
          <w:szCs w:val="24"/>
          <w:rtl/>
        </w:rPr>
        <w:t>.</w:t>
      </w:r>
      <w:r w:rsidRPr="004A5A6C">
        <w:rPr>
          <w:rFonts w:ascii="Arial" w:hAnsi="Arial" w:cs="Simplified Arabic"/>
          <w:sz w:val="24"/>
          <w:szCs w:val="24"/>
          <w:rtl/>
          <w:lang w:bidi="ar-JO"/>
        </w:rPr>
        <w:t xml:space="preserve"> ويرسم </w:t>
      </w:r>
      <w:r w:rsidRPr="004A5A6C">
        <w:rPr>
          <w:rFonts w:ascii="Arial" w:hAnsi="Arial" w:cs="Simplified Arabic"/>
          <w:sz w:val="24"/>
          <w:szCs w:val="24"/>
          <w:rtl/>
          <w:lang w:bidi="ar-JO"/>
        </w:rPr>
        <w:lastRenderedPageBreak/>
        <w:t>عادة مع المنحنى المذكور ما يسمى بخط المساواة. وخط المساواة هو خط القطر</w:t>
      </w:r>
      <w:r w:rsidRPr="004A5A6C">
        <w:rPr>
          <w:rFonts w:ascii="Arial" w:hAnsi="Arial" w:cs="Simplified Arabic"/>
          <w:sz w:val="24"/>
          <w:szCs w:val="24"/>
          <w:rtl/>
        </w:rPr>
        <w:t xml:space="preserve"> الواصل بين الزاوية </w:t>
      </w:r>
      <w:r w:rsidRPr="004A5A6C">
        <w:rPr>
          <w:rFonts w:ascii="Arial" w:hAnsi="Arial" w:cs="Simplified Arabic" w:hint="cs"/>
          <w:sz w:val="24"/>
          <w:szCs w:val="24"/>
          <w:rtl/>
        </w:rPr>
        <w:t>أسفل</w:t>
      </w:r>
      <w:r w:rsidRPr="004A5A6C">
        <w:rPr>
          <w:rFonts w:ascii="Arial" w:hAnsi="Arial" w:cs="Simplified Arabic"/>
          <w:sz w:val="24"/>
          <w:szCs w:val="24"/>
          <w:rtl/>
        </w:rPr>
        <w:t xml:space="preserve"> المربع من اليسار والزاوية أعلى المربع من اليمين</w:t>
      </w:r>
      <w:r>
        <w:rPr>
          <w:rFonts w:ascii="Arial" w:hAnsi="Arial" w:cs="Simplified Arabic" w:hint="cs"/>
          <w:sz w:val="24"/>
          <w:szCs w:val="24"/>
          <w:rtl/>
          <w:lang w:bidi="ar-JO"/>
        </w:rPr>
        <w:t>، وقيمة المساحة المحصور ما بين خط المساواة والمنحنى تمثل قيم معامل جيني الذي يعكس سوء التوزيع رقميا، وقيمة هذا المعامل تنحصر ما بين الصفر والواحد وتكون قيمة المعامل صفر عندما يكون هنالك عدالة كاملة في التوزيع وتكون واحد عندما يكون توزيع الاستهلاك/الدخل في أسوأ حالاته.</w:t>
      </w:r>
    </w:p>
    <w:p w:rsidR="00FF6D6D" w:rsidRPr="00DC2FA8" w:rsidRDefault="00FF6D6D" w:rsidP="001009CA">
      <w:pPr>
        <w:tabs>
          <w:tab w:val="left" w:pos="2232"/>
        </w:tabs>
        <w:ind w:hanging="2"/>
        <w:rPr>
          <w:rFonts w:cs="Simplified Arabic"/>
          <w:sz w:val="24"/>
          <w:szCs w:val="24"/>
          <w:rtl/>
        </w:rPr>
      </w:pPr>
      <w:r w:rsidRPr="00DC2FA8">
        <w:rPr>
          <w:rFonts w:cs="Simplified Arabic"/>
          <w:b/>
          <w:bCs/>
          <w:sz w:val="24"/>
          <w:szCs w:val="24"/>
          <w:rtl/>
        </w:rPr>
        <w:tab/>
      </w:r>
    </w:p>
    <w:p w:rsidR="00FF6D6D" w:rsidRPr="00DC2FA8" w:rsidRDefault="00FF6D6D" w:rsidP="001009CA">
      <w:pPr>
        <w:ind w:hanging="2"/>
        <w:jc w:val="both"/>
        <w:rPr>
          <w:rFonts w:cs="Simplified Arabic"/>
          <w:b/>
          <w:bCs/>
          <w:sz w:val="24"/>
          <w:szCs w:val="24"/>
          <w:rtl/>
        </w:rPr>
      </w:pPr>
      <w:r w:rsidRPr="00DC2FA8">
        <w:rPr>
          <w:rFonts w:cs="Simplified Arabic"/>
          <w:b/>
          <w:bCs/>
          <w:sz w:val="24"/>
          <w:szCs w:val="24"/>
          <w:rtl/>
        </w:rPr>
        <w:t>المهنة</w:t>
      </w:r>
      <w:r w:rsidRPr="00DC2FA8">
        <w:rPr>
          <w:rFonts w:cs="Simplified Arabic" w:hint="cs"/>
          <w:b/>
          <w:bCs/>
          <w:sz w:val="24"/>
          <w:szCs w:val="24"/>
          <w:rtl/>
        </w:rPr>
        <w:t xml:space="preserve"> الرئيسية</w:t>
      </w:r>
      <w:r w:rsidRPr="00DC2FA8">
        <w:rPr>
          <w:rFonts w:cs="Simplified Arabic"/>
          <w:b/>
          <w:bCs/>
          <w:sz w:val="24"/>
          <w:szCs w:val="24"/>
          <w:rtl/>
        </w:rPr>
        <w:t>:</w:t>
      </w:r>
    </w:p>
    <w:p w:rsidR="00FF6D6D" w:rsidRPr="00DC2FA8" w:rsidRDefault="00FF6D6D" w:rsidP="001009CA">
      <w:pPr>
        <w:ind w:hanging="2"/>
        <w:rPr>
          <w:rFonts w:cs="Simplified Arabic"/>
          <w:sz w:val="24"/>
          <w:szCs w:val="24"/>
          <w:rtl/>
        </w:rPr>
      </w:pPr>
      <w:r w:rsidRPr="00DC2FA8">
        <w:rPr>
          <w:rFonts w:ascii="Arial" w:hAnsi="Arial" w:cs="Simplified Arabic" w:hint="eastAsia"/>
          <w:sz w:val="24"/>
          <w:szCs w:val="24"/>
          <w:rtl/>
        </w:rPr>
        <w:t>هي</w:t>
      </w:r>
      <w:r w:rsidRPr="00DC2FA8">
        <w:rPr>
          <w:rFonts w:ascii="Arial" w:hAnsi="Arial" w:cs="Simplified Arabic"/>
          <w:sz w:val="24"/>
          <w:szCs w:val="24"/>
          <w:rtl/>
        </w:rPr>
        <w:t xml:space="preserve"> </w:t>
      </w:r>
      <w:r w:rsidRPr="00DC2FA8">
        <w:rPr>
          <w:rFonts w:ascii="Arial" w:hAnsi="Arial" w:cs="Simplified Arabic" w:hint="eastAsia"/>
          <w:sz w:val="24"/>
          <w:szCs w:val="24"/>
          <w:rtl/>
        </w:rPr>
        <w:t>الحرفة</w:t>
      </w:r>
      <w:r w:rsidRPr="00DC2FA8">
        <w:rPr>
          <w:rFonts w:ascii="Arial" w:hAnsi="Arial" w:cs="Simplified Arabic"/>
          <w:sz w:val="24"/>
          <w:szCs w:val="24"/>
          <w:rtl/>
        </w:rPr>
        <w:t xml:space="preserve"> أو نوع العمل الذي يباشره الفرد إذا كان مشتغلا أو الذي باشره سابقا إذا </w:t>
      </w:r>
      <w:r w:rsidRPr="00DC2FA8">
        <w:rPr>
          <w:rFonts w:ascii="Arial" w:hAnsi="Arial" w:cs="Simplified Arabic" w:hint="eastAsia"/>
          <w:sz w:val="24"/>
          <w:szCs w:val="24"/>
          <w:rtl/>
        </w:rPr>
        <w:t>كان</w:t>
      </w:r>
      <w:r w:rsidRPr="00DC2FA8">
        <w:rPr>
          <w:rFonts w:ascii="Arial" w:hAnsi="Arial" w:cs="Simplified Arabic"/>
          <w:sz w:val="24"/>
          <w:szCs w:val="24"/>
          <w:rtl/>
        </w:rPr>
        <w:t xml:space="preserve"> متعطـلاً سبق</w:t>
      </w:r>
      <w:r w:rsidRPr="00DC2FA8">
        <w:rPr>
          <w:rFonts w:ascii="Arial" w:hAnsi="Arial" w:cs="Simplified Arabic" w:hint="cs"/>
          <w:sz w:val="24"/>
          <w:szCs w:val="24"/>
          <w:rtl/>
        </w:rPr>
        <w:t xml:space="preserve"> </w:t>
      </w:r>
      <w:r w:rsidRPr="00DC2FA8">
        <w:rPr>
          <w:rFonts w:ascii="Arial" w:hAnsi="Arial" w:cs="Simplified Arabic"/>
          <w:sz w:val="24"/>
          <w:szCs w:val="24"/>
          <w:rtl/>
        </w:rPr>
        <w:t xml:space="preserve">له العمل، والمقصود بالمهنة الرئيسية هي المهنة التي يقضي فيها </w:t>
      </w:r>
      <w:r w:rsidRPr="00DC2FA8">
        <w:rPr>
          <w:rFonts w:ascii="Arial" w:hAnsi="Arial" w:cs="Simplified Arabic" w:hint="eastAsia"/>
          <w:sz w:val="24"/>
          <w:szCs w:val="24"/>
          <w:rtl/>
        </w:rPr>
        <w:t>المشتغل</w:t>
      </w:r>
      <w:r w:rsidRPr="00DC2FA8">
        <w:rPr>
          <w:rFonts w:ascii="Arial" w:hAnsi="Arial" w:cs="Simplified Arabic"/>
          <w:sz w:val="24"/>
          <w:szCs w:val="24"/>
          <w:rtl/>
        </w:rPr>
        <w:t xml:space="preserve"> أكثر من نصف وقت العمل أو الأكثر تكرارا خلال الأشهر الثلاثة السابقة </w:t>
      </w:r>
      <w:r w:rsidRPr="00DC2FA8">
        <w:rPr>
          <w:rFonts w:ascii="Arial" w:hAnsi="Arial" w:cs="Simplified Arabic" w:hint="cs"/>
          <w:sz w:val="24"/>
          <w:szCs w:val="24"/>
          <w:rtl/>
        </w:rPr>
        <w:t>للفترة المرجعية</w:t>
      </w:r>
      <w:r w:rsidRPr="00DC2FA8">
        <w:rPr>
          <w:rFonts w:ascii="Arial" w:hAnsi="Arial" w:cs="Simplified Arabic"/>
          <w:sz w:val="24"/>
          <w:szCs w:val="24"/>
          <w:rtl/>
        </w:rPr>
        <w:t>.</w:t>
      </w:r>
    </w:p>
    <w:p w:rsidR="00FF6D6D" w:rsidRPr="00FF6D6D" w:rsidRDefault="00FF6D6D" w:rsidP="001009CA">
      <w:pPr>
        <w:tabs>
          <w:tab w:val="left" w:pos="2232"/>
        </w:tabs>
        <w:ind w:hanging="2"/>
        <w:rPr>
          <w:rFonts w:cs="Simplified Arabic"/>
          <w:sz w:val="18"/>
          <w:szCs w:val="18"/>
          <w:rtl/>
        </w:rPr>
      </w:pPr>
      <w:r w:rsidRPr="00DC2FA8">
        <w:rPr>
          <w:rFonts w:cs="Simplified Arabic"/>
          <w:b/>
          <w:bCs/>
          <w:sz w:val="18"/>
          <w:szCs w:val="18"/>
          <w:rtl/>
        </w:rPr>
        <w:tab/>
      </w:r>
      <w:r w:rsidRPr="00DC2FA8">
        <w:rPr>
          <w:rFonts w:cs="Simplified Arabic"/>
          <w:b/>
          <w:bCs/>
          <w:sz w:val="24"/>
          <w:szCs w:val="24"/>
          <w:rtl/>
        </w:rPr>
        <w:tab/>
      </w:r>
    </w:p>
    <w:p w:rsidR="00FF6D6D" w:rsidRPr="00DC2FA8" w:rsidRDefault="00FF6D6D" w:rsidP="001009CA">
      <w:pPr>
        <w:ind w:hanging="2"/>
        <w:jc w:val="both"/>
        <w:rPr>
          <w:rFonts w:cs="Simplified Arabic"/>
          <w:b/>
          <w:bCs/>
          <w:sz w:val="24"/>
          <w:szCs w:val="24"/>
          <w:rtl/>
        </w:rPr>
      </w:pPr>
      <w:r w:rsidRPr="00DC2FA8">
        <w:rPr>
          <w:rFonts w:cs="Simplified Arabic" w:hint="cs"/>
          <w:b/>
          <w:bCs/>
          <w:sz w:val="24"/>
          <w:szCs w:val="24"/>
          <w:rtl/>
        </w:rPr>
        <w:t>فجوة الفقر:</w:t>
      </w:r>
    </w:p>
    <w:p w:rsidR="00FF6D6D" w:rsidRPr="00DC2FA8" w:rsidRDefault="00FF6D6D" w:rsidP="001009CA">
      <w:pPr>
        <w:ind w:hanging="2"/>
        <w:jc w:val="both"/>
        <w:rPr>
          <w:rFonts w:cs="Simplified Arabic"/>
          <w:sz w:val="24"/>
          <w:szCs w:val="24"/>
          <w:rtl/>
        </w:rPr>
      </w:pPr>
      <w:r w:rsidRPr="00DC2FA8">
        <w:rPr>
          <w:rFonts w:cs="Simplified Arabic" w:hint="cs"/>
          <w:sz w:val="24"/>
          <w:szCs w:val="24"/>
          <w:rtl/>
        </w:rPr>
        <w:t>يقيس هذا المؤشر حجم الفجوة الإجمالية الموجودة بين استهلاك الفقراء و(خط الفقر)، أي إجمالي المبالغ المطلوبة لرفع مستويات استهلاك الفقراء الى خط الفقر، ويفضل حساب هذا المؤشر كنسبة مئوية من القيمة الكلية لاستهلاك كافة السكان، عندما يكون مستوى استهلاك كل منهم مساوي لخط الفقر.</w:t>
      </w:r>
    </w:p>
    <w:p w:rsidR="00FF6D6D" w:rsidRPr="00DC2FA8" w:rsidRDefault="00FF6D6D" w:rsidP="001009CA">
      <w:pPr>
        <w:ind w:hanging="2"/>
        <w:jc w:val="both"/>
        <w:rPr>
          <w:rFonts w:cs="Simplified Arabic"/>
          <w:sz w:val="18"/>
          <w:szCs w:val="18"/>
          <w:rtl/>
        </w:rPr>
      </w:pPr>
    </w:p>
    <w:p w:rsidR="00FF6D6D" w:rsidRPr="00DC2FA8" w:rsidRDefault="00FF6D6D" w:rsidP="001009CA">
      <w:pPr>
        <w:ind w:hanging="2"/>
        <w:jc w:val="both"/>
        <w:rPr>
          <w:rFonts w:cs="Simplified Arabic"/>
          <w:b/>
          <w:bCs/>
          <w:sz w:val="24"/>
          <w:szCs w:val="24"/>
          <w:rtl/>
        </w:rPr>
      </w:pPr>
      <w:r w:rsidRPr="00DC2FA8">
        <w:rPr>
          <w:rFonts w:cs="Simplified Arabic" w:hint="cs"/>
          <w:b/>
          <w:bCs/>
          <w:sz w:val="24"/>
          <w:szCs w:val="24"/>
          <w:rtl/>
        </w:rPr>
        <w:t>شدة الفقر:</w:t>
      </w:r>
    </w:p>
    <w:p w:rsidR="00FF6D6D" w:rsidRPr="00DC2FA8" w:rsidRDefault="00FF6D6D" w:rsidP="001009CA">
      <w:pPr>
        <w:ind w:hanging="2"/>
        <w:jc w:val="both"/>
        <w:rPr>
          <w:rFonts w:cs="Simplified Arabic"/>
          <w:sz w:val="24"/>
          <w:szCs w:val="24"/>
          <w:rtl/>
        </w:rPr>
      </w:pPr>
      <w:r w:rsidRPr="00DC2FA8">
        <w:rPr>
          <w:rFonts w:cs="Simplified Arabic" w:hint="cs"/>
          <w:sz w:val="24"/>
          <w:szCs w:val="24"/>
          <w:rtl/>
        </w:rPr>
        <w:t>يعكس هذا المؤشر إضافة إلى فجوة الفقر مدى التفاوت الموجود بين الفقراء، (يساوي الوسط الحسابي لمجموع مربعات فجوات جميع الفقراء).</w:t>
      </w:r>
    </w:p>
    <w:p w:rsidR="00FF6D6D" w:rsidRPr="00DC2FA8" w:rsidRDefault="00FF6D6D" w:rsidP="00FF6D6D">
      <w:pPr>
        <w:jc w:val="both"/>
        <w:rPr>
          <w:rFonts w:cs="Simplified Arabic"/>
          <w:sz w:val="18"/>
          <w:szCs w:val="18"/>
          <w:rtl/>
        </w:rPr>
      </w:pPr>
    </w:p>
    <w:p w:rsidR="003253CF" w:rsidRPr="004A5A6C" w:rsidRDefault="003253CF" w:rsidP="007A57CA">
      <w:pPr>
        <w:pStyle w:val="Heading6"/>
        <w:rPr>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pPr>
        <w:pStyle w:val="Heading4"/>
        <w:rPr>
          <w:sz w:val="32"/>
          <w:rtl/>
        </w:rPr>
      </w:pPr>
    </w:p>
    <w:p w:rsidR="00E26A68" w:rsidRPr="004A5A6C" w:rsidRDefault="00E26A68" w:rsidP="005D66D0">
      <w:pPr>
        <w:pStyle w:val="Heading4"/>
        <w:jc w:val="left"/>
        <w:rPr>
          <w:sz w:val="32"/>
          <w:rtl/>
        </w:rPr>
      </w:pPr>
    </w:p>
    <w:p w:rsidR="00E26A68" w:rsidRPr="004A5A6C" w:rsidRDefault="00E26A68">
      <w:pPr>
        <w:pStyle w:val="Heading4"/>
        <w:rPr>
          <w:sz w:val="32"/>
          <w:rtl/>
        </w:rPr>
      </w:pPr>
    </w:p>
    <w:p w:rsidR="00E26A68" w:rsidRPr="004A5A6C" w:rsidRDefault="00E26A68">
      <w:pPr>
        <w:rPr>
          <w:rFonts w:cs="Simplified Arabic"/>
          <w:rtl/>
        </w:rPr>
      </w:pPr>
    </w:p>
    <w:p w:rsidR="00E26A68" w:rsidRPr="004A5A6C" w:rsidRDefault="00E26A68">
      <w:pPr>
        <w:rPr>
          <w:rFonts w:cs="Simplified Arabic"/>
          <w:rtl/>
        </w:rPr>
      </w:pPr>
    </w:p>
    <w:p w:rsidR="00E26A68" w:rsidRPr="004A5A6C" w:rsidRDefault="00E26A68">
      <w:pPr>
        <w:rPr>
          <w:rFonts w:cs="Simplified Arabic"/>
          <w:rtl/>
        </w:rPr>
      </w:pPr>
    </w:p>
    <w:sectPr w:rsidR="00E26A68" w:rsidRPr="004A5A6C" w:rsidSect="005309F3">
      <w:headerReference w:type="default" r:id="rId37"/>
      <w:footerReference w:type="even" r:id="rId38"/>
      <w:footerReference w:type="default" r:id="rId39"/>
      <w:headerReference w:type="first" r:id="rId40"/>
      <w:footnotePr>
        <w:numRestart w:val="eachPage"/>
      </w:footnotePr>
      <w:endnotePr>
        <w:numFmt w:val="lowerLetter"/>
      </w:endnotePr>
      <w:pgSz w:w="11906" w:h="16838" w:code="9"/>
      <w:pgMar w:top="1418" w:right="1418" w:bottom="1418" w:left="1418" w:header="709" w:footer="709" w:gutter="0"/>
      <w:pgNumType w:start="17"/>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4A9" w:rsidRDefault="00E824A9">
      <w:r>
        <w:separator/>
      </w:r>
    </w:p>
  </w:endnote>
  <w:endnote w:type="continuationSeparator" w:id="0">
    <w:p w:rsidR="00E824A9" w:rsidRDefault="00E824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7A1" w:rsidRDefault="0041290B">
    <w:pPr>
      <w:pStyle w:val="Footer"/>
      <w:framePr w:wrap="around" w:vAnchor="text" w:hAnchor="margin" w:xAlign="center" w:y="1"/>
      <w:rPr>
        <w:rStyle w:val="PageNumber"/>
        <w:rtl/>
      </w:rPr>
    </w:pPr>
    <w:r>
      <w:rPr>
        <w:rStyle w:val="PageNumber"/>
        <w:rtl/>
      </w:rPr>
      <w:fldChar w:fldCharType="begin"/>
    </w:r>
    <w:r w:rsidR="009A07A1">
      <w:rPr>
        <w:rStyle w:val="PageNumber"/>
      </w:rPr>
      <w:instrText xml:space="preserve">PAGE  </w:instrText>
    </w:r>
    <w:r>
      <w:rPr>
        <w:rStyle w:val="PageNumber"/>
        <w:rtl/>
      </w:rPr>
      <w:fldChar w:fldCharType="end"/>
    </w:r>
  </w:p>
  <w:p w:rsidR="009A07A1" w:rsidRDefault="009A07A1">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985284"/>
      <w:docPartObj>
        <w:docPartGallery w:val="Page Numbers (Bottom of Page)"/>
        <w:docPartUnique/>
      </w:docPartObj>
    </w:sdtPr>
    <w:sdtContent>
      <w:p w:rsidR="009A07A1" w:rsidRDefault="0041290B">
        <w:pPr>
          <w:pStyle w:val="Footer"/>
          <w:jc w:val="center"/>
        </w:pPr>
        <w:fldSimple w:instr=" PAGE   \* MERGEFORMAT ">
          <w:r w:rsidR="003A50B0">
            <w:rPr>
              <w:noProof/>
              <w:rtl/>
            </w:rPr>
            <w:t>52</w:t>
          </w:r>
        </w:fldSimple>
      </w:p>
    </w:sdtContent>
  </w:sdt>
  <w:p w:rsidR="009A07A1" w:rsidRDefault="009A07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4A9" w:rsidRDefault="00E824A9">
      <w:r>
        <w:separator/>
      </w:r>
    </w:p>
  </w:footnote>
  <w:footnote w:type="continuationSeparator" w:id="0">
    <w:p w:rsidR="00E824A9" w:rsidRDefault="00E824A9">
      <w:r>
        <w:continuationSeparator/>
      </w:r>
    </w:p>
  </w:footnote>
  <w:footnote w:id="1">
    <w:p w:rsidR="009A07A1" w:rsidRPr="001B7850" w:rsidRDefault="009A07A1" w:rsidP="00B66116">
      <w:pPr>
        <w:pStyle w:val="FootnoteText"/>
        <w:rPr>
          <w:rFonts w:cs="Simplified Arabic"/>
          <w:sz w:val="18"/>
          <w:szCs w:val="18"/>
          <w:rtl/>
        </w:rPr>
      </w:pPr>
      <w:r w:rsidRPr="001B7850">
        <w:rPr>
          <w:rStyle w:val="FootnoteReference"/>
          <w:sz w:val="18"/>
          <w:szCs w:val="18"/>
        </w:rPr>
        <w:footnoteRef/>
      </w:r>
      <w:r w:rsidRPr="001B7850">
        <w:rPr>
          <w:sz w:val="18"/>
          <w:szCs w:val="18"/>
        </w:rPr>
        <w:t xml:space="preserve"> </w:t>
      </w:r>
      <w:r w:rsidRPr="001B7850">
        <w:rPr>
          <w:rFonts w:cs="Simplified Arabic" w:hint="cs"/>
          <w:sz w:val="18"/>
          <w:szCs w:val="18"/>
          <w:rtl/>
        </w:rPr>
        <w:t xml:space="preserve"> الترتيب، تم بناء على متوسط استهلاك الفرد وليس الأسرة </w:t>
      </w:r>
    </w:p>
  </w:footnote>
  <w:footnote w:id="2">
    <w:p w:rsidR="009A07A1" w:rsidRPr="00962F8C" w:rsidRDefault="009A07A1" w:rsidP="00962F8C">
      <w:pPr>
        <w:pStyle w:val="Footer"/>
        <w:tabs>
          <w:tab w:val="left" w:pos="720"/>
        </w:tabs>
        <w:jc w:val="both"/>
        <w:rPr>
          <w:rFonts w:cs="Simplified Arabic"/>
          <w:sz w:val="16"/>
          <w:szCs w:val="16"/>
        </w:rPr>
      </w:pPr>
      <w:r w:rsidRPr="00962F8C">
        <w:rPr>
          <w:rStyle w:val="FootnoteReference"/>
          <w:rFonts w:cs="Simplified Arabic"/>
          <w:sz w:val="16"/>
          <w:szCs w:val="16"/>
        </w:rPr>
        <w:footnoteRef/>
      </w:r>
      <w:r w:rsidRPr="00962F8C">
        <w:rPr>
          <w:rFonts w:cs="Simplified Arabic"/>
          <w:sz w:val="16"/>
          <w:szCs w:val="16"/>
          <w:rtl/>
        </w:rPr>
        <w:t xml:space="preserve"> </w:t>
      </w:r>
      <w:r w:rsidRPr="00962F8C">
        <w:rPr>
          <w:rFonts w:cs="Simplified Arabic" w:hint="cs"/>
          <w:sz w:val="16"/>
          <w:szCs w:val="16"/>
          <w:rtl/>
        </w:rPr>
        <w:t xml:space="preserve">البيانات غير شاملة لمنطقة </w:t>
      </w:r>
      <w:r w:rsidRPr="00962F8C">
        <w:rPr>
          <w:rFonts w:cs="Simplified Arabic"/>
          <w:sz w:val="16"/>
          <w:szCs w:val="16"/>
        </w:rPr>
        <w:t>J1</w:t>
      </w:r>
      <w:r w:rsidRPr="00962F8C">
        <w:rPr>
          <w:rFonts w:cs="Simplified Arabic" w:hint="cs"/>
          <w:sz w:val="16"/>
          <w:szCs w:val="16"/>
          <w:rtl/>
        </w:rPr>
        <w:t xml:space="preserve"> من محافظة القدس.</w:t>
      </w:r>
    </w:p>
    <w:p w:rsidR="009A07A1" w:rsidRPr="00962F8C" w:rsidRDefault="009A07A1">
      <w:pPr>
        <w:pStyle w:val="FootnoteText"/>
        <w:rPr>
          <w:rFonts w:cs="Simplified Arabic"/>
          <w:sz w:val="8"/>
          <w:szCs w:val="8"/>
          <w:rtl/>
        </w:rPr>
      </w:pPr>
    </w:p>
  </w:footnote>
  <w:footnote w:id="3">
    <w:p w:rsidR="009A07A1" w:rsidRPr="00962F8C" w:rsidRDefault="009A07A1">
      <w:pPr>
        <w:pStyle w:val="FootnoteText"/>
        <w:rPr>
          <w:rFonts w:cs="Simplified Arabic"/>
          <w:sz w:val="16"/>
          <w:szCs w:val="16"/>
          <w:rtl/>
        </w:rPr>
      </w:pPr>
      <w:r w:rsidRPr="00962F8C">
        <w:rPr>
          <w:rStyle w:val="FootnoteReference"/>
          <w:rFonts w:cs="Simplified Arabic"/>
          <w:sz w:val="16"/>
          <w:szCs w:val="16"/>
        </w:rPr>
        <w:footnoteRef/>
      </w:r>
      <w:r w:rsidRPr="00962F8C">
        <w:rPr>
          <w:rFonts w:cs="Simplified Arabic"/>
          <w:sz w:val="16"/>
          <w:szCs w:val="16"/>
          <w:rtl/>
        </w:rPr>
        <w:t xml:space="preserve"> </w:t>
      </w:r>
      <w:r w:rsidRPr="00962F8C">
        <w:rPr>
          <w:rFonts w:ascii="Arial" w:hAnsi="Arial" w:cs="Simplified Arabic"/>
          <w:b/>
          <w:bCs/>
          <w:sz w:val="16"/>
          <w:szCs w:val="16"/>
          <w:rtl/>
        </w:rPr>
        <w:t xml:space="preserve">القدس (منطقة </w:t>
      </w:r>
      <w:r w:rsidRPr="00962F8C">
        <w:rPr>
          <w:rFonts w:ascii="Arial" w:hAnsi="Arial" w:cs="Simplified Arabic"/>
          <w:b/>
          <w:bCs/>
          <w:sz w:val="16"/>
          <w:szCs w:val="16"/>
        </w:rPr>
        <w:t>J1</w:t>
      </w:r>
      <w:r w:rsidRPr="00962F8C">
        <w:rPr>
          <w:rFonts w:ascii="Arial" w:hAnsi="Arial" w:cs="Simplified Arabic"/>
          <w:b/>
          <w:bCs/>
          <w:sz w:val="16"/>
          <w:szCs w:val="16"/>
          <w:rtl/>
        </w:rPr>
        <w:t>):</w:t>
      </w:r>
      <w:r w:rsidRPr="00962F8C">
        <w:rPr>
          <w:rFonts w:ascii="Arial" w:hAnsi="Arial" w:cs="Simplified Arabic"/>
          <w:sz w:val="16"/>
          <w:szCs w:val="16"/>
          <w:rtl/>
        </w:rPr>
        <w:t xml:space="preserve"> تشمل ذلك الجزء من المحافظة الذي ضمته إسرائيل عنوة بعيد احتلالها للضفة الغربية في عام 1967.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7A1" w:rsidRPr="00CF0393" w:rsidRDefault="009A07A1" w:rsidP="001009C6">
    <w:pPr>
      <w:pStyle w:val="Header"/>
      <w:rPr>
        <w:rFonts w:ascii="Arial" w:hAnsi="Arial" w:cs="Arial"/>
        <w:sz w:val="16"/>
        <w:szCs w:val="16"/>
        <w:rtl/>
      </w:rPr>
    </w:pPr>
    <w:r w:rsidRPr="00CF0393">
      <w:rPr>
        <w:rFonts w:ascii="Arial" w:hAnsi="Arial" w:cs="Arial"/>
        <w:sz w:val="16"/>
        <w:szCs w:val="16"/>
      </w:rPr>
      <w:t>PCBS</w:t>
    </w:r>
    <w:r w:rsidRPr="00CF0393">
      <w:rPr>
        <w:rFonts w:ascii="Arial" w:hAnsi="Arial" w:cs="Arial"/>
        <w:sz w:val="16"/>
        <w:szCs w:val="16"/>
        <w:rtl/>
      </w:rPr>
      <w:t xml:space="preserve">: مسح انفاق واستهلاك الأسرة، </w:t>
    </w:r>
    <w:r>
      <w:rPr>
        <w:rFonts w:ascii="Arial" w:hAnsi="Arial" w:cs="Arial" w:hint="cs"/>
        <w:sz w:val="16"/>
        <w:szCs w:val="16"/>
        <w:rtl/>
      </w:rPr>
      <w:t>2011</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7A1" w:rsidRPr="00312344" w:rsidRDefault="009A07A1" w:rsidP="00312344">
    <w:pPr>
      <w:pStyle w:val="Header"/>
      <w:rPr>
        <w:rFonts w:ascii="Arial" w:hAnsi="Arial" w:cs="Arial"/>
        <w:sz w:val="16"/>
        <w:szCs w:val="16"/>
      </w:rPr>
    </w:pPr>
    <w:r w:rsidRPr="0083697E">
      <w:rPr>
        <w:rFonts w:ascii="Arial" w:hAnsi="Arial" w:cs="Arial"/>
        <w:sz w:val="16"/>
        <w:szCs w:val="16"/>
      </w:rPr>
      <w:t>PCBS</w:t>
    </w:r>
    <w:r>
      <w:rPr>
        <w:rFonts w:ascii="Arial" w:hAnsi="Arial" w:cs="Arial"/>
        <w:sz w:val="16"/>
        <w:szCs w:val="16"/>
      </w:rPr>
      <w:t>"</w:t>
    </w:r>
    <w:r w:rsidRPr="0083697E">
      <w:rPr>
        <w:rFonts w:ascii="Arial" w:hAnsi="Arial" w:cs="Arial"/>
        <w:sz w:val="16"/>
        <w:szCs w:val="16"/>
        <w:rtl/>
      </w:rPr>
      <w:t>: مسح انفاق واستهلاك الأسرة، 2010</w:t>
    </w:r>
    <w:r>
      <w:rPr>
        <w:rFonts w:ascii="Arial" w:hAnsi="Arial" w:cs="Arial" w:hint="cs"/>
        <w:sz w:val="16"/>
        <w:szCs w:val="16"/>
        <w:rtl/>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07649"/>
    <w:multiLevelType w:val="hybridMultilevel"/>
    <w:tmpl w:val="6216458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
    <w:nsid w:val="055370AE"/>
    <w:multiLevelType w:val="singleLevel"/>
    <w:tmpl w:val="2BE66E68"/>
    <w:lvl w:ilvl="0">
      <w:start w:val="1"/>
      <w:numFmt w:val="decimal"/>
      <w:lvlText w:val="(%1)"/>
      <w:lvlJc w:val="left"/>
      <w:pPr>
        <w:tabs>
          <w:tab w:val="num" w:pos="4905"/>
        </w:tabs>
        <w:ind w:left="4905" w:hanging="375"/>
      </w:pPr>
      <w:rPr>
        <w:rFonts w:hint="default"/>
        <w:sz w:val="20"/>
      </w:rPr>
    </w:lvl>
  </w:abstractNum>
  <w:abstractNum w:abstractNumId="2">
    <w:nsid w:val="05692D6A"/>
    <w:multiLevelType w:val="multilevel"/>
    <w:tmpl w:val="E7DECE30"/>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95A60B9"/>
    <w:multiLevelType w:val="hybridMultilevel"/>
    <w:tmpl w:val="2FD44D9C"/>
    <w:lvl w:ilvl="0" w:tplc="04010001">
      <w:start w:val="1"/>
      <w:numFmt w:val="bullet"/>
      <w:lvlText w:val=""/>
      <w:lvlJc w:val="left"/>
      <w:pPr>
        <w:tabs>
          <w:tab w:val="num" w:pos="360"/>
        </w:tabs>
        <w:ind w:left="36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4">
    <w:nsid w:val="0A185BB4"/>
    <w:multiLevelType w:val="multilevel"/>
    <w:tmpl w:val="A5A2E65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F5D136E"/>
    <w:multiLevelType w:val="hybridMultilevel"/>
    <w:tmpl w:val="0D2214F2"/>
    <w:lvl w:ilvl="0" w:tplc="0409000F">
      <w:start w:val="1"/>
      <w:numFmt w:val="decimal"/>
      <w:lvlText w:val="%1."/>
      <w:lvlJc w:val="left"/>
      <w:pPr>
        <w:ind w:left="1066" w:hanging="360"/>
      </w:p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6">
    <w:nsid w:val="14286C79"/>
    <w:multiLevelType w:val="hybridMultilevel"/>
    <w:tmpl w:val="17B24934"/>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1DA60DC4"/>
    <w:multiLevelType w:val="hybridMultilevel"/>
    <w:tmpl w:val="CE5AFBAA"/>
    <w:lvl w:ilvl="0" w:tplc="3E4E98DE">
      <w:start w:val="1"/>
      <w:numFmt w:val="bullet"/>
      <w:lvlText w:val="­"/>
      <w:lvlJc w:val="left"/>
      <w:pPr>
        <w:tabs>
          <w:tab w:val="num" w:pos="360"/>
        </w:tabs>
        <w:ind w:left="340" w:hanging="340"/>
      </w:pPr>
      <w:rPr>
        <w:rFonts w:hint="default"/>
        <w:bCs w:val="0"/>
        <w:iCs w:val="0"/>
        <w:szCs w:val="18"/>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8">
    <w:nsid w:val="1FBB0964"/>
    <w:multiLevelType w:val="hybridMultilevel"/>
    <w:tmpl w:val="CA1AD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F63071"/>
    <w:multiLevelType w:val="hybridMultilevel"/>
    <w:tmpl w:val="1F5A3C80"/>
    <w:lvl w:ilvl="0" w:tplc="DED6540E">
      <w:start w:val="1"/>
      <w:numFmt w:val="arabicAbjad"/>
      <w:lvlText w:val="%1-"/>
      <w:lvlJc w:val="left"/>
      <w:pPr>
        <w:tabs>
          <w:tab w:val="num" w:pos="500"/>
        </w:tabs>
        <w:ind w:left="500" w:hanging="360"/>
      </w:pPr>
      <w:rPr>
        <w:rFonts w:hint="cs"/>
      </w:rPr>
    </w:lvl>
    <w:lvl w:ilvl="1" w:tplc="04010001">
      <w:start w:val="1"/>
      <w:numFmt w:val="bullet"/>
      <w:lvlText w:val=""/>
      <w:lvlJc w:val="left"/>
      <w:pPr>
        <w:tabs>
          <w:tab w:val="num" w:pos="1220"/>
        </w:tabs>
        <w:ind w:left="1220" w:hanging="360"/>
      </w:pPr>
      <w:rPr>
        <w:rFonts w:ascii="Symbol" w:hAnsi="Symbol" w:hint="default"/>
      </w:rPr>
    </w:lvl>
    <w:lvl w:ilvl="2" w:tplc="0401001B" w:tentative="1">
      <w:start w:val="1"/>
      <w:numFmt w:val="lowerRoman"/>
      <w:lvlText w:val="%3."/>
      <w:lvlJc w:val="right"/>
      <w:pPr>
        <w:tabs>
          <w:tab w:val="num" w:pos="1940"/>
        </w:tabs>
        <w:ind w:left="1940" w:hanging="180"/>
      </w:pPr>
    </w:lvl>
    <w:lvl w:ilvl="3" w:tplc="0401000F" w:tentative="1">
      <w:start w:val="1"/>
      <w:numFmt w:val="decimal"/>
      <w:lvlText w:val="%4."/>
      <w:lvlJc w:val="left"/>
      <w:pPr>
        <w:tabs>
          <w:tab w:val="num" w:pos="2660"/>
        </w:tabs>
        <w:ind w:left="2660" w:hanging="360"/>
      </w:pPr>
    </w:lvl>
    <w:lvl w:ilvl="4" w:tplc="04010019" w:tentative="1">
      <w:start w:val="1"/>
      <w:numFmt w:val="lowerLetter"/>
      <w:lvlText w:val="%5."/>
      <w:lvlJc w:val="left"/>
      <w:pPr>
        <w:tabs>
          <w:tab w:val="num" w:pos="3380"/>
        </w:tabs>
        <w:ind w:left="3380" w:hanging="360"/>
      </w:pPr>
    </w:lvl>
    <w:lvl w:ilvl="5" w:tplc="0401001B" w:tentative="1">
      <w:start w:val="1"/>
      <w:numFmt w:val="lowerRoman"/>
      <w:lvlText w:val="%6."/>
      <w:lvlJc w:val="right"/>
      <w:pPr>
        <w:tabs>
          <w:tab w:val="num" w:pos="4100"/>
        </w:tabs>
        <w:ind w:left="4100" w:hanging="180"/>
      </w:pPr>
    </w:lvl>
    <w:lvl w:ilvl="6" w:tplc="0401000F" w:tentative="1">
      <w:start w:val="1"/>
      <w:numFmt w:val="decimal"/>
      <w:lvlText w:val="%7."/>
      <w:lvlJc w:val="left"/>
      <w:pPr>
        <w:tabs>
          <w:tab w:val="num" w:pos="4820"/>
        </w:tabs>
        <w:ind w:left="4820" w:hanging="360"/>
      </w:pPr>
    </w:lvl>
    <w:lvl w:ilvl="7" w:tplc="04010019" w:tentative="1">
      <w:start w:val="1"/>
      <w:numFmt w:val="lowerLetter"/>
      <w:lvlText w:val="%8."/>
      <w:lvlJc w:val="left"/>
      <w:pPr>
        <w:tabs>
          <w:tab w:val="num" w:pos="5540"/>
        </w:tabs>
        <w:ind w:left="5540" w:hanging="360"/>
      </w:pPr>
    </w:lvl>
    <w:lvl w:ilvl="8" w:tplc="0401001B" w:tentative="1">
      <w:start w:val="1"/>
      <w:numFmt w:val="lowerRoman"/>
      <w:lvlText w:val="%9."/>
      <w:lvlJc w:val="right"/>
      <w:pPr>
        <w:tabs>
          <w:tab w:val="num" w:pos="6260"/>
        </w:tabs>
        <w:ind w:left="6260" w:hanging="180"/>
      </w:pPr>
    </w:lvl>
  </w:abstractNum>
  <w:abstractNum w:abstractNumId="10">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1">
    <w:nsid w:val="21E045ED"/>
    <w:multiLevelType w:val="hybridMultilevel"/>
    <w:tmpl w:val="BE32F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0978F0"/>
    <w:multiLevelType w:val="hybridMultilevel"/>
    <w:tmpl w:val="93DCEBA4"/>
    <w:lvl w:ilvl="0" w:tplc="128ABD32">
      <w:start w:val="1"/>
      <w:numFmt w:val="arabicAlpha"/>
      <w:lvlText w:val="%1-"/>
      <w:lvlJc w:val="left"/>
      <w:pPr>
        <w:tabs>
          <w:tab w:val="num" w:pos="431"/>
        </w:tabs>
        <w:ind w:left="431" w:hanging="360"/>
      </w:pPr>
      <w:rPr>
        <w:rFonts w:hint="cs"/>
      </w:rPr>
    </w:lvl>
    <w:lvl w:ilvl="1" w:tplc="B0BA7450">
      <w:start w:val="1"/>
      <w:numFmt w:val="arabicAlpha"/>
      <w:lvlText w:val="%2."/>
      <w:lvlJc w:val="left"/>
      <w:pPr>
        <w:tabs>
          <w:tab w:val="num" w:pos="1151"/>
        </w:tabs>
        <w:ind w:left="1151" w:hanging="360"/>
      </w:pPr>
      <w:rPr>
        <w:rFonts w:hint="cs"/>
      </w:rPr>
    </w:lvl>
    <w:lvl w:ilvl="2" w:tplc="0401001B" w:tentative="1">
      <w:start w:val="1"/>
      <w:numFmt w:val="lowerRoman"/>
      <w:lvlText w:val="%3."/>
      <w:lvlJc w:val="right"/>
      <w:pPr>
        <w:tabs>
          <w:tab w:val="num" w:pos="1871"/>
        </w:tabs>
        <w:ind w:left="1871" w:hanging="180"/>
      </w:pPr>
    </w:lvl>
    <w:lvl w:ilvl="3" w:tplc="0401000F" w:tentative="1">
      <w:start w:val="1"/>
      <w:numFmt w:val="decimal"/>
      <w:lvlText w:val="%4."/>
      <w:lvlJc w:val="left"/>
      <w:pPr>
        <w:tabs>
          <w:tab w:val="num" w:pos="2591"/>
        </w:tabs>
        <w:ind w:left="2591" w:hanging="360"/>
      </w:pPr>
    </w:lvl>
    <w:lvl w:ilvl="4" w:tplc="04010019" w:tentative="1">
      <w:start w:val="1"/>
      <w:numFmt w:val="lowerLetter"/>
      <w:lvlText w:val="%5."/>
      <w:lvlJc w:val="left"/>
      <w:pPr>
        <w:tabs>
          <w:tab w:val="num" w:pos="3311"/>
        </w:tabs>
        <w:ind w:left="3311" w:hanging="360"/>
      </w:pPr>
    </w:lvl>
    <w:lvl w:ilvl="5" w:tplc="0401001B" w:tentative="1">
      <w:start w:val="1"/>
      <w:numFmt w:val="lowerRoman"/>
      <w:lvlText w:val="%6."/>
      <w:lvlJc w:val="right"/>
      <w:pPr>
        <w:tabs>
          <w:tab w:val="num" w:pos="4031"/>
        </w:tabs>
        <w:ind w:left="4031" w:hanging="180"/>
      </w:pPr>
    </w:lvl>
    <w:lvl w:ilvl="6" w:tplc="0401000F" w:tentative="1">
      <w:start w:val="1"/>
      <w:numFmt w:val="decimal"/>
      <w:lvlText w:val="%7."/>
      <w:lvlJc w:val="left"/>
      <w:pPr>
        <w:tabs>
          <w:tab w:val="num" w:pos="4751"/>
        </w:tabs>
        <w:ind w:left="4751" w:hanging="360"/>
      </w:pPr>
    </w:lvl>
    <w:lvl w:ilvl="7" w:tplc="04010019" w:tentative="1">
      <w:start w:val="1"/>
      <w:numFmt w:val="lowerLetter"/>
      <w:lvlText w:val="%8."/>
      <w:lvlJc w:val="left"/>
      <w:pPr>
        <w:tabs>
          <w:tab w:val="num" w:pos="5471"/>
        </w:tabs>
        <w:ind w:left="5471" w:hanging="360"/>
      </w:pPr>
    </w:lvl>
    <w:lvl w:ilvl="8" w:tplc="0401001B" w:tentative="1">
      <w:start w:val="1"/>
      <w:numFmt w:val="lowerRoman"/>
      <w:lvlText w:val="%9."/>
      <w:lvlJc w:val="right"/>
      <w:pPr>
        <w:tabs>
          <w:tab w:val="num" w:pos="6191"/>
        </w:tabs>
        <w:ind w:left="6191" w:hanging="180"/>
      </w:pPr>
    </w:lvl>
  </w:abstractNum>
  <w:abstractNum w:abstractNumId="13">
    <w:nsid w:val="23390551"/>
    <w:multiLevelType w:val="hybridMultilevel"/>
    <w:tmpl w:val="F49E0B32"/>
    <w:lvl w:ilvl="0" w:tplc="07467F2C">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4">
    <w:nsid w:val="2383153C"/>
    <w:multiLevelType w:val="singleLevel"/>
    <w:tmpl w:val="F356BD80"/>
    <w:lvl w:ilvl="0">
      <w:start w:val="1"/>
      <w:numFmt w:val="chosung"/>
      <w:lvlText w:val="-"/>
      <w:lvlJc w:val="left"/>
      <w:pPr>
        <w:tabs>
          <w:tab w:val="num" w:pos="1124"/>
        </w:tabs>
        <w:ind w:left="1124" w:hanging="360"/>
      </w:pPr>
      <w:rPr>
        <w:rFonts w:cs="Times New Roman" w:hint="default"/>
        <w:sz w:val="24"/>
      </w:rPr>
    </w:lvl>
  </w:abstractNum>
  <w:abstractNum w:abstractNumId="15">
    <w:nsid w:val="27DC5CC5"/>
    <w:multiLevelType w:val="hybridMultilevel"/>
    <w:tmpl w:val="0A3602B0"/>
    <w:lvl w:ilvl="0" w:tplc="2EDAA9A8">
      <w:start w:val="1"/>
      <w:numFmt w:val="bullet"/>
      <w:lvlText w:val=""/>
      <w:lvlJc w:val="left"/>
      <w:pPr>
        <w:tabs>
          <w:tab w:val="num" w:pos="720"/>
        </w:tabs>
        <w:ind w:left="720" w:hanging="360"/>
      </w:pPr>
      <w:rPr>
        <w:rFonts w:ascii="Symbol" w:hAnsi="Symbol" w:hint="default"/>
        <w:sz w:val="24"/>
        <w:szCs w:val="24"/>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16">
    <w:nsid w:val="3689700C"/>
    <w:multiLevelType w:val="hybridMultilevel"/>
    <w:tmpl w:val="F49E0B32"/>
    <w:lvl w:ilvl="0" w:tplc="502C42C2">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7">
    <w:nsid w:val="3ADA765F"/>
    <w:multiLevelType w:val="hybridMultilevel"/>
    <w:tmpl w:val="F726263E"/>
    <w:lvl w:ilvl="0" w:tplc="67106EE0">
      <w:numFmt w:val="bullet"/>
      <w:lvlText w:val="-"/>
      <w:lvlJc w:val="left"/>
      <w:pPr>
        <w:tabs>
          <w:tab w:val="num" w:pos="600"/>
        </w:tabs>
        <w:ind w:left="60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8">
    <w:nsid w:val="3B8A5F05"/>
    <w:multiLevelType w:val="multilevel"/>
    <w:tmpl w:val="005C23D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D146E88"/>
    <w:multiLevelType w:val="hybridMultilevel"/>
    <w:tmpl w:val="287C7256"/>
    <w:lvl w:ilvl="0" w:tplc="89C85ADC">
      <w:start w:val="1"/>
      <w:numFmt w:val="bullet"/>
      <w:lvlText w:val=""/>
      <w:lvlJc w:val="left"/>
      <w:pPr>
        <w:tabs>
          <w:tab w:val="num" w:pos="360"/>
        </w:tabs>
        <w:ind w:left="340" w:hanging="34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0">
    <w:nsid w:val="3DCC6E42"/>
    <w:multiLevelType w:val="multilevel"/>
    <w:tmpl w:val="6B5C1176"/>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F9873A4"/>
    <w:multiLevelType w:val="multilevel"/>
    <w:tmpl w:val="46F2058A"/>
    <w:lvl w:ilvl="0">
      <w:start w:val="5"/>
      <w:numFmt w:val="decimal"/>
      <w:lvlText w:val="%1"/>
      <w:lvlJc w:val="left"/>
      <w:pPr>
        <w:ind w:left="480" w:hanging="480"/>
      </w:pPr>
      <w:rPr>
        <w:rFonts w:hint="default"/>
      </w:rPr>
    </w:lvl>
    <w:lvl w:ilvl="1">
      <w:start w:val="2"/>
      <w:numFmt w:val="decimal"/>
      <w:lvlText w:val="%1.%2"/>
      <w:lvlJc w:val="left"/>
      <w:pPr>
        <w:ind w:left="632" w:hanging="480"/>
      </w:pPr>
      <w:rPr>
        <w:rFonts w:hint="default"/>
      </w:rPr>
    </w:lvl>
    <w:lvl w:ilvl="2">
      <w:start w:val="6"/>
      <w:numFmt w:val="decimal"/>
      <w:lvlText w:val="%1.%2.%3"/>
      <w:lvlJc w:val="left"/>
      <w:pPr>
        <w:ind w:left="1024" w:hanging="720"/>
      </w:pPr>
      <w:rPr>
        <w:rFonts w:hint="default"/>
      </w:rPr>
    </w:lvl>
    <w:lvl w:ilvl="3">
      <w:start w:val="1"/>
      <w:numFmt w:val="decimal"/>
      <w:lvlText w:val="%1.%2.%3.%4"/>
      <w:lvlJc w:val="left"/>
      <w:pPr>
        <w:ind w:left="1176" w:hanging="720"/>
      </w:pPr>
      <w:rPr>
        <w:rFonts w:hint="default"/>
      </w:rPr>
    </w:lvl>
    <w:lvl w:ilvl="4">
      <w:start w:val="1"/>
      <w:numFmt w:val="decimal"/>
      <w:lvlText w:val="%1.%2.%3.%4.%5"/>
      <w:lvlJc w:val="left"/>
      <w:pPr>
        <w:ind w:left="1688" w:hanging="1080"/>
      </w:pPr>
      <w:rPr>
        <w:rFonts w:hint="default"/>
      </w:rPr>
    </w:lvl>
    <w:lvl w:ilvl="5">
      <w:start w:val="1"/>
      <w:numFmt w:val="decimal"/>
      <w:lvlText w:val="%1.%2.%3.%4.%5.%6"/>
      <w:lvlJc w:val="left"/>
      <w:pPr>
        <w:ind w:left="2200" w:hanging="1440"/>
      </w:pPr>
      <w:rPr>
        <w:rFonts w:hint="default"/>
      </w:rPr>
    </w:lvl>
    <w:lvl w:ilvl="6">
      <w:start w:val="1"/>
      <w:numFmt w:val="decimal"/>
      <w:lvlText w:val="%1.%2.%3.%4.%5.%6.%7"/>
      <w:lvlJc w:val="left"/>
      <w:pPr>
        <w:ind w:left="2352" w:hanging="1440"/>
      </w:pPr>
      <w:rPr>
        <w:rFonts w:hint="default"/>
      </w:rPr>
    </w:lvl>
    <w:lvl w:ilvl="7">
      <w:start w:val="1"/>
      <w:numFmt w:val="decimal"/>
      <w:lvlText w:val="%1.%2.%3.%4.%5.%6.%7.%8"/>
      <w:lvlJc w:val="left"/>
      <w:pPr>
        <w:ind w:left="2864" w:hanging="1800"/>
      </w:pPr>
      <w:rPr>
        <w:rFonts w:hint="default"/>
      </w:rPr>
    </w:lvl>
    <w:lvl w:ilvl="8">
      <w:start w:val="1"/>
      <w:numFmt w:val="decimal"/>
      <w:lvlText w:val="%1.%2.%3.%4.%5.%6.%7.%8.%9"/>
      <w:lvlJc w:val="left"/>
      <w:pPr>
        <w:ind w:left="3016" w:hanging="1800"/>
      </w:pPr>
      <w:rPr>
        <w:rFonts w:hint="default"/>
      </w:rPr>
    </w:lvl>
  </w:abstractNum>
  <w:abstractNum w:abstractNumId="22">
    <w:nsid w:val="43887E6E"/>
    <w:multiLevelType w:val="hybridMultilevel"/>
    <w:tmpl w:val="1BFCDAA6"/>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3">
    <w:nsid w:val="43F30076"/>
    <w:multiLevelType w:val="hybridMultilevel"/>
    <w:tmpl w:val="5A9C83AE"/>
    <w:lvl w:ilvl="0" w:tplc="4AE6C42A">
      <w:start w:val="1"/>
      <w:numFmt w:val="decimal"/>
      <w:pStyle w:val="Heading7"/>
      <w:lvlText w:val="%1."/>
      <w:lvlJc w:val="left"/>
      <w:pPr>
        <w:tabs>
          <w:tab w:val="num" w:pos="665"/>
        </w:tabs>
        <w:ind w:left="665" w:hanging="360"/>
      </w:pPr>
    </w:lvl>
    <w:lvl w:ilvl="1" w:tplc="33B07200">
      <w:numFmt w:val="bullet"/>
      <w:lvlText w:val=""/>
      <w:lvlJc w:val="left"/>
      <w:pPr>
        <w:tabs>
          <w:tab w:val="num" w:pos="1440"/>
        </w:tabs>
        <w:ind w:left="1440" w:hanging="360"/>
      </w:pPr>
      <w:rPr>
        <w:rFonts w:ascii="Symbol" w:eastAsia="Times New Roman" w:hAnsi="Symbol" w:cs="Simplified Arabic" w:hint="default"/>
      </w:r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24">
    <w:nsid w:val="44897D2D"/>
    <w:multiLevelType w:val="multilevel"/>
    <w:tmpl w:val="F8F0943E"/>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25">
    <w:nsid w:val="450B7C08"/>
    <w:multiLevelType w:val="hybridMultilevel"/>
    <w:tmpl w:val="2FD44D9C"/>
    <w:lvl w:ilvl="0" w:tplc="10644378">
      <w:start w:val="1"/>
      <w:numFmt w:val="bullet"/>
      <w:lvlText w:val="­"/>
      <w:lvlJc w:val="left"/>
      <w:pPr>
        <w:tabs>
          <w:tab w:val="num" w:pos="360"/>
        </w:tabs>
        <w:ind w:left="357" w:hanging="357"/>
      </w:pPr>
      <w:rPr>
        <w:rFonts w:hint="default"/>
        <w:sz w:val="16"/>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6">
    <w:nsid w:val="49BE372A"/>
    <w:multiLevelType w:val="multilevel"/>
    <w:tmpl w:val="934089AA"/>
    <w:lvl w:ilvl="0">
      <w:start w:val="1"/>
      <w:numFmt w:val="none"/>
      <w:lvlText w:val="3.3"/>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51AD258C"/>
    <w:multiLevelType w:val="hybridMultilevel"/>
    <w:tmpl w:val="574A4150"/>
    <w:lvl w:ilvl="0" w:tplc="88EC3968">
      <w:start w:val="1"/>
      <w:numFmt w:val="none"/>
      <w:lvlText w:val=""/>
      <w:lvlJc w:val="center"/>
      <w:pPr>
        <w:tabs>
          <w:tab w:val="num" w:pos="360"/>
        </w:tabs>
        <w:ind w:left="0" w:firstLine="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28">
    <w:nsid w:val="55DC2318"/>
    <w:multiLevelType w:val="multilevel"/>
    <w:tmpl w:val="19AE7F48"/>
    <w:lvl w:ilvl="0">
      <w:start w:val="4"/>
      <w:numFmt w:val="decimal"/>
      <w:lvlText w:val="%1"/>
      <w:lvlJc w:val="left"/>
      <w:pPr>
        <w:ind w:left="480" w:hanging="480"/>
      </w:pPr>
      <w:rPr>
        <w:rFonts w:hint="default"/>
      </w:rPr>
    </w:lvl>
    <w:lvl w:ilvl="1">
      <w:start w:val="2"/>
      <w:numFmt w:val="decimal"/>
      <w:lvlText w:val="%1.%2"/>
      <w:lvlJc w:val="left"/>
      <w:pPr>
        <w:ind w:left="632" w:hanging="480"/>
      </w:pPr>
      <w:rPr>
        <w:rFonts w:hint="default"/>
      </w:rPr>
    </w:lvl>
    <w:lvl w:ilvl="2">
      <w:start w:val="6"/>
      <w:numFmt w:val="decimal"/>
      <w:lvlText w:val="%1.%2.%3"/>
      <w:lvlJc w:val="left"/>
      <w:pPr>
        <w:ind w:left="1024" w:hanging="720"/>
      </w:pPr>
      <w:rPr>
        <w:rFonts w:hint="default"/>
      </w:rPr>
    </w:lvl>
    <w:lvl w:ilvl="3">
      <w:start w:val="1"/>
      <w:numFmt w:val="decimal"/>
      <w:lvlText w:val="%1.%2.%3.%4"/>
      <w:lvlJc w:val="left"/>
      <w:pPr>
        <w:ind w:left="1176" w:hanging="720"/>
      </w:pPr>
      <w:rPr>
        <w:rFonts w:hint="default"/>
      </w:rPr>
    </w:lvl>
    <w:lvl w:ilvl="4">
      <w:start w:val="1"/>
      <w:numFmt w:val="decimal"/>
      <w:lvlText w:val="%1.%2.%3.%4.%5"/>
      <w:lvlJc w:val="left"/>
      <w:pPr>
        <w:ind w:left="1688" w:hanging="1080"/>
      </w:pPr>
      <w:rPr>
        <w:rFonts w:hint="default"/>
      </w:rPr>
    </w:lvl>
    <w:lvl w:ilvl="5">
      <w:start w:val="1"/>
      <w:numFmt w:val="decimal"/>
      <w:lvlText w:val="%1.%2.%3.%4.%5.%6"/>
      <w:lvlJc w:val="left"/>
      <w:pPr>
        <w:ind w:left="2200" w:hanging="1440"/>
      </w:pPr>
      <w:rPr>
        <w:rFonts w:hint="default"/>
      </w:rPr>
    </w:lvl>
    <w:lvl w:ilvl="6">
      <w:start w:val="1"/>
      <w:numFmt w:val="decimal"/>
      <w:lvlText w:val="%1.%2.%3.%4.%5.%6.%7"/>
      <w:lvlJc w:val="left"/>
      <w:pPr>
        <w:ind w:left="2352" w:hanging="1440"/>
      </w:pPr>
      <w:rPr>
        <w:rFonts w:hint="default"/>
      </w:rPr>
    </w:lvl>
    <w:lvl w:ilvl="7">
      <w:start w:val="1"/>
      <w:numFmt w:val="decimal"/>
      <w:lvlText w:val="%1.%2.%3.%4.%5.%6.%7.%8"/>
      <w:lvlJc w:val="left"/>
      <w:pPr>
        <w:ind w:left="2864" w:hanging="1800"/>
      </w:pPr>
      <w:rPr>
        <w:rFonts w:hint="default"/>
      </w:rPr>
    </w:lvl>
    <w:lvl w:ilvl="8">
      <w:start w:val="1"/>
      <w:numFmt w:val="decimal"/>
      <w:lvlText w:val="%1.%2.%3.%4.%5.%6.%7.%8.%9"/>
      <w:lvlJc w:val="left"/>
      <w:pPr>
        <w:ind w:left="3016" w:hanging="1800"/>
      </w:pPr>
      <w:rPr>
        <w:rFonts w:hint="default"/>
      </w:rPr>
    </w:lvl>
  </w:abstractNum>
  <w:abstractNum w:abstractNumId="29">
    <w:nsid w:val="57517A12"/>
    <w:multiLevelType w:val="hybridMultilevel"/>
    <w:tmpl w:val="00144848"/>
    <w:lvl w:ilvl="0" w:tplc="EEA28264">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30">
    <w:nsid w:val="5A43143A"/>
    <w:multiLevelType w:val="hybridMultilevel"/>
    <w:tmpl w:val="5A106D72"/>
    <w:lvl w:ilvl="0" w:tplc="27623B6A">
      <w:start w:val="1"/>
      <w:numFmt w:val="none"/>
      <w:lvlText w:val=""/>
      <w:lvlJc w:val="center"/>
      <w:pPr>
        <w:tabs>
          <w:tab w:val="num" w:pos="360"/>
        </w:tabs>
        <w:ind w:left="0" w:firstLine="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31">
    <w:nsid w:val="5C9049B1"/>
    <w:multiLevelType w:val="hybridMultilevel"/>
    <w:tmpl w:val="00144848"/>
    <w:lvl w:ilvl="0" w:tplc="A7E69CB8">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32">
    <w:nsid w:val="5F8C50A0"/>
    <w:multiLevelType w:val="hybridMultilevel"/>
    <w:tmpl w:val="004A97C8"/>
    <w:lvl w:ilvl="0" w:tplc="AA4A4296">
      <w:start w:val="1"/>
      <w:numFmt w:val="bullet"/>
      <w:lvlText w:val="­"/>
      <w:lvlJc w:val="left"/>
      <w:pPr>
        <w:tabs>
          <w:tab w:val="num" w:pos="360"/>
        </w:tabs>
        <w:ind w:left="340" w:hanging="340"/>
      </w:pPr>
      <w:rPr>
        <w:rFonts w:hint="default"/>
        <w:bCs w:val="0"/>
        <w:iCs w:val="0"/>
        <w:szCs w:val="18"/>
      </w:rPr>
    </w:lvl>
    <w:lvl w:ilvl="1" w:tplc="B702646A">
      <w:start w:val="1"/>
      <w:numFmt w:val="bullet"/>
      <w:lvlText w:val="­"/>
      <w:lvlJc w:val="left"/>
      <w:pPr>
        <w:tabs>
          <w:tab w:val="num" w:pos="360"/>
        </w:tabs>
        <w:ind w:left="340" w:hanging="340"/>
      </w:pPr>
      <w:rPr>
        <w:rFonts w:hint="default"/>
        <w:bCs w:val="0"/>
        <w:iCs w:val="0"/>
        <w:szCs w:val="18"/>
      </w:rPr>
    </w:lvl>
    <w:lvl w:ilvl="2" w:tplc="04010005" w:tentative="1">
      <w:start w:val="1"/>
      <w:numFmt w:val="bullet"/>
      <w:lvlText w:val=""/>
      <w:lvlJc w:val="left"/>
      <w:pPr>
        <w:tabs>
          <w:tab w:val="num" w:pos="1815"/>
        </w:tabs>
        <w:ind w:left="1815" w:hanging="360"/>
      </w:pPr>
      <w:rPr>
        <w:rFonts w:ascii="Wingdings" w:hAnsi="Wingdings" w:hint="default"/>
      </w:rPr>
    </w:lvl>
    <w:lvl w:ilvl="3" w:tplc="04010001" w:tentative="1">
      <w:start w:val="1"/>
      <w:numFmt w:val="bullet"/>
      <w:lvlText w:val=""/>
      <w:lvlJc w:val="left"/>
      <w:pPr>
        <w:tabs>
          <w:tab w:val="num" w:pos="2535"/>
        </w:tabs>
        <w:ind w:left="2535" w:hanging="360"/>
      </w:pPr>
      <w:rPr>
        <w:rFonts w:ascii="Symbol" w:hAnsi="Symbol" w:hint="default"/>
      </w:rPr>
    </w:lvl>
    <w:lvl w:ilvl="4" w:tplc="04010003" w:tentative="1">
      <w:start w:val="1"/>
      <w:numFmt w:val="bullet"/>
      <w:lvlText w:val="o"/>
      <w:lvlJc w:val="left"/>
      <w:pPr>
        <w:tabs>
          <w:tab w:val="num" w:pos="3255"/>
        </w:tabs>
        <w:ind w:left="3255" w:hanging="360"/>
      </w:pPr>
      <w:rPr>
        <w:rFonts w:ascii="Courier New" w:hAnsi="Courier New" w:hint="default"/>
      </w:rPr>
    </w:lvl>
    <w:lvl w:ilvl="5" w:tplc="04010005" w:tentative="1">
      <w:start w:val="1"/>
      <w:numFmt w:val="bullet"/>
      <w:lvlText w:val=""/>
      <w:lvlJc w:val="left"/>
      <w:pPr>
        <w:tabs>
          <w:tab w:val="num" w:pos="3975"/>
        </w:tabs>
        <w:ind w:left="3975" w:hanging="360"/>
      </w:pPr>
      <w:rPr>
        <w:rFonts w:ascii="Wingdings" w:hAnsi="Wingdings" w:hint="default"/>
      </w:rPr>
    </w:lvl>
    <w:lvl w:ilvl="6" w:tplc="04010001" w:tentative="1">
      <w:start w:val="1"/>
      <w:numFmt w:val="bullet"/>
      <w:lvlText w:val=""/>
      <w:lvlJc w:val="left"/>
      <w:pPr>
        <w:tabs>
          <w:tab w:val="num" w:pos="4695"/>
        </w:tabs>
        <w:ind w:left="4695" w:hanging="360"/>
      </w:pPr>
      <w:rPr>
        <w:rFonts w:ascii="Symbol" w:hAnsi="Symbol" w:hint="default"/>
      </w:rPr>
    </w:lvl>
    <w:lvl w:ilvl="7" w:tplc="04010003" w:tentative="1">
      <w:start w:val="1"/>
      <w:numFmt w:val="bullet"/>
      <w:lvlText w:val="o"/>
      <w:lvlJc w:val="left"/>
      <w:pPr>
        <w:tabs>
          <w:tab w:val="num" w:pos="5415"/>
        </w:tabs>
        <w:ind w:left="5415" w:hanging="360"/>
      </w:pPr>
      <w:rPr>
        <w:rFonts w:ascii="Courier New" w:hAnsi="Courier New" w:hint="default"/>
      </w:rPr>
    </w:lvl>
    <w:lvl w:ilvl="8" w:tplc="04010005" w:tentative="1">
      <w:start w:val="1"/>
      <w:numFmt w:val="bullet"/>
      <w:lvlText w:val=""/>
      <w:lvlJc w:val="left"/>
      <w:pPr>
        <w:tabs>
          <w:tab w:val="num" w:pos="6135"/>
        </w:tabs>
        <w:ind w:left="6135" w:hanging="360"/>
      </w:pPr>
      <w:rPr>
        <w:rFonts w:ascii="Wingdings" w:hAnsi="Wingdings" w:hint="default"/>
      </w:rPr>
    </w:lvl>
  </w:abstractNum>
  <w:abstractNum w:abstractNumId="33">
    <w:nsid w:val="5FB61DB7"/>
    <w:multiLevelType w:val="hybridMultilevel"/>
    <w:tmpl w:val="541C2402"/>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4">
    <w:nsid w:val="619C598E"/>
    <w:multiLevelType w:val="hybridMultilevel"/>
    <w:tmpl w:val="B4165EDC"/>
    <w:lvl w:ilvl="0" w:tplc="04090001">
      <w:start w:val="1"/>
      <w:numFmt w:val="bullet"/>
      <w:lvlText w:val=""/>
      <w:lvlJc w:val="left"/>
      <w:pPr>
        <w:ind w:left="859" w:hanging="360"/>
      </w:pPr>
      <w:rPr>
        <w:rFonts w:ascii="Symbol" w:hAnsi="Symbol" w:hint="default"/>
      </w:rPr>
    </w:lvl>
    <w:lvl w:ilvl="1" w:tplc="04090003" w:tentative="1">
      <w:start w:val="1"/>
      <w:numFmt w:val="bullet"/>
      <w:lvlText w:val="o"/>
      <w:lvlJc w:val="left"/>
      <w:pPr>
        <w:ind w:left="1579" w:hanging="360"/>
      </w:pPr>
      <w:rPr>
        <w:rFonts w:ascii="Courier New" w:hAnsi="Courier New" w:cs="Courier New" w:hint="default"/>
      </w:rPr>
    </w:lvl>
    <w:lvl w:ilvl="2" w:tplc="04090005" w:tentative="1">
      <w:start w:val="1"/>
      <w:numFmt w:val="bullet"/>
      <w:lvlText w:val=""/>
      <w:lvlJc w:val="left"/>
      <w:pPr>
        <w:ind w:left="2299" w:hanging="360"/>
      </w:pPr>
      <w:rPr>
        <w:rFonts w:ascii="Wingdings" w:hAnsi="Wingdings" w:hint="default"/>
      </w:rPr>
    </w:lvl>
    <w:lvl w:ilvl="3" w:tplc="04090001" w:tentative="1">
      <w:start w:val="1"/>
      <w:numFmt w:val="bullet"/>
      <w:lvlText w:val=""/>
      <w:lvlJc w:val="left"/>
      <w:pPr>
        <w:ind w:left="3019" w:hanging="360"/>
      </w:pPr>
      <w:rPr>
        <w:rFonts w:ascii="Symbol" w:hAnsi="Symbol" w:hint="default"/>
      </w:rPr>
    </w:lvl>
    <w:lvl w:ilvl="4" w:tplc="04090003" w:tentative="1">
      <w:start w:val="1"/>
      <w:numFmt w:val="bullet"/>
      <w:lvlText w:val="o"/>
      <w:lvlJc w:val="left"/>
      <w:pPr>
        <w:ind w:left="3739" w:hanging="360"/>
      </w:pPr>
      <w:rPr>
        <w:rFonts w:ascii="Courier New" w:hAnsi="Courier New" w:cs="Courier New" w:hint="default"/>
      </w:rPr>
    </w:lvl>
    <w:lvl w:ilvl="5" w:tplc="04090005" w:tentative="1">
      <w:start w:val="1"/>
      <w:numFmt w:val="bullet"/>
      <w:lvlText w:val=""/>
      <w:lvlJc w:val="left"/>
      <w:pPr>
        <w:ind w:left="4459" w:hanging="360"/>
      </w:pPr>
      <w:rPr>
        <w:rFonts w:ascii="Wingdings" w:hAnsi="Wingdings" w:hint="default"/>
      </w:rPr>
    </w:lvl>
    <w:lvl w:ilvl="6" w:tplc="04090001" w:tentative="1">
      <w:start w:val="1"/>
      <w:numFmt w:val="bullet"/>
      <w:lvlText w:val=""/>
      <w:lvlJc w:val="left"/>
      <w:pPr>
        <w:ind w:left="5179" w:hanging="360"/>
      </w:pPr>
      <w:rPr>
        <w:rFonts w:ascii="Symbol" w:hAnsi="Symbol" w:hint="default"/>
      </w:rPr>
    </w:lvl>
    <w:lvl w:ilvl="7" w:tplc="04090003" w:tentative="1">
      <w:start w:val="1"/>
      <w:numFmt w:val="bullet"/>
      <w:lvlText w:val="o"/>
      <w:lvlJc w:val="left"/>
      <w:pPr>
        <w:ind w:left="5899" w:hanging="360"/>
      </w:pPr>
      <w:rPr>
        <w:rFonts w:ascii="Courier New" w:hAnsi="Courier New" w:cs="Courier New" w:hint="default"/>
      </w:rPr>
    </w:lvl>
    <w:lvl w:ilvl="8" w:tplc="04090005" w:tentative="1">
      <w:start w:val="1"/>
      <w:numFmt w:val="bullet"/>
      <w:lvlText w:val=""/>
      <w:lvlJc w:val="left"/>
      <w:pPr>
        <w:ind w:left="6619" w:hanging="360"/>
      </w:pPr>
      <w:rPr>
        <w:rFonts w:ascii="Wingdings" w:hAnsi="Wingdings" w:hint="default"/>
      </w:rPr>
    </w:lvl>
  </w:abstractNum>
  <w:abstractNum w:abstractNumId="35">
    <w:nsid w:val="61DA4189"/>
    <w:multiLevelType w:val="hybridMultilevel"/>
    <w:tmpl w:val="858CF350"/>
    <w:lvl w:ilvl="0" w:tplc="01D23E54">
      <w:start w:val="1"/>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6D0670"/>
    <w:multiLevelType w:val="hybridMultilevel"/>
    <w:tmpl w:val="F49E0B32"/>
    <w:lvl w:ilvl="0" w:tplc="3F96DC3E">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7">
    <w:nsid w:val="6A881ED4"/>
    <w:multiLevelType w:val="multilevel"/>
    <w:tmpl w:val="D0D410EE"/>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6AC13243"/>
    <w:multiLevelType w:val="hybridMultilevel"/>
    <w:tmpl w:val="00144848"/>
    <w:lvl w:ilvl="0" w:tplc="B782AB58">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39">
    <w:nsid w:val="6B990CB8"/>
    <w:multiLevelType w:val="hybridMultilevel"/>
    <w:tmpl w:val="8490003C"/>
    <w:lvl w:ilvl="0" w:tplc="EEC81846">
      <w:start w:val="1"/>
      <w:numFmt w:val="decimal"/>
      <w:lvlText w:val="%1"/>
      <w:lvlJc w:val="left"/>
      <w:pPr>
        <w:ind w:left="720" w:hanging="360"/>
      </w:pPr>
      <w:rPr>
        <w:rFonts w:cs="Traditional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2E1EC2"/>
    <w:multiLevelType w:val="singleLevel"/>
    <w:tmpl w:val="0409000F"/>
    <w:lvl w:ilvl="0">
      <w:start w:val="1"/>
      <w:numFmt w:val="decimal"/>
      <w:lvlText w:val="%1."/>
      <w:lvlJc w:val="center"/>
      <w:pPr>
        <w:tabs>
          <w:tab w:val="num" w:pos="648"/>
        </w:tabs>
        <w:ind w:left="360" w:right="360" w:hanging="72"/>
      </w:pPr>
    </w:lvl>
  </w:abstractNum>
  <w:abstractNum w:abstractNumId="41">
    <w:nsid w:val="7E624C4A"/>
    <w:multiLevelType w:val="multilevel"/>
    <w:tmpl w:val="B24A55E2"/>
    <w:lvl w:ilvl="0">
      <w:start w:val="2"/>
      <w:numFmt w:val="decimal"/>
      <w:lvlText w:val="%1"/>
      <w:lvlJc w:val="left"/>
      <w:pPr>
        <w:tabs>
          <w:tab w:val="num" w:pos="450"/>
        </w:tabs>
        <w:ind w:left="450" w:hanging="450"/>
      </w:pPr>
      <w:rPr>
        <w:rFonts w:hint="cs"/>
      </w:rPr>
    </w:lvl>
    <w:lvl w:ilvl="1">
      <w:start w:val="3"/>
      <w:numFmt w:val="decimal"/>
      <w:lvlText w:val="4.%2"/>
      <w:lvlJc w:val="left"/>
      <w:pPr>
        <w:tabs>
          <w:tab w:val="num" w:pos="450"/>
        </w:tabs>
        <w:ind w:left="450" w:hanging="450"/>
      </w:pPr>
      <w:rPr>
        <w:rFonts w:hint="cs"/>
      </w:rPr>
    </w:lvl>
    <w:lvl w:ilvl="2">
      <w:start w:val="1"/>
      <w:numFmt w:val="decimal"/>
      <w:lvlText w:val="%1.%2.%3"/>
      <w:lvlJc w:val="left"/>
      <w:pPr>
        <w:tabs>
          <w:tab w:val="num" w:pos="720"/>
        </w:tabs>
        <w:ind w:left="720" w:hanging="720"/>
      </w:pPr>
      <w:rPr>
        <w:rFonts w:hint="cs"/>
      </w:rPr>
    </w:lvl>
    <w:lvl w:ilvl="3">
      <w:start w:val="1"/>
      <w:numFmt w:val="decimal"/>
      <w:lvlText w:val="%1.%2.%3.%4"/>
      <w:lvlJc w:val="left"/>
      <w:pPr>
        <w:tabs>
          <w:tab w:val="num" w:pos="720"/>
        </w:tabs>
        <w:ind w:left="720" w:hanging="720"/>
      </w:pPr>
      <w:rPr>
        <w:rFonts w:hint="cs"/>
      </w:rPr>
    </w:lvl>
    <w:lvl w:ilvl="4">
      <w:start w:val="1"/>
      <w:numFmt w:val="decimal"/>
      <w:lvlText w:val="%1.%2.%3.%4.%5"/>
      <w:lvlJc w:val="left"/>
      <w:pPr>
        <w:tabs>
          <w:tab w:val="num" w:pos="1080"/>
        </w:tabs>
        <w:ind w:left="1080" w:hanging="108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1800"/>
        </w:tabs>
        <w:ind w:left="1800" w:hanging="1800"/>
      </w:pPr>
      <w:rPr>
        <w:rFonts w:hint="cs"/>
      </w:rPr>
    </w:lvl>
  </w:abstractNum>
  <w:abstractNum w:abstractNumId="42">
    <w:nsid w:val="7F3F691F"/>
    <w:multiLevelType w:val="hybridMultilevel"/>
    <w:tmpl w:val="6CCC65B6"/>
    <w:lvl w:ilvl="0" w:tplc="3E4E98DE">
      <w:start w:val="1"/>
      <w:numFmt w:val="bullet"/>
      <w:lvlText w:val="­"/>
      <w:lvlJc w:val="left"/>
      <w:pPr>
        <w:tabs>
          <w:tab w:val="num" w:pos="360"/>
        </w:tabs>
        <w:ind w:left="340" w:hanging="340"/>
      </w:pPr>
      <w:rPr>
        <w:rFonts w:hint="default"/>
        <w:bCs w:val="0"/>
        <w:iCs w:val="0"/>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B81323"/>
    <w:multiLevelType w:val="multilevel"/>
    <w:tmpl w:val="C044887C"/>
    <w:lvl w:ilvl="0">
      <w:start w:val="1"/>
      <w:numFmt w:val="decimal"/>
      <w:lvlText w:val="%1"/>
      <w:lvlJc w:val="left"/>
      <w:pPr>
        <w:ind w:left="390" w:hanging="390"/>
      </w:pPr>
      <w:rPr>
        <w:rFonts w:hint="default"/>
      </w:rPr>
    </w:lvl>
    <w:lvl w:ilvl="1">
      <w:start w:val="1"/>
      <w:numFmt w:val="decimal"/>
      <w:lvlText w:val="%1.%2"/>
      <w:lvlJc w:val="left"/>
      <w:pPr>
        <w:ind w:left="389" w:hanging="39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num w:numId="1">
    <w:abstractNumId w:val="23"/>
  </w:num>
  <w:num w:numId="2">
    <w:abstractNumId w:val="19"/>
  </w:num>
  <w:num w:numId="3">
    <w:abstractNumId w:val="25"/>
  </w:num>
  <w:num w:numId="4">
    <w:abstractNumId w:val="33"/>
  </w:num>
  <w:num w:numId="5">
    <w:abstractNumId w:val="15"/>
  </w:num>
  <w:num w:numId="6">
    <w:abstractNumId w:val="3"/>
  </w:num>
  <w:num w:numId="7">
    <w:abstractNumId w:val="14"/>
  </w:num>
  <w:num w:numId="8">
    <w:abstractNumId w:val="26"/>
  </w:num>
  <w:num w:numId="9">
    <w:abstractNumId w:val="41"/>
  </w:num>
  <w:num w:numId="10">
    <w:abstractNumId w:val="20"/>
  </w:num>
  <w:num w:numId="11">
    <w:abstractNumId w:val="7"/>
  </w:num>
  <w:num w:numId="12">
    <w:abstractNumId w:val="32"/>
  </w:num>
  <w:num w:numId="13">
    <w:abstractNumId w:val="31"/>
  </w:num>
  <w:num w:numId="14">
    <w:abstractNumId w:val="38"/>
  </w:num>
  <w:num w:numId="15">
    <w:abstractNumId w:val="29"/>
  </w:num>
  <w:num w:numId="16">
    <w:abstractNumId w:val="30"/>
  </w:num>
  <w:num w:numId="17">
    <w:abstractNumId w:val="36"/>
  </w:num>
  <w:num w:numId="18">
    <w:abstractNumId w:val="16"/>
  </w:num>
  <w:num w:numId="19">
    <w:abstractNumId w:val="27"/>
  </w:num>
  <w:num w:numId="20">
    <w:abstractNumId w:val="13"/>
  </w:num>
  <w:num w:numId="21">
    <w:abstractNumId w:val="2"/>
  </w:num>
  <w:num w:numId="22">
    <w:abstractNumId w:val="17"/>
  </w:num>
  <w:num w:numId="23">
    <w:abstractNumId w:val="1"/>
  </w:num>
  <w:num w:numId="24">
    <w:abstractNumId w:val="12"/>
  </w:num>
  <w:num w:numId="25">
    <w:abstractNumId w:val="9"/>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22"/>
  </w:num>
  <w:num w:numId="29">
    <w:abstractNumId w:val="42"/>
  </w:num>
  <w:num w:numId="30">
    <w:abstractNumId w:val="8"/>
  </w:num>
  <w:num w:numId="31">
    <w:abstractNumId w:val="40"/>
  </w:num>
  <w:num w:numId="32">
    <w:abstractNumId w:val="37"/>
  </w:num>
  <w:num w:numId="33">
    <w:abstractNumId w:val="4"/>
  </w:num>
  <w:num w:numId="34">
    <w:abstractNumId w:val="18"/>
  </w:num>
  <w:num w:numId="35">
    <w:abstractNumId w:val="28"/>
  </w:num>
  <w:num w:numId="36">
    <w:abstractNumId w:val="21"/>
  </w:num>
  <w:num w:numId="37">
    <w:abstractNumId w:val="6"/>
  </w:num>
  <w:num w:numId="38">
    <w:abstractNumId w:val="35"/>
  </w:num>
  <w:num w:numId="39">
    <w:abstractNumId w:val="43"/>
  </w:num>
  <w:num w:numId="40">
    <w:abstractNumId w:val="5"/>
  </w:num>
  <w:num w:numId="41">
    <w:abstractNumId w:val="11"/>
  </w:num>
  <w:num w:numId="42">
    <w:abstractNumId w:val="34"/>
  </w:num>
  <w:num w:numId="43">
    <w:abstractNumId w:val="39"/>
  </w:num>
  <w:num w:numId="44">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footnotePr>
    <w:numRestart w:val="eachPage"/>
    <w:footnote w:id="-1"/>
    <w:footnote w:id="0"/>
  </w:footnotePr>
  <w:endnotePr>
    <w:numFmt w:val="lowerLetter"/>
    <w:endnote w:id="-1"/>
    <w:endnote w:id="0"/>
  </w:endnotePr>
  <w:compat/>
  <w:rsids>
    <w:rsidRoot w:val="00BB0304"/>
    <w:rsid w:val="00001D48"/>
    <w:rsid w:val="00003897"/>
    <w:rsid w:val="00012A32"/>
    <w:rsid w:val="000142A9"/>
    <w:rsid w:val="00014EC0"/>
    <w:rsid w:val="00017F81"/>
    <w:rsid w:val="00020B7B"/>
    <w:rsid w:val="000233A8"/>
    <w:rsid w:val="00024915"/>
    <w:rsid w:val="00026BC7"/>
    <w:rsid w:val="00032A97"/>
    <w:rsid w:val="00036251"/>
    <w:rsid w:val="00036C69"/>
    <w:rsid w:val="00040CE1"/>
    <w:rsid w:val="00044EB9"/>
    <w:rsid w:val="00046933"/>
    <w:rsid w:val="00057711"/>
    <w:rsid w:val="0006073E"/>
    <w:rsid w:val="000613C4"/>
    <w:rsid w:val="000726E0"/>
    <w:rsid w:val="00080059"/>
    <w:rsid w:val="000806C1"/>
    <w:rsid w:val="00080EBE"/>
    <w:rsid w:val="000851F8"/>
    <w:rsid w:val="0009042E"/>
    <w:rsid w:val="000923D8"/>
    <w:rsid w:val="00092C38"/>
    <w:rsid w:val="00092D47"/>
    <w:rsid w:val="00094016"/>
    <w:rsid w:val="000A2D52"/>
    <w:rsid w:val="000A3C92"/>
    <w:rsid w:val="000B3D3B"/>
    <w:rsid w:val="000B61E8"/>
    <w:rsid w:val="000C01B8"/>
    <w:rsid w:val="000C2D9B"/>
    <w:rsid w:val="000C6C16"/>
    <w:rsid w:val="000C7A07"/>
    <w:rsid w:val="000C7DCC"/>
    <w:rsid w:val="000D71DF"/>
    <w:rsid w:val="000F3EE3"/>
    <w:rsid w:val="000F5898"/>
    <w:rsid w:val="000F5B77"/>
    <w:rsid w:val="001009C6"/>
    <w:rsid w:val="001009CA"/>
    <w:rsid w:val="00120F75"/>
    <w:rsid w:val="00121F4B"/>
    <w:rsid w:val="00125BE4"/>
    <w:rsid w:val="001342CD"/>
    <w:rsid w:val="0013477F"/>
    <w:rsid w:val="001368F8"/>
    <w:rsid w:val="00136D3A"/>
    <w:rsid w:val="00142A74"/>
    <w:rsid w:val="0014421B"/>
    <w:rsid w:val="0015086F"/>
    <w:rsid w:val="0015240B"/>
    <w:rsid w:val="00154C98"/>
    <w:rsid w:val="00161F14"/>
    <w:rsid w:val="00174A6E"/>
    <w:rsid w:val="00175C40"/>
    <w:rsid w:val="0017661E"/>
    <w:rsid w:val="001837F5"/>
    <w:rsid w:val="00183C68"/>
    <w:rsid w:val="00190141"/>
    <w:rsid w:val="00191331"/>
    <w:rsid w:val="00195D17"/>
    <w:rsid w:val="00196AD3"/>
    <w:rsid w:val="001A208E"/>
    <w:rsid w:val="001A3061"/>
    <w:rsid w:val="001B2D91"/>
    <w:rsid w:val="001B4957"/>
    <w:rsid w:val="001B4A2C"/>
    <w:rsid w:val="001B69CF"/>
    <w:rsid w:val="001C1850"/>
    <w:rsid w:val="001C4D82"/>
    <w:rsid w:val="001C5608"/>
    <w:rsid w:val="001D5167"/>
    <w:rsid w:val="001E53C2"/>
    <w:rsid w:val="001E61B3"/>
    <w:rsid w:val="001E69C4"/>
    <w:rsid w:val="001E772F"/>
    <w:rsid w:val="001E79ED"/>
    <w:rsid w:val="001F2160"/>
    <w:rsid w:val="001F386B"/>
    <w:rsid w:val="001F6443"/>
    <w:rsid w:val="002002A7"/>
    <w:rsid w:val="00200609"/>
    <w:rsid w:val="00210668"/>
    <w:rsid w:val="00214BD9"/>
    <w:rsid w:val="002260D6"/>
    <w:rsid w:val="00231084"/>
    <w:rsid w:val="00233AAF"/>
    <w:rsid w:val="00233B9E"/>
    <w:rsid w:val="00234C10"/>
    <w:rsid w:val="00242164"/>
    <w:rsid w:val="00242C8F"/>
    <w:rsid w:val="00242FB7"/>
    <w:rsid w:val="0025472E"/>
    <w:rsid w:val="00260DDE"/>
    <w:rsid w:val="0027140C"/>
    <w:rsid w:val="00273615"/>
    <w:rsid w:val="00273953"/>
    <w:rsid w:val="00281439"/>
    <w:rsid w:val="0028315C"/>
    <w:rsid w:val="002847D4"/>
    <w:rsid w:val="00292967"/>
    <w:rsid w:val="002942F9"/>
    <w:rsid w:val="002959AE"/>
    <w:rsid w:val="002975A4"/>
    <w:rsid w:val="002A06AF"/>
    <w:rsid w:val="002B05BD"/>
    <w:rsid w:val="002C4BED"/>
    <w:rsid w:val="002C4F98"/>
    <w:rsid w:val="002D1793"/>
    <w:rsid w:val="002D1EC8"/>
    <w:rsid w:val="002D6960"/>
    <w:rsid w:val="002E6D25"/>
    <w:rsid w:val="002F26C7"/>
    <w:rsid w:val="002F2C92"/>
    <w:rsid w:val="002F5A23"/>
    <w:rsid w:val="002F6FD9"/>
    <w:rsid w:val="00312344"/>
    <w:rsid w:val="00314128"/>
    <w:rsid w:val="003253CF"/>
    <w:rsid w:val="00326FD6"/>
    <w:rsid w:val="003303CF"/>
    <w:rsid w:val="0033104A"/>
    <w:rsid w:val="003349B5"/>
    <w:rsid w:val="00335C94"/>
    <w:rsid w:val="00336A95"/>
    <w:rsid w:val="0034543D"/>
    <w:rsid w:val="00346FE1"/>
    <w:rsid w:val="00347BAE"/>
    <w:rsid w:val="00347CBD"/>
    <w:rsid w:val="00350528"/>
    <w:rsid w:val="003608CC"/>
    <w:rsid w:val="00364602"/>
    <w:rsid w:val="00366250"/>
    <w:rsid w:val="00370641"/>
    <w:rsid w:val="00381564"/>
    <w:rsid w:val="003825D5"/>
    <w:rsid w:val="00382DBB"/>
    <w:rsid w:val="00383ACF"/>
    <w:rsid w:val="00385926"/>
    <w:rsid w:val="00386F7D"/>
    <w:rsid w:val="00391433"/>
    <w:rsid w:val="00392C97"/>
    <w:rsid w:val="00393725"/>
    <w:rsid w:val="00394016"/>
    <w:rsid w:val="00396C8C"/>
    <w:rsid w:val="003A50B0"/>
    <w:rsid w:val="003C1D22"/>
    <w:rsid w:val="003C203A"/>
    <w:rsid w:val="003C296B"/>
    <w:rsid w:val="003D187D"/>
    <w:rsid w:val="003D31FE"/>
    <w:rsid w:val="003D3C35"/>
    <w:rsid w:val="003E0AB1"/>
    <w:rsid w:val="003E2F19"/>
    <w:rsid w:val="003E3B65"/>
    <w:rsid w:val="00407AD7"/>
    <w:rsid w:val="00407B1C"/>
    <w:rsid w:val="0041290B"/>
    <w:rsid w:val="00415408"/>
    <w:rsid w:val="004173BC"/>
    <w:rsid w:val="00417DB1"/>
    <w:rsid w:val="00427131"/>
    <w:rsid w:val="0043193D"/>
    <w:rsid w:val="00432B90"/>
    <w:rsid w:val="004364B9"/>
    <w:rsid w:val="004368DE"/>
    <w:rsid w:val="00442DA7"/>
    <w:rsid w:val="004440A5"/>
    <w:rsid w:val="00446AAA"/>
    <w:rsid w:val="004501DB"/>
    <w:rsid w:val="00451010"/>
    <w:rsid w:val="00451C88"/>
    <w:rsid w:val="00456FE4"/>
    <w:rsid w:val="0046073E"/>
    <w:rsid w:val="00480B28"/>
    <w:rsid w:val="004854B3"/>
    <w:rsid w:val="0048734C"/>
    <w:rsid w:val="00487C02"/>
    <w:rsid w:val="00492964"/>
    <w:rsid w:val="00497D77"/>
    <w:rsid w:val="004A07BA"/>
    <w:rsid w:val="004A110E"/>
    <w:rsid w:val="004A2689"/>
    <w:rsid w:val="004A5A6C"/>
    <w:rsid w:val="004A5F2C"/>
    <w:rsid w:val="004B0BE5"/>
    <w:rsid w:val="004B3325"/>
    <w:rsid w:val="004B50BE"/>
    <w:rsid w:val="004C2CBC"/>
    <w:rsid w:val="004C5795"/>
    <w:rsid w:val="004E02CF"/>
    <w:rsid w:val="00502817"/>
    <w:rsid w:val="00504D4A"/>
    <w:rsid w:val="005109A3"/>
    <w:rsid w:val="005127D2"/>
    <w:rsid w:val="00526D5D"/>
    <w:rsid w:val="00527351"/>
    <w:rsid w:val="005309F3"/>
    <w:rsid w:val="00536032"/>
    <w:rsid w:val="00541195"/>
    <w:rsid w:val="005461A9"/>
    <w:rsid w:val="00555526"/>
    <w:rsid w:val="00564512"/>
    <w:rsid w:val="00571A06"/>
    <w:rsid w:val="00571B70"/>
    <w:rsid w:val="00572570"/>
    <w:rsid w:val="00587393"/>
    <w:rsid w:val="005976DB"/>
    <w:rsid w:val="005A05DE"/>
    <w:rsid w:val="005A1046"/>
    <w:rsid w:val="005A3F2B"/>
    <w:rsid w:val="005A445B"/>
    <w:rsid w:val="005A501D"/>
    <w:rsid w:val="005C089C"/>
    <w:rsid w:val="005C59C1"/>
    <w:rsid w:val="005D0021"/>
    <w:rsid w:val="005D66D0"/>
    <w:rsid w:val="005E181A"/>
    <w:rsid w:val="005F062F"/>
    <w:rsid w:val="005F0950"/>
    <w:rsid w:val="005F6702"/>
    <w:rsid w:val="006044C5"/>
    <w:rsid w:val="00604DA5"/>
    <w:rsid w:val="0062221C"/>
    <w:rsid w:val="00626944"/>
    <w:rsid w:val="00634A51"/>
    <w:rsid w:val="00635995"/>
    <w:rsid w:val="00635F3E"/>
    <w:rsid w:val="00645082"/>
    <w:rsid w:val="0064588B"/>
    <w:rsid w:val="00646524"/>
    <w:rsid w:val="00664B39"/>
    <w:rsid w:val="00665390"/>
    <w:rsid w:val="00675703"/>
    <w:rsid w:val="00676A9A"/>
    <w:rsid w:val="00683261"/>
    <w:rsid w:val="006908C9"/>
    <w:rsid w:val="00692FDD"/>
    <w:rsid w:val="006A29C3"/>
    <w:rsid w:val="006A62D9"/>
    <w:rsid w:val="006A6359"/>
    <w:rsid w:val="006A76C0"/>
    <w:rsid w:val="006A7BDE"/>
    <w:rsid w:val="006B3D80"/>
    <w:rsid w:val="006C2F29"/>
    <w:rsid w:val="006D7824"/>
    <w:rsid w:val="006E1728"/>
    <w:rsid w:val="006F0033"/>
    <w:rsid w:val="006F2071"/>
    <w:rsid w:val="006F2241"/>
    <w:rsid w:val="006F53BD"/>
    <w:rsid w:val="0070252D"/>
    <w:rsid w:val="00710984"/>
    <w:rsid w:val="0071134D"/>
    <w:rsid w:val="00716C87"/>
    <w:rsid w:val="00716DBF"/>
    <w:rsid w:val="00724BD0"/>
    <w:rsid w:val="00725825"/>
    <w:rsid w:val="00726517"/>
    <w:rsid w:val="0073526F"/>
    <w:rsid w:val="0074457B"/>
    <w:rsid w:val="00745A7F"/>
    <w:rsid w:val="00746501"/>
    <w:rsid w:val="00746640"/>
    <w:rsid w:val="00751DCB"/>
    <w:rsid w:val="00752AD2"/>
    <w:rsid w:val="00755DAE"/>
    <w:rsid w:val="007602C5"/>
    <w:rsid w:val="00776024"/>
    <w:rsid w:val="007A26FA"/>
    <w:rsid w:val="007A28CF"/>
    <w:rsid w:val="007A2C88"/>
    <w:rsid w:val="007A57CA"/>
    <w:rsid w:val="007B3800"/>
    <w:rsid w:val="007C17AD"/>
    <w:rsid w:val="007C3BDA"/>
    <w:rsid w:val="007D5DF4"/>
    <w:rsid w:val="007E573B"/>
    <w:rsid w:val="007E67F1"/>
    <w:rsid w:val="007E7599"/>
    <w:rsid w:val="007F036F"/>
    <w:rsid w:val="007F21A7"/>
    <w:rsid w:val="007F28D5"/>
    <w:rsid w:val="007F433B"/>
    <w:rsid w:val="008016AE"/>
    <w:rsid w:val="00804E7B"/>
    <w:rsid w:val="008050D6"/>
    <w:rsid w:val="00822798"/>
    <w:rsid w:val="00825A23"/>
    <w:rsid w:val="0082768D"/>
    <w:rsid w:val="00833B59"/>
    <w:rsid w:val="00835B3E"/>
    <w:rsid w:val="00846466"/>
    <w:rsid w:val="00847585"/>
    <w:rsid w:val="00857404"/>
    <w:rsid w:val="008575E8"/>
    <w:rsid w:val="0086109E"/>
    <w:rsid w:val="008622B9"/>
    <w:rsid w:val="00863D0D"/>
    <w:rsid w:val="00873A03"/>
    <w:rsid w:val="00873DDB"/>
    <w:rsid w:val="008810B4"/>
    <w:rsid w:val="00884230"/>
    <w:rsid w:val="00887874"/>
    <w:rsid w:val="008A1416"/>
    <w:rsid w:val="008A7245"/>
    <w:rsid w:val="008B083F"/>
    <w:rsid w:val="008B451B"/>
    <w:rsid w:val="008B75C3"/>
    <w:rsid w:val="008C2EA2"/>
    <w:rsid w:val="008D3ADB"/>
    <w:rsid w:val="008D53D7"/>
    <w:rsid w:val="008E1D5A"/>
    <w:rsid w:val="008E2DA3"/>
    <w:rsid w:val="008E58D1"/>
    <w:rsid w:val="008E662F"/>
    <w:rsid w:val="008F6848"/>
    <w:rsid w:val="008F6A46"/>
    <w:rsid w:val="008F7354"/>
    <w:rsid w:val="008F73DD"/>
    <w:rsid w:val="00911B66"/>
    <w:rsid w:val="009223AF"/>
    <w:rsid w:val="00924FCD"/>
    <w:rsid w:val="0092661C"/>
    <w:rsid w:val="00930E6F"/>
    <w:rsid w:val="00944A6A"/>
    <w:rsid w:val="0094554B"/>
    <w:rsid w:val="0094578F"/>
    <w:rsid w:val="00947FB1"/>
    <w:rsid w:val="00956A1E"/>
    <w:rsid w:val="00957696"/>
    <w:rsid w:val="00962F8C"/>
    <w:rsid w:val="00963182"/>
    <w:rsid w:val="0096356A"/>
    <w:rsid w:val="009640CA"/>
    <w:rsid w:val="009648C5"/>
    <w:rsid w:val="009707AA"/>
    <w:rsid w:val="0097245E"/>
    <w:rsid w:val="00980FD6"/>
    <w:rsid w:val="00987169"/>
    <w:rsid w:val="00987219"/>
    <w:rsid w:val="00993708"/>
    <w:rsid w:val="00994B5B"/>
    <w:rsid w:val="009956AA"/>
    <w:rsid w:val="009A07A1"/>
    <w:rsid w:val="009B1019"/>
    <w:rsid w:val="009B1114"/>
    <w:rsid w:val="009B6122"/>
    <w:rsid w:val="009B640A"/>
    <w:rsid w:val="009B6DBC"/>
    <w:rsid w:val="009C0629"/>
    <w:rsid w:val="009C193E"/>
    <w:rsid w:val="009C474F"/>
    <w:rsid w:val="009E32AC"/>
    <w:rsid w:val="009E51FA"/>
    <w:rsid w:val="009E6722"/>
    <w:rsid w:val="009F4C64"/>
    <w:rsid w:val="00A008E6"/>
    <w:rsid w:val="00A025C2"/>
    <w:rsid w:val="00A03F11"/>
    <w:rsid w:val="00A12DCA"/>
    <w:rsid w:val="00A146FC"/>
    <w:rsid w:val="00A152DB"/>
    <w:rsid w:val="00A21F62"/>
    <w:rsid w:val="00A30416"/>
    <w:rsid w:val="00A35FF9"/>
    <w:rsid w:val="00A47DF7"/>
    <w:rsid w:val="00A570AE"/>
    <w:rsid w:val="00A6339A"/>
    <w:rsid w:val="00A648E4"/>
    <w:rsid w:val="00A656A2"/>
    <w:rsid w:val="00A66EA1"/>
    <w:rsid w:val="00A70F01"/>
    <w:rsid w:val="00A861A7"/>
    <w:rsid w:val="00A87E46"/>
    <w:rsid w:val="00AA78B0"/>
    <w:rsid w:val="00AB25D0"/>
    <w:rsid w:val="00AB2ACB"/>
    <w:rsid w:val="00AC163A"/>
    <w:rsid w:val="00AC1AF5"/>
    <w:rsid w:val="00AD0FAA"/>
    <w:rsid w:val="00AD263D"/>
    <w:rsid w:val="00AD275C"/>
    <w:rsid w:val="00AD46AE"/>
    <w:rsid w:val="00AD48F7"/>
    <w:rsid w:val="00AD7032"/>
    <w:rsid w:val="00AF2D4C"/>
    <w:rsid w:val="00B02125"/>
    <w:rsid w:val="00B10D07"/>
    <w:rsid w:val="00B11EE5"/>
    <w:rsid w:val="00B2547F"/>
    <w:rsid w:val="00B32198"/>
    <w:rsid w:val="00B32334"/>
    <w:rsid w:val="00B33631"/>
    <w:rsid w:val="00B43362"/>
    <w:rsid w:val="00B47F5A"/>
    <w:rsid w:val="00B50BAF"/>
    <w:rsid w:val="00B52BB8"/>
    <w:rsid w:val="00B53CBF"/>
    <w:rsid w:val="00B66116"/>
    <w:rsid w:val="00B7093A"/>
    <w:rsid w:val="00B77D1E"/>
    <w:rsid w:val="00B80DC2"/>
    <w:rsid w:val="00B84CC0"/>
    <w:rsid w:val="00B86AC3"/>
    <w:rsid w:val="00B94F0A"/>
    <w:rsid w:val="00BA64B6"/>
    <w:rsid w:val="00BA67D9"/>
    <w:rsid w:val="00BB0304"/>
    <w:rsid w:val="00BB65EA"/>
    <w:rsid w:val="00BB6EA4"/>
    <w:rsid w:val="00BB7F1B"/>
    <w:rsid w:val="00BC3C62"/>
    <w:rsid w:val="00BD0CFD"/>
    <w:rsid w:val="00BD215C"/>
    <w:rsid w:val="00BD51BF"/>
    <w:rsid w:val="00BD7478"/>
    <w:rsid w:val="00BE00DC"/>
    <w:rsid w:val="00BE1775"/>
    <w:rsid w:val="00BF3DCE"/>
    <w:rsid w:val="00C02631"/>
    <w:rsid w:val="00C0556E"/>
    <w:rsid w:val="00C057C7"/>
    <w:rsid w:val="00C062BB"/>
    <w:rsid w:val="00C10699"/>
    <w:rsid w:val="00C1085B"/>
    <w:rsid w:val="00C12BF4"/>
    <w:rsid w:val="00C20BCF"/>
    <w:rsid w:val="00C25700"/>
    <w:rsid w:val="00C32DD0"/>
    <w:rsid w:val="00C33BC1"/>
    <w:rsid w:val="00C401A8"/>
    <w:rsid w:val="00C42100"/>
    <w:rsid w:val="00C43403"/>
    <w:rsid w:val="00C44997"/>
    <w:rsid w:val="00C46221"/>
    <w:rsid w:val="00C531DB"/>
    <w:rsid w:val="00C5443A"/>
    <w:rsid w:val="00C5704E"/>
    <w:rsid w:val="00C62B42"/>
    <w:rsid w:val="00C70903"/>
    <w:rsid w:val="00C731D4"/>
    <w:rsid w:val="00C75664"/>
    <w:rsid w:val="00C92027"/>
    <w:rsid w:val="00C931A6"/>
    <w:rsid w:val="00C93F10"/>
    <w:rsid w:val="00C9629C"/>
    <w:rsid w:val="00C972A0"/>
    <w:rsid w:val="00CB13DE"/>
    <w:rsid w:val="00CB1DB9"/>
    <w:rsid w:val="00CB39A7"/>
    <w:rsid w:val="00CC18BC"/>
    <w:rsid w:val="00CC6E9F"/>
    <w:rsid w:val="00CD47F0"/>
    <w:rsid w:val="00CD566A"/>
    <w:rsid w:val="00CE47E0"/>
    <w:rsid w:val="00CF0393"/>
    <w:rsid w:val="00CF7A56"/>
    <w:rsid w:val="00D12291"/>
    <w:rsid w:val="00D12B84"/>
    <w:rsid w:val="00D13059"/>
    <w:rsid w:val="00D137E8"/>
    <w:rsid w:val="00D13D51"/>
    <w:rsid w:val="00D15684"/>
    <w:rsid w:val="00D15E94"/>
    <w:rsid w:val="00D16F7A"/>
    <w:rsid w:val="00D17F4E"/>
    <w:rsid w:val="00D21D2E"/>
    <w:rsid w:val="00D31364"/>
    <w:rsid w:val="00D36D78"/>
    <w:rsid w:val="00D409F0"/>
    <w:rsid w:val="00D417C0"/>
    <w:rsid w:val="00D424A3"/>
    <w:rsid w:val="00D54415"/>
    <w:rsid w:val="00D56625"/>
    <w:rsid w:val="00D56734"/>
    <w:rsid w:val="00D601AC"/>
    <w:rsid w:val="00D63335"/>
    <w:rsid w:val="00D642DB"/>
    <w:rsid w:val="00D65CBE"/>
    <w:rsid w:val="00D71350"/>
    <w:rsid w:val="00D71718"/>
    <w:rsid w:val="00D71946"/>
    <w:rsid w:val="00D9473A"/>
    <w:rsid w:val="00D9599A"/>
    <w:rsid w:val="00D963DA"/>
    <w:rsid w:val="00DA29E8"/>
    <w:rsid w:val="00DB6631"/>
    <w:rsid w:val="00DC4FF3"/>
    <w:rsid w:val="00DC61AB"/>
    <w:rsid w:val="00DC65DB"/>
    <w:rsid w:val="00DD06DA"/>
    <w:rsid w:val="00DD331D"/>
    <w:rsid w:val="00DD4E42"/>
    <w:rsid w:val="00DE3976"/>
    <w:rsid w:val="00DF578A"/>
    <w:rsid w:val="00DF6782"/>
    <w:rsid w:val="00E06C1D"/>
    <w:rsid w:val="00E116C7"/>
    <w:rsid w:val="00E11E06"/>
    <w:rsid w:val="00E14DE1"/>
    <w:rsid w:val="00E16E2D"/>
    <w:rsid w:val="00E254B8"/>
    <w:rsid w:val="00E26A68"/>
    <w:rsid w:val="00E350F1"/>
    <w:rsid w:val="00E37F71"/>
    <w:rsid w:val="00E50A22"/>
    <w:rsid w:val="00E5178F"/>
    <w:rsid w:val="00E55028"/>
    <w:rsid w:val="00E574A4"/>
    <w:rsid w:val="00E66BF7"/>
    <w:rsid w:val="00E749BB"/>
    <w:rsid w:val="00E77B70"/>
    <w:rsid w:val="00E824A9"/>
    <w:rsid w:val="00E83124"/>
    <w:rsid w:val="00E923B3"/>
    <w:rsid w:val="00EA27D3"/>
    <w:rsid w:val="00EB3FCB"/>
    <w:rsid w:val="00EB4298"/>
    <w:rsid w:val="00EB671D"/>
    <w:rsid w:val="00EB6EB5"/>
    <w:rsid w:val="00EB7FB5"/>
    <w:rsid w:val="00EC17C9"/>
    <w:rsid w:val="00EC4AE8"/>
    <w:rsid w:val="00EC627C"/>
    <w:rsid w:val="00EC7951"/>
    <w:rsid w:val="00ED0A6A"/>
    <w:rsid w:val="00ED0AF0"/>
    <w:rsid w:val="00ED0EEC"/>
    <w:rsid w:val="00EE321E"/>
    <w:rsid w:val="00EE43F0"/>
    <w:rsid w:val="00EE6E50"/>
    <w:rsid w:val="00EE7D35"/>
    <w:rsid w:val="00EF2B7F"/>
    <w:rsid w:val="00EF3E46"/>
    <w:rsid w:val="00EF4D67"/>
    <w:rsid w:val="00EF6320"/>
    <w:rsid w:val="00EF681B"/>
    <w:rsid w:val="00EF6839"/>
    <w:rsid w:val="00F015DC"/>
    <w:rsid w:val="00F34000"/>
    <w:rsid w:val="00F37697"/>
    <w:rsid w:val="00F4052A"/>
    <w:rsid w:val="00F40BDA"/>
    <w:rsid w:val="00F41D1D"/>
    <w:rsid w:val="00F4362D"/>
    <w:rsid w:val="00F511B9"/>
    <w:rsid w:val="00F51DFD"/>
    <w:rsid w:val="00F548F3"/>
    <w:rsid w:val="00F558A4"/>
    <w:rsid w:val="00F56960"/>
    <w:rsid w:val="00F727FD"/>
    <w:rsid w:val="00F92947"/>
    <w:rsid w:val="00FA0AD3"/>
    <w:rsid w:val="00FA37A2"/>
    <w:rsid w:val="00FA3C22"/>
    <w:rsid w:val="00FB1918"/>
    <w:rsid w:val="00FB5FAF"/>
    <w:rsid w:val="00FC4605"/>
    <w:rsid w:val="00FD3BA2"/>
    <w:rsid w:val="00FD49F8"/>
    <w:rsid w:val="00FE3D17"/>
    <w:rsid w:val="00FE509B"/>
    <w:rsid w:val="00FF4AA0"/>
    <w:rsid w:val="00FF6BB6"/>
    <w:rsid w:val="00FF6D6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bidi/>
    </w:pPr>
  </w:style>
  <w:style w:type="paragraph" w:styleId="Heading1">
    <w:name w:val="heading 1"/>
    <w:basedOn w:val="Normal"/>
    <w:next w:val="Normal"/>
    <w:qFormat/>
    <w:rsid w:val="007E573B"/>
    <w:pPr>
      <w:keepNext/>
      <w:jc w:val="lowKashida"/>
      <w:outlineLvl w:val="0"/>
    </w:pPr>
    <w:rPr>
      <w:rFonts w:cs="Simplified Arabic"/>
      <w:b/>
      <w:bCs/>
      <w:sz w:val="24"/>
    </w:rPr>
  </w:style>
  <w:style w:type="paragraph" w:styleId="Heading2">
    <w:name w:val="heading 2"/>
    <w:basedOn w:val="Normal"/>
    <w:next w:val="Normal"/>
    <w:qFormat/>
    <w:rsid w:val="007E573B"/>
    <w:pPr>
      <w:keepNext/>
      <w:spacing w:before="20" w:after="20"/>
      <w:jc w:val="center"/>
      <w:outlineLvl w:val="1"/>
    </w:pPr>
    <w:rPr>
      <w:rFonts w:cs="Simplified Arabic"/>
      <w:b/>
      <w:bCs/>
      <w:sz w:val="24"/>
      <w:szCs w:val="24"/>
    </w:rPr>
  </w:style>
  <w:style w:type="paragraph" w:styleId="Heading3">
    <w:name w:val="heading 3"/>
    <w:basedOn w:val="Normal"/>
    <w:next w:val="Normal"/>
    <w:qFormat/>
    <w:rsid w:val="007E573B"/>
    <w:pPr>
      <w:keepNext/>
      <w:spacing w:before="20" w:after="20"/>
      <w:jc w:val="center"/>
      <w:outlineLvl w:val="2"/>
    </w:pPr>
    <w:rPr>
      <w:rFonts w:cs="Simplified Arabic"/>
      <w:sz w:val="24"/>
      <w:szCs w:val="24"/>
    </w:rPr>
  </w:style>
  <w:style w:type="paragraph" w:styleId="Heading4">
    <w:name w:val="heading 4"/>
    <w:basedOn w:val="Normal"/>
    <w:next w:val="Normal"/>
    <w:qFormat/>
    <w:rsid w:val="007E573B"/>
    <w:pPr>
      <w:keepNext/>
      <w:jc w:val="center"/>
      <w:outlineLvl w:val="3"/>
    </w:pPr>
    <w:rPr>
      <w:rFonts w:cs="Simplified Arabic"/>
      <w:b/>
      <w:bCs/>
      <w:sz w:val="28"/>
      <w:szCs w:val="28"/>
    </w:rPr>
  </w:style>
  <w:style w:type="paragraph" w:styleId="Heading5">
    <w:name w:val="heading 5"/>
    <w:basedOn w:val="Normal"/>
    <w:next w:val="Normal"/>
    <w:qFormat/>
    <w:rsid w:val="007E573B"/>
    <w:pPr>
      <w:keepNext/>
      <w:outlineLvl w:val="4"/>
    </w:pPr>
    <w:rPr>
      <w:rFonts w:ascii="Courier New" w:hAnsi="Courier New" w:cs="Simplified Arabic"/>
      <w:b/>
      <w:bCs/>
    </w:rPr>
  </w:style>
  <w:style w:type="paragraph" w:styleId="Heading6">
    <w:name w:val="heading 6"/>
    <w:basedOn w:val="Normal"/>
    <w:next w:val="Normal"/>
    <w:link w:val="Heading6Char"/>
    <w:qFormat/>
    <w:rsid w:val="007E573B"/>
    <w:pPr>
      <w:keepNext/>
      <w:ind w:firstLine="139"/>
      <w:outlineLvl w:val="5"/>
    </w:pPr>
    <w:rPr>
      <w:rFonts w:cs="Simplified Arabic"/>
      <w:sz w:val="24"/>
      <w:szCs w:val="24"/>
    </w:rPr>
  </w:style>
  <w:style w:type="paragraph" w:styleId="Heading7">
    <w:name w:val="heading 7"/>
    <w:basedOn w:val="Normal"/>
    <w:next w:val="Normal"/>
    <w:qFormat/>
    <w:rsid w:val="007E573B"/>
    <w:pPr>
      <w:keepNext/>
      <w:numPr>
        <w:numId w:val="1"/>
      </w:numPr>
      <w:overflowPunct w:val="0"/>
      <w:autoSpaceDE w:val="0"/>
      <w:autoSpaceDN w:val="0"/>
      <w:adjustRightInd w:val="0"/>
      <w:ind w:right="360"/>
      <w:jc w:val="lowKashida"/>
      <w:textAlignment w:val="baseline"/>
      <w:outlineLvl w:val="6"/>
    </w:pPr>
    <w:rPr>
      <w:rFonts w:cs="Simplified Arabic"/>
      <w:noProof/>
      <w:sz w:val="24"/>
      <w:szCs w:val="24"/>
    </w:rPr>
  </w:style>
  <w:style w:type="paragraph" w:styleId="Heading8">
    <w:name w:val="heading 8"/>
    <w:basedOn w:val="Normal"/>
    <w:next w:val="Normal"/>
    <w:qFormat/>
    <w:rsid w:val="007E573B"/>
    <w:pPr>
      <w:keepNext/>
      <w:jc w:val="center"/>
      <w:outlineLvl w:val="7"/>
    </w:pPr>
    <w:rPr>
      <w:rFonts w:cs="Simplified Arabic"/>
      <w:b/>
      <w:bCs/>
      <w:color w:val="FF00FF"/>
      <w:sz w:val="24"/>
      <w:szCs w:val="24"/>
    </w:rPr>
  </w:style>
  <w:style w:type="paragraph" w:styleId="Heading9">
    <w:name w:val="heading 9"/>
    <w:basedOn w:val="Normal"/>
    <w:next w:val="Normal"/>
    <w:qFormat/>
    <w:rsid w:val="007E573B"/>
    <w:pPr>
      <w:keepNext/>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7E573B"/>
    <w:pPr>
      <w:tabs>
        <w:tab w:val="center" w:pos="4153"/>
        <w:tab w:val="right" w:pos="8306"/>
      </w:tabs>
    </w:pPr>
  </w:style>
  <w:style w:type="paragraph" w:styleId="Footer">
    <w:name w:val="footer"/>
    <w:basedOn w:val="Normal"/>
    <w:link w:val="FooterChar"/>
    <w:uiPriority w:val="99"/>
    <w:rsid w:val="007E573B"/>
    <w:pPr>
      <w:tabs>
        <w:tab w:val="center" w:pos="4153"/>
        <w:tab w:val="right" w:pos="8306"/>
      </w:tabs>
    </w:pPr>
  </w:style>
  <w:style w:type="character" w:customStyle="1" w:styleId="FooterChar">
    <w:name w:val="Footer Char"/>
    <w:basedOn w:val="DefaultParagraphFont"/>
    <w:link w:val="Footer"/>
    <w:uiPriority w:val="99"/>
    <w:rsid w:val="00BD215C"/>
  </w:style>
  <w:style w:type="paragraph" w:styleId="BodyText">
    <w:name w:val="Body Text"/>
    <w:basedOn w:val="Normal"/>
    <w:semiHidden/>
    <w:rsid w:val="007E573B"/>
    <w:pPr>
      <w:jc w:val="lowKashida"/>
    </w:pPr>
    <w:rPr>
      <w:rFonts w:cs="Simplified Arabic"/>
      <w:sz w:val="24"/>
    </w:rPr>
  </w:style>
  <w:style w:type="character" w:styleId="PageNumber">
    <w:name w:val="page number"/>
    <w:basedOn w:val="DefaultParagraphFont"/>
    <w:semiHidden/>
    <w:rsid w:val="007E573B"/>
  </w:style>
  <w:style w:type="paragraph" w:styleId="BodyText2">
    <w:name w:val="Body Text 2"/>
    <w:basedOn w:val="Normal"/>
    <w:semiHidden/>
    <w:rsid w:val="007E573B"/>
    <w:pPr>
      <w:jc w:val="both"/>
    </w:pPr>
    <w:rPr>
      <w:rFonts w:cs="Simplified Arabic"/>
      <w:sz w:val="24"/>
      <w:szCs w:val="24"/>
    </w:rPr>
  </w:style>
  <w:style w:type="paragraph" w:styleId="BodyText3">
    <w:name w:val="Body Text 3"/>
    <w:basedOn w:val="Normal"/>
    <w:semiHidden/>
    <w:rsid w:val="007E573B"/>
    <w:pPr>
      <w:jc w:val="lowKashida"/>
    </w:pPr>
    <w:rPr>
      <w:noProof/>
      <w:snapToGrid w:val="0"/>
    </w:rPr>
  </w:style>
  <w:style w:type="paragraph" w:styleId="BodyTextIndent2">
    <w:name w:val="Body Text Indent 2"/>
    <w:basedOn w:val="Normal"/>
    <w:semiHidden/>
    <w:rsid w:val="007E573B"/>
    <w:pPr>
      <w:ind w:left="-2"/>
      <w:jc w:val="lowKashida"/>
    </w:pPr>
    <w:rPr>
      <w:rFonts w:cs="Simplified Arabic"/>
      <w:sz w:val="24"/>
      <w:szCs w:val="24"/>
    </w:rPr>
  </w:style>
  <w:style w:type="paragraph" w:styleId="BodyTextIndent">
    <w:name w:val="Body Text Indent"/>
    <w:basedOn w:val="Normal"/>
    <w:semiHidden/>
    <w:rsid w:val="007E573B"/>
    <w:pPr>
      <w:jc w:val="both"/>
    </w:pPr>
    <w:rPr>
      <w:rFonts w:cs="Times New Roman"/>
      <w:sz w:val="24"/>
    </w:rPr>
  </w:style>
  <w:style w:type="paragraph" w:customStyle="1" w:styleId="xl27">
    <w:name w:val="xl27"/>
    <w:basedOn w:val="Normal"/>
    <w:rsid w:val="007E573B"/>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character" w:styleId="Hyperlink">
    <w:name w:val="Hyperlink"/>
    <w:basedOn w:val="DefaultParagraphFont"/>
    <w:semiHidden/>
    <w:rsid w:val="007E573B"/>
    <w:rPr>
      <w:color w:val="0000FF"/>
      <w:u w:val="single"/>
    </w:rPr>
  </w:style>
  <w:style w:type="paragraph" w:styleId="Title">
    <w:name w:val="Title"/>
    <w:basedOn w:val="Normal"/>
    <w:qFormat/>
    <w:rsid w:val="007E573B"/>
    <w:pPr>
      <w:overflowPunct w:val="0"/>
      <w:autoSpaceDE w:val="0"/>
      <w:autoSpaceDN w:val="0"/>
      <w:adjustRightInd w:val="0"/>
      <w:jc w:val="center"/>
      <w:textAlignment w:val="baseline"/>
    </w:pPr>
    <w:rPr>
      <w:rFonts w:cs="Times New Roman"/>
      <w:b/>
      <w:bCs/>
      <w:sz w:val="28"/>
      <w:szCs w:val="28"/>
    </w:rPr>
  </w:style>
  <w:style w:type="paragraph" w:styleId="Caption">
    <w:name w:val="caption"/>
    <w:basedOn w:val="Normal"/>
    <w:next w:val="Normal"/>
    <w:qFormat/>
    <w:rsid w:val="007E573B"/>
    <w:pPr>
      <w:jc w:val="center"/>
    </w:pPr>
    <w:rPr>
      <w:rFonts w:cs="Simplified Arabic"/>
      <w:b/>
      <w:bCs/>
      <w:sz w:val="24"/>
      <w:szCs w:val="28"/>
    </w:rPr>
  </w:style>
  <w:style w:type="paragraph" w:customStyle="1" w:styleId="xl53">
    <w:name w:val="xl53"/>
    <w:basedOn w:val="Normal"/>
    <w:rsid w:val="007E573B"/>
    <w:pPr>
      <w:pBdr>
        <w:left w:val="single" w:sz="4" w:space="0" w:color="auto"/>
        <w:bottom w:val="single" w:sz="4" w:space="0" w:color="auto"/>
        <w:right w:val="single" w:sz="4" w:space="0" w:color="auto"/>
      </w:pBdr>
      <w:bidi w:val="0"/>
      <w:spacing w:before="100" w:beforeAutospacing="1" w:after="100" w:afterAutospacing="1"/>
      <w:jc w:val="center"/>
    </w:pPr>
    <w:rPr>
      <w:rFonts w:cs="Simplified Arabic" w:hint="cs"/>
      <w:b/>
      <w:bCs/>
      <w:sz w:val="22"/>
      <w:szCs w:val="22"/>
      <w:lang w:eastAsia="ar-SA"/>
    </w:rPr>
  </w:style>
  <w:style w:type="paragraph" w:styleId="BlockText">
    <w:name w:val="Block Text"/>
    <w:basedOn w:val="Normal"/>
    <w:semiHidden/>
    <w:rsid w:val="007E573B"/>
    <w:pPr>
      <w:ind w:left="1076" w:right="1076" w:hanging="425"/>
      <w:jc w:val="lowKashida"/>
    </w:pPr>
    <w:rPr>
      <w:sz w:val="24"/>
      <w:szCs w:val="28"/>
    </w:rPr>
  </w:style>
  <w:style w:type="character" w:styleId="FollowedHyperlink">
    <w:name w:val="FollowedHyperlink"/>
    <w:basedOn w:val="DefaultParagraphFont"/>
    <w:semiHidden/>
    <w:rsid w:val="007E573B"/>
    <w:rPr>
      <w:color w:val="800080"/>
      <w:u w:val="single"/>
    </w:rPr>
  </w:style>
  <w:style w:type="paragraph" w:styleId="BodyTextIndent3">
    <w:name w:val="Body Text Indent 3"/>
    <w:basedOn w:val="Normal"/>
    <w:semiHidden/>
    <w:rsid w:val="007E573B"/>
    <w:pPr>
      <w:ind w:left="714" w:hanging="357"/>
      <w:jc w:val="lowKashida"/>
    </w:pPr>
    <w:rPr>
      <w:rFonts w:cs="Simplified Arabic"/>
      <w:noProof/>
      <w:sz w:val="24"/>
      <w:szCs w:val="24"/>
    </w:rPr>
  </w:style>
  <w:style w:type="paragraph" w:customStyle="1" w:styleId="xl24">
    <w:name w:val="xl24"/>
    <w:basedOn w:val="Normal"/>
    <w:rsid w:val="007E573B"/>
    <w:pPr>
      <w:bidi w:val="0"/>
      <w:spacing w:before="100" w:beforeAutospacing="1" w:after="100" w:afterAutospacing="1"/>
      <w:jc w:val="right"/>
    </w:pPr>
    <w:rPr>
      <w:rFonts w:ascii="Arial" w:eastAsia="Arial Unicode MS" w:hAnsi="Arial" w:cs="Arial"/>
      <w:sz w:val="18"/>
      <w:szCs w:val="18"/>
      <w:lang w:eastAsia="ar-SA"/>
    </w:rPr>
  </w:style>
  <w:style w:type="character" w:customStyle="1" w:styleId="DocumentMapChar">
    <w:name w:val="Document Map Char"/>
    <w:basedOn w:val="DefaultParagraphFont"/>
    <w:link w:val="DocumentMap"/>
    <w:semiHidden/>
    <w:rsid w:val="003253CF"/>
    <w:rPr>
      <w:rFonts w:ascii="Tahoma"/>
      <w:noProof/>
      <w:shd w:val="clear" w:color="auto" w:fill="000080"/>
    </w:rPr>
  </w:style>
  <w:style w:type="paragraph" w:styleId="DocumentMap">
    <w:name w:val="Document Map"/>
    <w:basedOn w:val="Normal"/>
    <w:link w:val="DocumentMapChar"/>
    <w:semiHidden/>
    <w:rsid w:val="003253CF"/>
    <w:pPr>
      <w:shd w:val="clear" w:color="auto" w:fill="000080"/>
    </w:pPr>
    <w:rPr>
      <w:rFonts w:ascii="Tahoma"/>
      <w:noProof/>
    </w:rPr>
  </w:style>
  <w:style w:type="character" w:customStyle="1" w:styleId="FootnoteTextChar">
    <w:name w:val="Footnote Text Char"/>
    <w:basedOn w:val="DefaultParagraphFont"/>
    <w:link w:val="FootnoteText"/>
    <w:semiHidden/>
    <w:rsid w:val="003253CF"/>
    <w:rPr>
      <w:noProof/>
    </w:rPr>
  </w:style>
  <w:style w:type="paragraph" w:styleId="FootnoteText">
    <w:name w:val="footnote text"/>
    <w:basedOn w:val="Normal"/>
    <w:link w:val="FootnoteTextChar"/>
    <w:semiHidden/>
    <w:rsid w:val="003253CF"/>
    <w:rPr>
      <w:noProof/>
    </w:rPr>
  </w:style>
  <w:style w:type="character" w:styleId="Strong">
    <w:name w:val="Strong"/>
    <w:basedOn w:val="DefaultParagraphFont"/>
    <w:qFormat/>
    <w:rsid w:val="003253CF"/>
    <w:rPr>
      <w:b/>
      <w:bCs/>
    </w:rPr>
  </w:style>
  <w:style w:type="paragraph" w:styleId="Subtitle">
    <w:name w:val="Subtitle"/>
    <w:basedOn w:val="Normal"/>
    <w:link w:val="SubtitleChar"/>
    <w:qFormat/>
    <w:rsid w:val="003253CF"/>
    <w:pPr>
      <w:jc w:val="center"/>
    </w:pPr>
    <w:rPr>
      <w:rFonts w:cs="Simplified Arabic"/>
      <w:b/>
      <w:bCs/>
      <w:sz w:val="26"/>
      <w:szCs w:val="26"/>
    </w:rPr>
  </w:style>
  <w:style w:type="character" w:customStyle="1" w:styleId="SubtitleChar">
    <w:name w:val="Subtitle Char"/>
    <w:basedOn w:val="DefaultParagraphFont"/>
    <w:link w:val="Subtitle"/>
    <w:rsid w:val="003253CF"/>
    <w:rPr>
      <w:rFonts w:cs="Simplified Arabic"/>
      <w:b/>
      <w:bCs/>
      <w:sz w:val="26"/>
      <w:szCs w:val="26"/>
    </w:rPr>
  </w:style>
  <w:style w:type="paragraph" w:customStyle="1" w:styleId="xl35">
    <w:name w:val="xl35"/>
    <w:basedOn w:val="Normal"/>
    <w:rsid w:val="003253CF"/>
    <w:pPr>
      <w:pBdr>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sz w:val="18"/>
      <w:szCs w:val="18"/>
      <w:lang w:eastAsia="ar-SA"/>
    </w:rPr>
  </w:style>
  <w:style w:type="character" w:customStyle="1" w:styleId="BalloonTextChar">
    <w:name w:val="Balloon Text Char"/>
    <w:basedOn w:val="DefaultParagraphFont"/>
    <w:link w:val="BalloonText"/>
    <w:uiPriority w:val="99"/>
    <w:semiHidden/>
    <w:rsid w:val="003253CF"/>
    <w:rPr>
      <w:rFonts w:ascii="Tahoma" w:hAnsi="Tahoma" w:cs="Tahoma"/>
      <w:noProof/>
      <w:sz w:val="16"/>
      <w:szCs w:val="16"/>
    </w:rPr>
  </w:style>
  <w:style w:type="paragraph" w:styleId="BalloonText">
    <w:name w:val="Balloon Text"/>
    <w:basedOn w:val="Normal"/>
    <w:link w:val="BalloonTextChar"/>
    <w:uiPriority w:val="99"/>
    <w:semiHidden/>
    <w:unhideWhenUsed/>
    <w:rsid w:val="003253CF"/>
    <w:rPr>
      <w:rFonts w:ascii="Tahoma" w:hAnsi="Tahoma" w:cs="Tahoma"/>
      <w:noProof/>
      <w:sz w:val="16"/>
      <w:szCs w:val="16"/>
    </w:rPr>
  </w:style>
  <w:style w:type="paragraph" w:styleId="ListParagraph">
    <w:name w:val="List Paragraph"/>
    <w:basedOn w:val="Normal"/>
    <w:uiPriority w:val="34"/>
    <w:qFormat/>
    <w:rsid w:val="003253CF"/>
    <w:pPr>
      <w:ind w:left="720"/>
      <w:contextualSpacing/>
    </w:pPr>
    <w:rPr>
      <w:noProof/>
    </w:rPr>
  </w:style>
  <w:style w:type="character" w:customStyle="1" w:styleId="HeaderChar">
    <w:name w:val="Header Char"/>
    <w:basedOn w:val="DefaultParagraphFont"/>
    <w:link w:val="Header"/>
    <w:semiHidden/>
    <w:rsid w:val="00312344"/>
  </w:style>
  <w:style w:type="paragraph" w:styleId="EndnoteText">
    <w:name w:val="endnote text"/>
    <w:basedOn w:val="Normal"/>
    <w:link w:val="EndnoteTextChar"/>
    <w:uiPriority w:val="99"/>
    <w:semiHidden/>
    <w:unhideWhenUsed/>
    <w:rsid w:val="008575E8"/>
  </w:style>
  <w:style w:type="character" w:customStyle="1" w:styleId="EndnoteTextChar">
    <w:name w:val="Endnote Text Char"/>
    <w:basedOn w:val="DefaultParagraphFont"/>
    <w:link w:val="EndnoteText"/>
    <w:uiPriority w:val="99"/>
    <w:semiHidden/>
    <w:rsid w:val="008575E8"/>
  </w:style>
  <w:style w:type="character" w:styleId="EndnoteReference">
    <w:name w:val="endnote reference"/>
    <w:basedOn w:val="DefaultParagraphFont"/>
    <w:uiPriority w:val="99"/>
    <w:semiHidden/>
    <w:unhideWhenUsed/>
    <w:rsid w:val="008575E8"/>
    <w:rPr>
      <w:vertAlign w:val="superscript"/>
    </w:rPr>
  </w:style>
  <w:style w:type="character" w:styleId="FootnoteReference">
    <w:name w:val="footnote reference"/>
    <w:basedOn w:val="DefaultParagraphFont"/>
    <w:semiHidden/>
    <w:unhideWhenUsed/>
    <w:rsid w:val="008575E8"/>
    <w:rPr>
      <w:vertAlign w:val="superscript"/>
    </w:rPr>
  </w:style>
  <w:style w:type="character" w:customStyle="1" w:styleId="Heading6Char">
    <w:name w:val="Heading 6 Char"/>
    <w:basedOn w:val="DefaultParagraphFont"/>
    <w:link w:val="Heading6"/>
    <w:rsid w:val="007A57CA"/>
    <w:rPr>
      <w:rFonts w:cs="Simplified Arabic"/>
      <w:sz w:val="24"/>
      <w:szCs w:val="24"/>
    </w:rPr>
  </w:style>
  <w:style w:type="table" w:styleId="TableGrid">
    <w:name w:val="Table Grid"/>
    <w:basedOn w:val="TableNormal"/>
    <w:uiPriority w:val="59"/>
    <w:rsid w:val="00B661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6975992">
      <w:bodyDiv w:val="1"/>
      <w:marLeft w:val="0"/>
      <w:marRight w:val="0"/>
      <w:marTop w:val="0"/>
      <w:marBottom w:val="0"/>
      <w:divBdr>
        <w:top w:val="none" w:sz="0" w:space="0" w:color="auto"/>
        <w:left w:val="none" w:sz="0" w:space="0" w:color="auto"/>
        <w:bottom w:val="none" w:sz="0" w:space="0" w:color="auto"/>
        <w:right w:val="none" w:sz="0" w:space="0" w:color="auto"/>
      </w:divBdr>
    </w:div>
    <w:div w:id="125974349">
      <w:bodyDiv w:val="1"/>
      <w:marLeft w:val="0"/>
      <w:marRight w:val="0"/>
      <w:marTop w:val="0"/>
      <w:marBottom w:val="0"/>
      <w:divBdr>
        <w:top w:val="none" w:sz="0" w:space="0" w:color="auto"/>
        <w:left w:val="none" w:sz="0" w:space="0" w:color="auto"/>
        <w:bottom w:val="none" w:sz="0" w:space="0" w:color="auto"/>
        <w:right w:val="none" w:sz="0" w:space="0" w:color="auto"/>
      </w:divBdr>
    </w:div>
    <w:div w:id="205946429">
      <w:bodyDiv w:val="1"/>
      <w:marLeft w:val="0"/>
      <w:marRight w:val="0"/>
      <w:marTop w:val="0"/>
      <w:marBottom w:val="0"/>
      <w:divBdr>
        <w:top w:val="none" w:sz="0" w:space="0" w:color="auto"/>
        <w:left w:val="none" w:sz="0" w:space="0" w:color="auto"/>
        <w:bottom w:val="none" w:sz="0" w:space="0" w:color="auto"/>
        <w:right w:val="none" w:sz="0" w:space="0" w:color="auto"/>
      </w:divBdr>
    </w:div>
    <w:div w:id="212425272">
      <w:bodyDiv w:val="1"/>
      <w:marLeft w:val="0"/>
      <w:marRight w:val="0"/>
      <w:marTop w:val="0"/>
      <w:marBottom w:val="0"/>
      <w:divBdr>
        <w:top w:val="none" w:sz="0" w:space="0" w:color="auto"/>
        <w:left w:val="none" w:sz="0" w:space="0" w:color="auto"/>
        <w:bottom w:val="none" w:sz="0" w:space="0" w:color="auto"/>
        <w:right w:val="none" w:sz="0" w:space="0" w:color="auto"/>
      </w:divBdr>
    </w:div>
    <w:div w:id="288823555">
      <w:bodyDiv w:val="1"/>
      <w:marLeft w:val="0"/>
      <w:marRight w:val="0"/>
      <w:marTop w:val="0"/>
      <w:marBottom w:val="0"/>
      <w:divBdr>
        <w:top w:val="none" w:sz="0" w:space="0" w:color="auto"/>
        <w:left w:val="none" w:sz="0" w:space="0" w:color="auto"/>
        <w:bottom w:val="none" w:sz="0" w:space="0" w:color="auto"/>
        <w:right w:val="none" w:sz="0" w:space="0" w:color="auto"/>
      </w:divBdr>
    </w:div>
    <w:div w:id="310182665">
      <w:bodyDiv w:val="1"/>
      <w:marLeft w:val="0"/>
      <w:marRight w:val="0"/>
      <w:marTop w:val="0"/>
      <w:marBottom w:val="0"/>
      <w:divBdr>
        <w:top w:val="none" w:sz="0" w:space="0" w:color="auto"/>
        <w:left w:val="none" w:sz="0" w:space="0" w:color="auto"/>
        <w:bottom w:val="none" w:sz="0" w:space="0" w:color="auto"/>
        <w:right w:val="none" w:sz="0" w:space="0" w:color="auto"/>
      </w:divBdr>
    </w:div>
    <w:div w:id="320429877">
      <w:bodyDiv w:val="1"/>
      <w:marLeft w:val="0"/>
      <w:marRight w:val="0"/>
      <w:marTop w:val="0"/>
      <w:marBottom w:val="0"/>
      <w:divBdr>
        <w:top w:val="none" w:sz="0" w:space="0" w:color="auto"/>
        <w:left w:val="none" w:sz="0" w:space="0" w:color="auto"/>
        <w:bottom w:val="none" w:sz="0" w:space="0" w:color="auto"/>
        <w:right w:val="none" w:sz="0" w:space="0" w:color="auto"/>
      </w:divBdr>
    </w:div>
    <w:div w:id="323901254">
      <w:bodyDiv w:val="1"/>
      <w:marLeft w:val="0"/>
      <w:marRight w:val="0"/>
      <w:marTop w:val="0"/>
      <w:marBottom w:val="0"/>
      <w:divBdr>
        <w:top w:val="none" w:sz="0" w:space="0" w:color="auto"/>
        <w:left w:val="none" w:sz="0" w:space="0" w:color="auto"/>
        <w:bottom w:val="none" w:sz="0" w:space="0" w:color="auto"/>
        <w:right w:val="none" w:sz="0" w:space="0" w:color="auto"/>
      </w:divBdr>
    </w:div>
    <w:div w:id="386152749">
      <w:bodyDiv w:val="1"/>
      <w:marLeft w:val="0"/>
      <w:marRight w:val="0"/>
      <w:marTop w:val="0"/>
      <w:marBottom w:val="0"/>
      <w:divBdr>
        <w:top w:val="none" w:sz="0" w:space="0" w:color="auto"/>
        <w:left w:val="none" w:sz="0" w:space="0" w:color="auto"/>
        <w:bottom w:val="none" w:sz="0" w:space="0" w:color="auto"/>
        <w:right w:val="none" w:sz="0" w:space="0" w:color="auto"/>
      </w:divBdr>
    </w:div>
    <w:div w:id="391201072">
      <w:bodyDiv w:val="1"/>
      <w:marLeft w:val="0"/>
      <w:marRight w:val="0"/>
      <w:marTop w:val="0"/>
      <w:marBottom w:val="0"/>
      <w:divBdr>
        <w:top w:val="none" w:sz="0" w:space="0" w:color="auto"/>
        <w:left w:val="none" w:sz="0" w:space="0" w:color="auto"/>
        <w:bottom w:val="none" w:sz="0" w:space="0" w:color="auto"/>
        <w:right w:val="none" w:sz="0" w:space="0" w:color="auto"/>
      </w:divBdr>
    </w:div>
    <w:div w:id="424957021">
      <w:bodyDiv w:val="1"/>
      <w:marLeft w:val="0"/>
      <w:marRight w:val="0"/>
      <w:marTop w:val="0"/>
      <w:marBottom w:val="0"/>
      <w:divBdr>
        <w:top w:val="none" w:sz="0" w:space="0" w:color="auto"/>
        <w:left w:val="none" w:sz="0" w:space="0" w:color="auto"/>
        <w:bottom w:val="none" w:sz="0" w:space="0" w:color="auto"/>
        <w:right w:val="none" w:sz="0" w:space="0" w:color="auto"/>
      </w:divBdr>
    </w:div>
    <w:div w:id="429664382">
      <w:bodyDiv w:val="1"/>
      <w:marLeft w:val="0"/>
      <w:marRight w:val="0"/>
      <w:marTop w:val="0"/>
      <w:marBottom w:val="0"/>
      <w:divBdr>
        <w:top w:val="none" w:sz="0" w:space="0" w:color="auto"/>
        <w:left w:val="none" w:sz="0" w:space="0" w:color="auto"/>
        <w:bottom w:val="none" w:sz="0" w:space="0" w:color="auto"/>
        <w:right w:val="none" w:sz="0" w:space="0" w:color="auto"/>
      </w:divBdr>
    </w:div>
    <w:div w:id="467556903">
      <w:bodyDiv w:val="1"/>
      <w:marLeft w:val="0"/>
      <w:marRight w:val="0"/>
      <w:marTop w:val="0"/>
      <w:marBottom w:val="0"/>
      <w:divBdr>
        <w:top w:val="none" w:sz="0" w:space="0" w:color="auto"/>
        <w:left w:val="none" w:sz="0" w:space="0" w:color="auto"/>
        <w:bottom w:val="none" w:sz="0" w:space="0" w:color="auto"/>
        <w:right w:val="none" w:sz="0" w:space="0" w:color="auto"/>
      </w:divBdr>
    </w:div>
    <w:div w:id="477185460">
      <w:bodyDiv w:val="1"/>
      <w:marLeft w:val="0"/>
      <w:marRight w:val="0"/>
      <w:marTop w:val="0"/>
      <w:marBottom w:val="0"/>
      <w:divBdr>
        <w:top w:val="none" w:sz="0" w:space="0" w:color="auto"/>
        <w:left w:val="none" w:sz="0" w:space="0" w:color="auto"/>
        <w:bottom w:val="none" w:sz="0" w:space="0" w:color="auto"/>
        <w:right w:val="none" w:sz="0" w:space="0" w:color="auto"/>
      </w:divBdr>
    </w:div>
    <w:div w:id="583297777">
      <w:bodyDiv w:val="1"/>
      <w:marLeft w:val="0"/>
      <w:marRight w:val="0"/>
      <w:marTop w:val="0"/>
      <w:marBottom w:val="0"/>
      <w:divBdr>
        <w:top w:val="none" w:sz="0" w:space="0" w:color="auto"/>
        <w:left w:val="none" w:sz="0" w:space="0" w:color="auto"/>
        <w:bottom w:val="none" w:sz="0" w:space="0" w:color="auto"/>
        <w:right w:val="none" w:sz="0" w:space="0" w:color="auto"/>
      </w:divBdr>
    </w:div>
    <w:div w:id="592519678">
      <w:bodyDiv w:val="1"/>
      <w:marLeft w:val="0"/>
      <w:marRight w:val="0"/>
      <w:marTop w:val="0"/>
      <w:marBottom w:val="0"/>
      <w:divBdr>
        <w:top w:val="none" w:sz="0" w:space="0" w:color="auto"/>
        <w:left w:val="none" w:sz="0" w:space="0" w:color="auto"/>
        <w:bottom w:val="none" w:sz="0" w:space="0" w:color="auto"/>
        <w:right w:val="none" w:sz="0" w:space="0" w:color="auto"/>
      </w:divBdr>
    </w:div>
    <w:div w:id="595402205">
      <w:bodyDiv w:val="1"/>
      <w:marLeft w:val="0"/>
      <w:marRight w:val="0"/>
      <w:marTop w:val="0"/>
      <w:marBottom w:val="0"/>
      <w:divBdr>
        <w:top w:val="none" w:sz="0" w:space="0" w:color="auto"/>
        <w:left w:val="none" w:sz="0" w:space="0" w:color="auto"/>
        <w:bottom w:val="none" w:sz="0" w:space="0" w:color="auto"/>
        <w:right w:val="none" w:sz="0" w:space="0" w:color="auto"/>
      </w:divBdr>
    </w:div>
    <w:div w:id="682441009">
      <w:bodyDiv w:val="1"/>
      <w:marLeft w:val="0"/>
      <w:marRight w:val="0"/>
      <w:marTop w:val="0"/>
      <w:marBottom w:val="0"/>
      <w:divBdr>
        <w:top w:val="none" w:sz="0" w:space="0" w:color="auto"/>
        <w:left w:val="none" w:sz="0" w:space="0" w:color="auto"/>
        <w:bottom w:val="none" w:sz="0" w:space="0" w:color="auto"/>
        <w:right w:val="none" w:sz="0" w:space="0" w:color="auto"/>
      </w:divBdr>
    </w:div>
    <w:div w:id="690910361">
      <w:bodyDiv w:val="1"/>
      <w:marLeft w:val="0"/>
      <w:marRight w:val="0"/>
      <w:marTop w:val="0"/>
      <w:marBottom w:val="0"/>
      <w:divBdr>
        <w:top w:val="none" w:sz="0" w:space="0" w:color="auto"/>
        <w:left w:val="none" w:sz="0" w:space="0" w:color="auto"/>
        <w:bottom w:val="none" w:sz="0" w:space="0" w:color="auto"/>
        <w:right w:val="none" w:sz="0" w:space="0" w:color="auto"/>
      </w:divBdr>
    </w:div>
    <w:div w:id="776414890">
      <w:bodyDiv w:val="1"/>
      <w:marLeft w:val="0"/>
      <w:marRight w:val="0"/>
      <w:marTop w:val="0"/>
      <w:marBottom w:val="0"/>
      <w:divBdr>
        <w:top w:val="none" w:sz="0" w:space="0" w:color="auto"/>
        <w:left w:val="none" w:sz="0" w:space="0" w:color="auto"/>
        <w:bottom w:val="none" w:sz="0" w:space="0" w:color="auto"/>
        <w:right w:val="none" w:sz="0" w:space="0" w:color="auto"/>
      </w:divBdr>
    </w:div>
    <w:div w:id="874385347">
      <w:bodyDiv w:val="1"/>
      <w:marLeft w:val="0"/>
      <w:marRight w:val="0"/>
      <w:marTop w:val="0"/>
      <w:marBottom w:val="0"/>
      <w:divBdr>
        <w:top w:val="none" w:sz="0" w:space="0" w:color="auto"/>
        <w:left w:val="none" w:sz="0" w:space="0" w:color="auto"/>
        <w:bottom w:val="none" w:sz="0" w:space="0" w:color="auto"/>
        <w:right w:val="none" w:sz="0" w:space="0" w:color="auto"/>
      </w:divBdr>
    </w:div>
    <w:div w:id="909773717">
      <w:bodyDiv w:val="1"/>
      <w:marLeft w:val="0"/>
      <w:marRight w:val="0"/>
      <w:marTop w:val="0"/>
      <w:marBottom w:val="0"/>
      <w:divBdr>
        <w:top w:val="none" w:sz="0" w:space="0" w:color="auto"/>
        <w:left w:val="none" w:sz="0" w:space="0" w:color="auto"/>
        <w:bottom w:val="none" w:sz="0" w:space="0" w:color="auto"/>
        <w:right w:val="none" w:sz="0" w:space="0" w:color="auto"/>
      </w:divBdr>
    </w:div>
    <w:div w:id="967205415">
      <w:bodyDiv w:val="1"/>
      <w:marLeft w:val="0"/>
      <w:marRight w:val="0"/>
      <w:marTop w:val="0"/>
      <w:marBottom w:val="0"/>
      <w:divBdr>
        <w:top w:val="none" w:sz="0" w:space="0" w:color="auto"/>
        <w:left w:val="none" w:sz="0" w:space="0" w:color="auto"/>
        <w:bottom w:val="none" w:sz="0" w:space="0" w:color="auto"/>
        <w:right w:val="none" w:sz="0" w:space="0" w:color="auto"/>
      </w:divBdr>
    </w:div>
    <w:div w:id="993214554">
      <w:bodyDiv w:val="1"/>
      <w:marLeft w:val="0"/>
      <w:marRight w:val="0"/>
      <w:marTop w:val="0"/>
      <w:marBottom w:val="0"/>
      <w:divBdr>
        <w:top w:val="none" w:sz="0" w:space="0" w:color="auto"/>
        <w:left w:val="none" w:sz="0" w:space="0" w:color="auto"/>
        <w:bottom w:val="none" w:sz="0" w:space="0" w:color="auto"/>
        <w:right w:val="none" w:sz="0" w:space="0" w:color="auto"/>
      </w:divBdr>
    </w:div>
    <w:div w:id="1037697655">
      <w:bodyDiv w:val="1"/>
      <w:marLeft w:val="0"/>
      <w:marRight w:val="0"/>
      <w:marTop w:val="0"/>
      <w:marBottom w:val="0"/>
      <w:divBdr>
        <w:top w:val="none" w:sz="0" w:space="0" w:color="auto"/>
        <w:left w:val="none" w:sz="0" w:space="0" w:color="auto"/>
        <w:bottom w:val="none" w:sz="0" w:space="0" w:color="auto"/>
        <w:right w:val="none" w:sz="0" w:space="0" w:color="auto"/>
      </w:divBdr>
    </w:div>
    <w:div w:id="1105080884">
      <w:bodyDiv w:val="1"/>
      <w:marLeft w:val="0"/>
      <w:marRight w:val="0"/>
      <w:marTop w:val="0"/>
      <w:marBottom w:val="0"/>
      <w:divBdr>
        <w:top w:val="none" w:sz="0" w:space="0" w:color="auto"/>
        <w:left w:val="none" w:sz="0" w:space="0" w:color="auto"/>
        <w:bottom w:val="none" w:sz="0" w:space="0" w:color="auto"/>
        <w:right w:val="none" w:sz="0" w:space="0" w:color="auto"/>
      </w:divBdr>
    </w:div>
    <w:div w:id="1150634944">
      <w:bodyDiv w:val="1"/>
      <w:marLeft w:val="0"/>
      <w:marRight w:val="0"/>
      <w:marTop w:val="0"/>
      <w:marBottom w:val="0"/>
      <w:divBdr>
        <w:top w:val="none" w:sz="0" w:space="0" w:color="auto"/>
        <w:left w:val="none" w:sz="0" w:space="0" w:color="auto"/>
        <w:bottom w:val="none" w:sz="0" w:space="0" w:color="auto"/>
        <w:right w:val="none" w:sz="0" w:space="0" w:color="auto"/>
      </w:divBdr>
    </w:div>
    <w:div w:id="1205017684">
      <w:bodyDiv w:val="1"/>
      <w:marLeft w:val="0"/>
      <w:marRight w:val="0"/>
      <w:marTop w:val="0"/>
      <w:marBottom w:val="0"/>
      <w:divBdr>
        <w:top w:val="none" w:sz="0" w:space="0" w:color="auto"/>
        <w:left w:val="none" w:sz="0" w:space="0" w:color="auto"/>
        <w:bottom w:val="none" w:sz="0" w:space="0" w:color="auto"/>
        <w:right w:val="none" w:sz="0" w:space="0" w:color="auto"/>
      </w:divBdr>
    </w:div>
    <w:div w:id="1253467675">
      <w:bodyDiv w:val="1"/>
      <w:marLeft w:val="0"/>
      <w:marRight w:val="0"/>
      <w:marTop w:val="0"/>
      <w:marBottom w:val="0"/>
      <w:divBdr>
        <w:top w:val="none" w:sz="0" w:space="0" w:color="auto"/>
        <w:left w:val="none" w:sz="0" w:space="0" w:color="auto"/>
        <w:bottom w:val="none" w:sz="0" w:space="0" w:color="auto"/>
        <w:right w:val="none" w:sz="0" w:space="0" w:color="auto"/>
      </w:divBdr>
    </w:div>
    <w:div w:id="1295790329">
      <w:bodyDiv w:val="1"/>
      <w:marLeft w:val="0"/>
      <w:marRight w:val="0"/>
      <w:marTop w:val="0"/>
      <w:marBottom w:val="0"/>
      <w:divBdr>
        <w:top w:val="none" w:sz="0" w:space="0" w:color="auto"/>
        <w:left w:val="none" w:sz="0" w:space="0" w:color="auto"/>
        <w:bottom w:val="none" w:sz="0" w:space="0" w:color="auto"/>
        <w:right w:val="none" w:sz="0" w:space="0" w:color="auto"/>
      </w:divBdr>
    </w:div>
    <w:div w:id="1396247539">
      <w:bodyDiv w:val="1"/>
      <w:marLeft w:val="0"/>
      <w:marRight w:val="0"/>
      <w:marTop w:val="0"/>
      <w:marBottom w:val="0"/>
      <w:divBdr>
        <w:top w:val="none" w:sz="0" w:space="0" w:color="auto"/>
        <w:left w:val="none" w:sz="0" w:space="0" w:color="auto"/>
        <w:bottom w:val="none" w:sz="0" w:space="0" w:color="auto"/>
        <w:right w:val="none" w:sz="0" w:space="0" w:color="auto"/>
      </w:divBdr>
    </w:div>
    <w:div w:id="1524588778">
      <w:bodyDiv w:val="1"/>
      <w:marLeft w:val="0"/>
      <w:marRight w:val="0"/>
      <w:marTop w:val="0"/>
      <w:marBottom w:val="0"/>
      <w:divBdr>
        <w:top w:val="none" w:sz="0" w:space="0" w:color="auto"/>
        <w:left w:val="none" w:sz="0" w:space="0" w:color="auto"/>
        <w:bottom w:val="none" w:sz="0" w:space="0" w:color="auto"/>
        <w:right w:val="none" w:sz="0" w:space="0" w:color="auto"/>
      </w:divBdr>
    </w:div>
    <w:div w:id="1623658214">
      <w:bodyDiv w:val="1"/>
      <w:marLeft w:val="0"/>
      <w:marRight w:val="0"/>
      <w:marTop w:val="0"/>
      <w:marBottom w:val="0"/>
      <w:divBdr>
        <w:top w:val="none" w:sz="0" w:space="0" w:color="auto"/>
        <w:left w:val="none" w:sz="0" w:space="0" w:color="auto"/>
        <w:bottom w:val="none" w:sz="0" w:space="0" w:color="auto"/>
        <w:right w:val="none" w:sz="0" w:space="0" w:color="auto"/>
      </w:divBdr>
    </w:div>
    <w:div w:id="1626036382">
      <w:bodyDiv w:val="1"/>
      <w:marLeft w:val="0"/>
      <w:marRight w:val="0"/>
      <w:marTop w:val="0"/>
      <w:marBottom w:val="0"/>
      <w:divBdr>
        <w:top w:val="none" w:sz="0" w:space="0" w:color="auto"/>
        <w:left w:val="none" w:sz="0" w:space="0" w:color="auto"/>
        <w:bottom w:val="none" w:sz="0" w:space="0" w:color="auto"/>
        <w:right w:val="none" w:sz="0" w:space="0" w:color="auto"/>
      </w:divBdr>
    </w:div>
    <w:div w:id="1658146798">
      <w:bodyDiv w:val="1"/>
      <w:marLeft w:val="0"/>
      <w:marRight w:val="0"/>
      <w:marTop w:val="0"/>
      <w:marBottom w:val="0"/>
      <w:divBdr>
        <w:top w:val="none" w:sz="0" w:space="0" w:color="auto"/>
        <w:left w:val="none" w:sz="0" w:space="0" w:color="auto"/>
        <w:bottom w:val="none" w:sz="0" w:space="0" w:color="auto"/>
        <w:right w:val="none" w:sz="0" w:space="0" w:color="auto"/>
      </w:divBdr>
    </w:div>
    <w:div w:id="1735542170">
      <w:bodyDiv w:val="1"/>
      <w:marLeft w:val="0"/>
      <w:marRight w:val="0"/>
      <w:marTop w:val="0"/>
      <w:marBottom w:val="0"/>
      <w:divBdr>
        <w:top w:val="none" w:sz="0" w:space="0" w:color="auto"/>
        <w:left w:val="none" w:sz="0" w:space="0" w:color="auto"/>
        <w:bottom w:val="none" w:sz="0" w:space="0" w:color="auto"/>
        <w:right w:val="none" w:sz="0" w:space="0" w:color="auto"/>
      </w:divBdr>
    </w:div>
    <w:div w:id="1761363497">
      <w:bodyDiv w:val="1"/>
      <w:marLeft w:val="0"/>
      <w:marRight w:val="0"/>
      <w:marTop w:val="0"/>
      <w:marBottom w:val="0"/>
      <w:divBdr>
        <w:top w:val="none" w:sz="0" w:space="0" w:color="auto"/>
        <w:left w:val="none" w:sz="0" w:space="0" w:color="auto"/>
        <w:bottom w:val="none" w:sz="0" w:space="0" w:color="auto"/>
        <w:right w:val="none" w:sz="0" w:space="0" w:color="auto"/>
      </w:divBdr>
    </w:div>
    <w:div w:id="1828740025">
      <w:bodyDiv w:val="1"/>
      <w:marLeft w:val="0"/>
      <w:marRight w:val="0"/>
      <w:marTop w:val="0"/>
      <w:marBottom w:val="0"/>
      <w:divBdr>
        <w:top w:val="none" w:sz="0" w:space="0" w:color="auto"/>
        <w:left w:val="none" w:sz="0" w:space="0" w:color="auto"/>
        <w:bottom w:val="none" w:sz="0" w:space="0" w:color="auto"/>
        <w:right w:val="none" w:sz="0" w:space="0" w:color="auto"/>
      </w:divBdr>
    </w:div>
    <w:div w:id="1842544846">
      <w:bodyDiv w:val="1"/>
      <w:marLeft w:val="0"/>
      <w:marRight w:val="0"/>
      <w:marTop w:val="0"/>
      <w:marBottom w:val="0"/>
      <w:divBdr>
        <w:top w:val="none" w:sz="0" w:space="0" w:color="auto"/>
        <w:left w:val="none" w:sz="0" w:space="0" w:color="auto"/>
        <w:bottom w:val="none" w:sz="0" w:space="0" w:color="auto"/>
        <w:right w:val="none" w:sz="0" w:space="0" w:color="auto"/>
      </w:divBdr>
    </w:div>
    <w:div w:id="1965229977">
      <w:bodyDiv w:val="1"/>
      <w:marLeft w:val="0"/>
      <w:marRight w:val="0"/>
      <w:marTop w:val="0"/>
      <w:marBottom w:val="0"/>
      <w:divBdr>
        <w:top w:val="none" w:sz="0" w:space="0" w:color="auto"/>
        <w:left w:val="none" w:sz="0" w:space="0" w:color="auto"/>
        <w:bottom w:val="none" w:sz="0" w:space="0" w:color="auto"/>
        <w:right w:val="none" w:sz="0" w:space="0" w:color="auto"/>
      </w:divBdr>
    </w:div>
    <w:div w:id="1991589262">
      <w:bodyDiv w:val="1"/>
      <w:marLeft w:val="0"/>
      <w:marRight w:val="0"/>
      <w:marTop w:val="0"/>
      <w:marBottom w:val="0"/>
      <w:divBdr>
        <w:top w:val="none" w:sz="0" w:space="0" w:color="auto"/>
        <w:left w:val="none" w:sz="0" w:space="0" w:color="auto"/>
        <w:bottom w:val="none" w:sz="0" w:space="0" w:color="auto"/>
        <w:right w:val="none" w:sz="0" w:space="0" w:color="auto"/>
      </w:divBdr>
    </w:div>
    <w:div w:id="1997949048">
      <w:bodyDiv w:val="1"/>
      <w:marLeft w:val="0"/>
      <w:marRight w:val="0"/>
      <w:marTop w:val="0"/>
      <w:marBottom w:val="0"/>
      <w:divBdr>
        <w:top w:val="none" w:sz="0" w:space="0" w:color="auto"/>
        <w:left w:val="none" w:sz="0" w:space="0" w:color="auto"/>
        <w:bottom w:val="none" w:sz="0" w:space="0" w:color="auto"/>
        <w:right w:val="none" w:sz="0" w:space="0" w:color="auto"/>
      </w:divBdr>
    </w:div>
    <w:div w:id="2094205858">
      <w:bodyDiv w:val="1"/>
      <w:marLeft w:val="0"/>
      <w:marRight w:val="0"/>
      <w:marTop w:val="0"/>
      <w:marBottom w:val="0"/>
      <w:divBdr>
        <w:top w:val="none" w:sz="0" w:space="0" w:color="auto"/>
        <w:left w:val="none" w:sz="0" w:space="0" w:color="auto"/>
        <w:bottom w:val="none" w:sz="0" w:space="0" w:color="auto"/>
        <w:right w:val="none" w:sz="0" w:space="0" w:color="auto"/>
      </w:divBdr>
    </w:div>
    <w:div w:id="213840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1.xm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chart" Target="charts/chart3.xm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Jalboush%20data\abed_files\PECS_2011\Final%20Report_Word__PECS2011\REPORT_2011\lornce_2011_arabi.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24199746876300854"/>
          <c:y val="4.4080849410440014E-2"/>
          <c:w val="0.71938876572467259"/>
          <c:h val="0.78893228980818486"/>
        </c:manualLayout>
      </c:layout>
      <c:barChart>
        <c:barDir val="bar"/>
        <c:grouping val="clustered"/>
        <c:ser>
          <c:idx val="0"/>
          <c:order val="0"/>
          <c:tx>
            <c:strRef>
              <c:f>Sheet1!$B$1</c:f>
              <c:strCache>
                <c:ptCount val="1"/>
                <c:pt idx="0">
                  <c:v>الضفة الغربية</c:v>
                </c:pt>
              </c:strCache>
            </c:strRef>
          </c:tx>
          <c:cat>
            <c:strRef>
              <c:f>Sheet1!$A$2:$A$13</c:f>
              <c:strCache>
                <c:ptCount val="12"/>
                <c:pt idx="0">
                  <c:v>الطعام </c:v>
                </c:pt>
                <c:pt idx="1">
                  <c:v>الملابس والأحذية</c:v>
                </c:pt>
                <c:pt idx="2">
                  <c:v>المسكن</c:v>
                </c:pt>
                <c:pt idx="3">
                  <c:v>التجهيزات المنزلية</c:v>
                </c:pt>
                <c:pt idx="4">
                  <c:v>الرعاية الطبية</c:v>
                </c:pt>
                <c:pt idx="5">
                  <c:v>وسائل النقل والاتصالات</c:v>
                </c:pt>
                <c:pt idx="6">
                  <c:v>التعليم</c:v>
                </c:pt>
                <c:pt idx="7">
                  <c:v>النشاطات الترفيهية والثقافية</c:v>
                </c:pt>
                <c:pt idx="8">
                  <c:v>العناية الشخصية</c:v>
                </c:pt>
                <c:pt idx="9">
                  <c:v>التبغ والسجاير</c:v>
                </c:pt>
                <c:pt idx="10">
                  <c:v>سلع أخرى*</c:v>
                </c:pt>
                <c:pt idx="11">
                  <c:v>الإنفاق النقدي الكلي</c:v>
                </c:pt>
              </c:strCache>
            </c:strRef>
          </c:cat>
          <c:val>
            <c:numRef>
              <c:f>Sheet1!$B$2:$B$13</c:f>
              <c:numCache>
                <c:formatCode>General</c:formatCode>
                <c:ptCount val="12"/>
                <c:pt idx="0">
                  <c:v>328</c:v>
                </c:pt>
                <c:pt idx="1">
                  <c:v>62</c:v>
                </c:pt>
                <c:pt idx="2">
                  <c:v>83</c:v>
                </c:pt>
                <c:pt idx="3">
                  <c:v>52</c:v>
                </c:pt>
                <c:pt idx="4">
                  <c:v>37</c:v>
                </c:pt>
                <c:pt idx="5">
                  <c:v>160</c:v>
                </c:pt>
                <c:pt idx="6">
                  <c:v>29</c:v>
                </c:pt>
                <c:pt idx="7">
                  <c:v>14</c:v>
                </c:pt>
                <c:pt idx="8">
                  <c:v>25</c:v>
                </c:pt>
                <c:pt idx="9">
                  <c:v>51</c:v>
                </c:pt>
                <c:pt idx="10">
                  <c:v>81</c:v>
                </c:pt>
                <c:pt idx="11">
                  <c:v>923</c:v>
                </c:pt>
              </c:numCache>
            </c:numRef>
          </c:val>
        </c:ser>
        <c:ser>
          <c:idx val="1"/>
          <c:order val="1"/>
          <c:tx>
            <c:strRef>
              <c:f>Sheet1!$C$1</c:f>
              <c:strCache>
                <c:ptCount val="1"/>
                <c:pt idx="0">
                  <c:v>قطاع غزة</c:v>
                </c:pt>
              </c:strCache>
            </c:strRef>
          </c:tx>
          <c:cat>
            <c:strRef>
              <c:f>Sheet1!$A$2:$A$13</c:f>
              <c:strCache>
                <c:ptCount val="12"/>
                <c:pt idx="0">
                  <c:v>الطعام </c:v>
                </c:pt>
                <c:pt idx="1">
                  <c:v>الملابس والأحذية</c:v>
                </c:pt>
                <c:pt idx="2">
                  <c:v>المسكن</c:v>
                </c:pt>
                <c:pt idx="3">
                  <c:v>التجهيزات المنزلية</c:v>
                </c:pt>
                <c:pt idx="4">
                  <c:v>الرعاية الطبية</c:v>
                </c:pt>
                <c:pt idx="5">
                  <c:v>وسائل النقل والاتصالات</c:v>
                </c:pt>
                <c:pt idx="6">
                  <c:v>التعليم</c:v>
                </c:pt>
                <c:pt idx="7">
                  <c:v>النشاطات الترفيهية والثقافية</c:v>
                </c:pt>
                <c:pt idx="8">
                  <c:v>العناية الشخصية</c:v>
                </c:pt>
                <c:pt idx="9">
                  <c:v>التبغ والسجاير</c:v>
                </c:pt>
                <c:pt idx="10">
                  <c:v>سلع أخرى*</c:v>
                </c:pt>
                <c:pt idx="11">
                  <c:v>الإنفاق النقدي الكلي</c:v>
                </c:pt>
              </c:strCache>
            </c:strRef>
          </c:cat>
          <c:val>
            <c:numRef>
              <c:f>Sheet1!$C$2:$C$13</c:f>
              <c:numCache>
                <c:formatCode>General</c:formatCode>
                <c:ptCount val="12"/>
                <c:pt idx="0">
                  <c:v>229</c:v>
                </c:pt>
                <c:pt idx="1">
                  <c:v>38</c:v>
                </c:pt>
                <c:pt idx="2">
                  <c:v>50</c:v>
                </c:pt>
                <c:pt idx="3">
                  <c:v>37</c:v>
                </c:pt>
                <c:pt idx="4">
                  <c:v>19</c:v>
                </c:pt>
                <c:pt idx="5">
                  <c:v>52</c:v>
                </c:pt>
                <c:pt idx="6">
                  <c:v>18</c:v>
                </c:pt>
                <c:pt idx="7">
                  <c:v>8</c:v>
                </c:pt>
                <c:pt idx="8">
                  <c:v>18</c:v>
                </c:pt>
                <c:pt idx="9">
                  <c:v>13</c:v>
                </c:pt>
                <c:pt idx="10">
                  <c:v>30</c:v>
                </c:pt>
                <c:pt idx="11">
                  <c:v>511</c:v>
                </c:pt>
              </c:numCache>
            </c:numRef>
          </c:val>
        </c:ser>
        <c:axId val="37667200"/>
        <c:axId val="37669120"/>
      </c:barChart>
      <c:catAx>
        <c:axId val="37667200"/>
        <c:scaling>
          <c:orientation val="minMax"/>
        </c:scaling>
        <c:axPos val="l"/>
        <c:title>
          <c:tx>
            <c:rich>
              <a:bodyPr/>
              <a:lstStyle/>
              <a:p>
                <a:pPr>
                  <a:defRPr/>
                </a:pPr>
                <a:r>
                  <a:rPr lang="ar-SA"/>
                  <a:t>مجموعات السلع والخدمات</a:t>
                </a:r>
              </a:p>
            </c:rich>
          </c:tx>
        </c:title>
        <c:numFmt formatCode="General" sourceLinked="1"/>
        <c:tickLblPos val="nextTo"/>
        <c:txPr>
          <a:bodyPr/>
          <a:lstStyle/>
          <a:p>
            <a:pPr>
              <a:defRPr>
                <a:latin typeface="Arial" pitchFamily="34" charset="0"/>
                <a:cs typeface="Simplified Arabic" pitchFamily="2" charset="-78"/>
              </a:defRPr>
            </a:pPr>
            <a:endParaRPr lang="ar-SA"/>
          </a:p>
        </c:txPr>
        <c:crossAx val="37669120"/>
        <c:crosses val="autoZero"/>
        <c:auto val="1"/>
        <c:lblAlgn val="ctr"/>
        <c:lblOffset val="100"/>
      </c:catAx>
      <c:valAx>
        <c:axId val="37669120"/>
        <c:scaling>
          <c:orientation val="minMax"/>
          <c:max val="1000"/>
        </c:scaling>
        <c:axPos val="b"/>
        <c:title>
          <c:tx>
            <c:rich>
              <a:bodyPr/>
              <a:lstStyle/>
              <a:p>
                <a:pPr>
                  <a:defRPr/>
                </a:pPr>
                <a:r>
                  <a:rPr lang="ar-SA"/>
                  <a:t>متوسط الانفاق الشهري</a:t>
                </a:r>
              </a:p>
            </c:rich>
          </c:tx>
        </c:title>
        <c:numFmt formatCode="General" sourceLinked="1"/>
        <c:tickLblPos val="nextTo"/>
        <c:txPr>
          <a:bodyPr/>
          <a:lstStyle/>
          <a:p>
            <a:pPr>
              <a:defRPr>
                <a:latin typeface="Arial" pitchFamily="34" charset="0"/>
                <a:cs typeface="Arial" pitchFamily="34" charset="0"/>
              </a:defRPr>
            </a:pPr>
            <a:endParaRPr lang="ar-SA"/>
          </a:p>
        </c:txPr>
        <c:crossAx val="37667200"/>
        <c:crosses val="autoZero"/>
        <c:crossBetween val="between"/>
        <c:majorUnit val="100"/>
        <c:minorUnit val="50"/>
      </c:valAx>
    </c:plotArea>
    <c:legend>
      <c:legendPos val="t"/>
      <c:layout>
        <c:manualLayout>
          <c:xMode val="edge"/>
          <c:yMode val="edge"/>
          <c:x val="0.82308243915434032"/>
          <c:y val="0.19998223786981498"/>
          <c:w val="0.16367890785698389"/>
          <c:h val="0.14307078684650823"/>
        </c:manualLayout>
      </c:layout>
      <c:spPr>
        <a:ln>
          <a:solidFill>
            <a:sysClr val="windowText" lastClr="000000"/>
          </a:solidFill>
        </a:ln>
      </c:spPr>
      <c:txPr>
        <a:bodyPr/>
        <a:lstStyle/>
        <a:p>
          <a:pPr>
            <a:defRPr>
              <a:latin typeface="Arial" pitchFamily="34" charset="0"/>
              <a:cs typeface="Arial" pitchFamily="34" charset="0"/>
            </a:defRPr>
          </a:pPr>
          <a:endParaRPr lang="ar-SA"/>
        </a:p>
      </c:txPr>
    </c:legend>
    <c:plotVisOnly val="1"/>
    <c:dispBlanksAs val="gap"/>
  </c:chart>
  <c:txPr>
    <a:bodyPr/>
    <a:lstStyle/>
    <a:p>
      <a:pPr>
        <a:defRPr sz="900"/>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3708533829104699"/>
          <c:y val="0.10124460248920618"/>
          <c:w val="0.83745169874599013"/>
          <c:h val="0.68106529694540874"/>
        </c:manualLayout>
      </c:layout>
      <c:barChart>
        <c:barDir val="col"/>
        <c:grouping val="clustered"/>
        <c:ser>
          <c:idx val="0"/>
          <c:order val="0"/>
          <c:tx>
            <c:strRef>
              <c:f>Sheet1!$B$1</c:f>
              <c:strCache>
                <c:ptCount val="1"/>
                <c:pt idx="0">
                  <c:v>الضفة الغربية</c:v>
                </c:pt>
              </c:strCache>
            </c:strRef>
          </c:tx>
          <c:spPr>
            <a:effectLst>
              <a:innerShdw blurRad="63500" dist="50800" dir="18900000">
                <a:prstClr val="black">
                  <a:alpha val="50000"/>
                </a:prstClr>
              </a:innerShdw>
            </a:effectLst>
          </c:spPr>
          <c:invertIfNegative val="1"/>
          <c:cat>
            <c:numRef>
              <c:f>Sheet1!$A$2:$A$4</c:f>
              <c:numCache>
                <c:formatCode>General</c:formatCode>
                <c:ptCount val="3"/>
                <c:pt idx="0">
                  <c:v>2009</c:v>
                </c:pt>
                <c:pt idx="1">
                  <c:v>2010</c:v>
                </c:pt>
                <c:pt idx="2">
                  <c:v>2011</c:v>
                </c:pt>
              </c:numCache>
            </c:numRef>
          </c:cat>
          <c:val>
            <c:numRef>
              <c:f>Sheet1!$B$2:$B$4</c:f>
              <c:numCache>
                <c:formatCode>General</c:formatCode>
                <c:ptCount val="3"/>
                <c:pt idx="0">
                  <c:v>828</c:v>
                </c:pt>
                <c:pt idx="1">
                  <c:v>922</c:v>
                </c:pt>
                <c:pt idx="2">
                  <c:v>923</c:v>
                </c:pt>
              </c:numCache>
            </c:numRef>
          </c:val>
        </c:ser>
        <c:ser>
          <c:idx val="1"/>
          <c:order val="1"/>
          <c:tx>
            <c:strRef>
              <c:f>Sheet1!$C$1</c:f>
              <c:strCache>
                <c:ptCount val="1"/>
                <c:pt idx="0">
                  <c:v>قطاع غزة</c:v>
                </c:pt>
              </c:strCache>
            </c:strRef>
          </c:tx>
          <c:spPr>
            <a:effectLst>
              <a:innerShdw blurRad="63500" dist="50800" dir="16200000">
                <a:prstClr val="black">
                  <a:alpha val="50000"/>
                </a:prstClr>
              </a:innerShdw>
            </a:effectLst>
          </c:spPr>
          <c:cat>
            <c:numRef>
              <c:f>Sheet1!$A$2:$A$4</c:f>
              <c:numCache>
                <c:formatCode>General</c:formatCode>
                <c:ptCount val="3"/>
                <c:pt idx="0">
                  <c:v>2009</c:v>
                </c:pt>
                <c:pt idx="1">
                  <c:v>2010</c:v>
                </c:pt>
                <c:pt idx="2">
                  <c:v>2011</c:v>
                </c:pt>
              </c:numCache>
            </c:numRef>
          </c:cat>
          <c:val>
            <c:numRef>
              <c:f>Sheet1!$C$2:$C$4</c:f>
              <c:numCache>
                <c:formatCode>General</c:formatCode>
                <c:ptCount val="3"/>
                <c:pt idx="0">
                  <c:v>580</c:v>
                </c:pt>
                <c:pt idx="1">
                  <c:v>547</c:v>
                </c:pt>
                <c:pt idx="2">
                  <c:v>511</c:v>
                </c:pt>
              </c:numCache>
            </c:numRef>
          </c:val>
        </c:ser>
        <c:ser>
          <c:idx val="2"/>
          <c:order val="2"/>
          <c:tx>
            <c:strRef>
              <c:f>Sheet1!$D$1</c:f>
              <c:strCache>
                <c:ptCount val="1"/>
                <c:pt idx="0">
                  <c:v>الأراضي الفلسطينية</c:v>
                </c:pt>
              </c:strCache>
            </c:strRef>
          </c:tx>
          <c:cat>
            <c:numRef>
              <c:f>Sheet1!$A$2:$A$4</c:f>
              <c:numCache>
                <c:formatCode>General</c:formatCode>
                <c:ptCount val="3"/>
                <c:pt idx="0">
                  <c:v>2009</c:v>
                </c:pt>
                <c:pt idx="1">
                  <c:v>2010</c:v>
                </c:pt>
                <c:pt idx="2">
                  <c:v>2011</c:v>
                </c:pt>
              </c:numCache>
            </c:numRef>
          </c:cat>
          <c:val>
            <c:numRef>
              <c:f>Sheet1!$D$2:$D$4</c:f>
              <c:numCache>
                <c:formatCode>General</c:formatCode>
                <c:ptCount val="3"/>
                <c:pt idx="0">
                  <c:v>734</c:v>
                </c:pt>
                <c:pt idx="1">
                  <c:v>781</c:v>
                </c:pt>
                <c:pt idx="2">
                  <c:v>765</c:v>
                </c:pt>
              </c:numCache>
            </c:numRef>
          </c:val>
        </c:ser>
        <c:axId val="64281984"/>
        <c:axId val="99186176"/>
      </c:barChart>
      <c:catAx>
        <c:axId val="64281984"/>
        <c:scaling>
          <c:orientation val="minMax"/>
        </c:scaling>
        <c:axPos val="b"/>
        <c:title>
          <c:tx>
            <c:rich>
              <a:bodyPr/>
              <a:lstStyle/>
              <a:p>
                <a:pPr>
                  <a:defRPr/>
                </a:pPr>
                <a:r>
                  <a:rPr lang="ar-SA"/>
                  <a:t>السنة</a:t>
                </a:r>
                <a:endParaRPr lang="en-US"/>
              </a:p>
            </c:rich>
          </c:tx>
        </c:title>
        <c:numFmt formatCode="General" sourceLinked="1"/>
        <c:tickLblPos val="nextTo"/>
        <c:crossAx val="99186176"/>
        <c:crosses val="autoZero"/>
        <c:auto val="1"/>
        <c:lblAlgn val="ctr"/>
        <c:lblOffset val="100"/>
      </c:catAx>
      <c:valAx>
        <c:axId val="99186176"/>
        <c:scaling>
          <c:orientation val="minMax"/>
        </c:scaling>
        <c:axPos val="l"/>
        <c:title>
          <c:tx>
            <c:rich>
              <a:bodyPr rot="-5400000" vert="horz"/>
              <a:lstStyle/>
              <a:p>
                <a:pPr>
                  <a:defRPr/>
                </a:pPr>
                <a:r>
                  <a:rPr lang="ar-SA"/>
                  <a:t>متوسط الانفاق الشهري</a:t>
                </a:r>
                <a:endParaRPr lang="en-US"/>
              </a:p>
            </c:rich>
          </c:tx>
          <c:spPr>
            <a:ln>
              <a:solidFill>
                <a:sysClr val="windowText" lastClr="000000"/>
              </a:solidFill>
            </a:ln>
          </c:spPr>
        </c:title>
        <c:numFmt formatCode="General" sourceLinked="1"/>
        <c:tickLblPos val="nextTo"/>
        <c:crossAx val="64281984"/>
        <c:crosses val="autoZero"/>
        <c:crossBetween val="between"/>
      </c:valAx>
    </c:plotArea>
    <c:legend>
      <c:legendPos val="t"/>
      <c:spPr>
        <a:ln>
          <a:solidFill>
            <a:sysClr val="windowText" lastClr="000000"/>
          </a:solidFill>
        </a:ln>
      </c:spPr>
    </c:legend>
    <c:plotVisOnly val="1"/>
  </c:chart>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664403009103575"/>
          <c:y val="4.8062855779391213E-2"/>
          <c:w val="0.85352945194119023"/>
          <c:h val="0.84654054606811224"/>
        </c:manualLayout>
      </c:layout>
      <c:barChart>
        <c:barDir val="col"/>
        <c:grouping val="clustered"/>
        <c:ser>
          <c:idx val="1"/>
          <c:order val="0"/>
          <c:tx>
            <c:strRef>
              <c:f>Sheet1!$A$2</c:f>
              <c:strCache>
                <c:ptCount val="1"/>
                <c:pt idx="0">
                  <c:v>2011</c:v>
                </c:pt>
              </c:strCache>
            </c:strRef>
          </c:tx>
          <c:dLbls>
            <c:delete val="1"/>
          </c:dLbls>
          <c:cat>
            <c:strRef>
              <c:f>Sheet1!$B$1:$D$1</c:f>
              <c:strCache>
                <c:ptCount val="3"/>
                <c:pt idx="0">
                  <c:v>الضفة الغربية</c:v>
                </c:pt>
                <c:pt idx="1">
                  <c:v>قطاع غزة</c:v>
                </c:pt>
                <c:pt idx="2">
                  <c:v>الأراضي الفلسطينية</c:v>
                </c:pt>
              </c:strCache>
            </c:strRef>
          </c:cat>
          <c:val>
            <c:numRef>
              <c:f>Sheet1!$B$2:$D$2</c:f>
              <c:numCache>
                <c:formatCode>0.0</c:formatCode>
                <c:ptCount val="3"/>
                <c:pt idx="0" formatCode="General">
                  <c:v>17.8</c:v>
                </c:pt>
                <c:pt idx="1">
                  <c:v>38.800000000000004</c:v>
                </c:pt>
                <c:pt idx="2" formatCode="General">
                  <c:v>25.8</c:v>
                </c:pt>
              </c:numCache>
            </c:numRef>
          </c:val>
        </c:ser>
        <c:dLbls>
          <c:showVal val="1"/>
        </c:dLbls>
        <c:axId val="99218560"/>
        <c:axId val="99220096"/>
      </c:barChart>
      <c:catAx>
        <c:axId val="99218560"/>
        <c:scaling>
          <c:orientation val="minMax"/>
        </c:scaling>
        <c:axPos val="b"/>
        <c:numFmt formatCode="General" sourceLinked="1"/>
        <c:tickLblPos val="nextTo"/>
        <c:txPr>
          <a:bodyPr rot="0" vert="horz"/>
          <a:lstStyle/>
          <a:p>
            <a:pPr>
              <a:defRPr sz="900">
                <a:latin typeface="Arial" pitchFamily="34" charset="0"/>
                <a:cs typeface="Arial" pitchFamily="34" charset="0"/>
              </a:defRPr>
            </a:pPr>
            <a:endParaRPr lang="ar-SA"/>
          </a:p>
        </c:txPr>
        <c:crossAx val="99220096"/>
        <c:crosses val="autoZero"/>
        <c:auto val="1"/>
        <c:lblAlgn val="ctr"/>
        <c:lblOffset val="100"/>
        <c:tickLblSkip val="1"/>
        <c:tickMarkSkip val="1"/>
      </c:catAx>
      <c:valAx>
        <c:axId val="99220096"/>
        <c:scaling>
          <c:orientation val="minMax"/>
        </c:scaling>
        <c:axPos val="l"/>
        <c:title>
          <c:tx>
            <c:rich>
              <a:bodyPr rot="-5400000" vert="horz"/>
              <a:lstStyle/>
              <a:p>
                <a:pPr>
                  <a:defRPr/>
                </a:pPr>
                <a:r>
                  <a:rPr lang="ar-SA"/>
                  <a:t>نسبة الفقر</a:t>
                </a:r>
                <a:endParaRPr lang="en-US"/>
              </a:p>
            </c:rich>
          </c:tx>
          <c:layout>
            <c:manualLayout>
              <c:xMode val="edge"/>
              <c:yMode val="edge"/>
              <c:x val="1.4869888475836441E-2"/>
              <c:y val="0.38093261069639028"/>
            </c:manualLayout>
          </c:layout>
          <c:spPr>
            <a:ln>
              <a:noFill/>
            </a:ln>
          </c:spPr>
        </c:title>
        <c:numFmt formatCode="General" sourceLinked="1"/>
        <c:tickLblPos val="nextTo"/>
        <c:txPr>
          <a:bodyPr/>
          <a:lstStyle/>
          <a:p>
            <a:pPr>
              <a:defRPr sz="900">
                <a:latin typeface="Arial" pitchFamily="34" charset="0"/>
                <a:cs typeface="Arial" pitchFamily="34" charset="0"/>
              </a:defRPr>
            </a:pPr>
            <a:endParaRPr lang="ar-SA"/>
          </a:p>
        </c:txPr>
        <c:crossAx val="99218560"/>
        <c:crosses val="autoZero"/>
        <c:crossBetween val="between"/>
        <c:majorUnit val="5"/>
      </c:valAx>
      <c:spPr>
        <a:noFill/>
      </c:spPr>
    </c:plotArea>
    <c:plotVisOnly val="1"/>
    <c:dispBlanksAs val="gap"/>
  </c:chart>
  <c:spPr>
    <a:noFill/>
    <a:ln>
      <a:solidFill>
        <a:schemeClr val="tx1"/>
      </a:solid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0.13838073812202181"/>
          <c:y val="4.8965197039900724E-2"/>
          <c:w val="0.7731838877283197"/>
          <c:h val="0.83645356604791998"/>
        </c:manualLayout>
      </c:layout>
      <c:barChart>
        <c:barDir val="col"/>
        <c:grouping val="clustered"/>
        <c:ser>
          <c:idx val="0"/>
          <c:order val="0"/>
          <c:tx>
            <c:strRef>
              <c:f>Sheet1!$B$1</c:f>
              <c:strCache>
                <c:ptCount val="1"/>
                <c:pt idx="0">
                  <c:v>ذكور</c:v>
                </c:pt>
              </c:strCache>
            </c:strRef>
          </c:tx>
          <c:dLbls>
            <c:delete val="1"/>
          </c:dLbls>
          <c:cat>
            <c:strRef>
              <c:f>Sheet1!$A$2:$A$3</c:f>
              <c:strCache>
                <c:ptCount val="2"/>
                <c:pt idx="0">
                  <c:v>ذكور</c:v>
                </c:pt>
                <c:pt idx="1">
                  <c:v>اناث</c:v>
                </c:pt>
              </c:strCache>
            </c:strRef>
          </c:cat>
          <c:val>
            <c:numRef>
              <c:f>Sheet1!$B$2:$B$3</c:f>
              <c:numCache>
                <c:formatCode>General</c:formatCode>
                <c:ptCount val="2"/>
                <c:pt idx="0">
                  <c:v>25.9</c:v>
                </c:pt>
                <c:pt idx="1">
                  <c:v>25</c:v>
                </c:pt>
              </c:numCache>
            </c:numRef>
          </c:val>
        </c:ser>
        <c:dLbls>
          <c:showVal val="1"/>
        </c:dLbls>
        <c:gapWidth val="300"/>
        <c:axId val="38156160"/>
        <c:axId val="38195200"/>
      </c:barChart>
      <c:catAx>
        <c:axId val="38156160"/>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جنس</a:t>
                </a:r>
                <a:r>
                  <a:rPr lang="ar-SA" sz="900" baseline="0">
                    <a:latin typeface="Arial" pitchFamily="34" charset="0"/>
                    <a:cs typeface="Arial" pitchFamily="34" charset="0"/>
                  </a:rPr>
                  <a:t> رب الأسرة</a:t>
                </a:r>
                <a:endParaRPr lang="en-US" sz="900">
                  <a:latin typeface="Arial" pitchFamily="34" charset="0"/>
                  <a:cs typeface="Arial" pitchFamily="34" charset="0"/>
                </a:endParaRPr>
              </a:p>
            </c:rich>
          </c:tx>
          <c:layout>
            <c:manualLayout>
              <c:xMode val="edge"/>
              <c:yMode val="edge"/>
              <c:x val="0.41370542967843305"/>
              <c:y val="0.90755697054113726"/>
            </c:manualLayout>
          </c:layout>
        </c:title>
        <c:numFmt formatCode="General" sourceLinked="1"/>
        <c:tickLblPos val="nextTo"/>
        <c:txPr>
          <a:bodyPr/>
          <a:lstStyle/>
          <a:p>
            <a:pPr>
              <a:defRPr sz="900">
                <a:cs typeface="Simplified Arabic" pitchFamily="2" charset="-78"/>
              </a:defRPr>
            </a:pPr>
            <a:endParaRPr lang="ar-SA"/>
          </a:p>
        </c:txPr>
        <c:crossAx val="38195200"/>
        <c:crosses val="autoZero"/>
        <c:auto val="1"/>
        <c:lblAlgn val="ctr"/>
        <c:lblOffset val="100"/>
      </c:catAx>
      <c:valAx>
        <c:axId val="38195200"/>
        <c:scaling>
          <c:orientation val="minMax"/>
        </c:scaling>
        <c:axPos val="l"/>
        <c:title>
          <c:tx>
            <c:rich>
              <a:bodyPr rot="-5400000" vert="horz"/>
              <a:lstStyle/>
              <a:p>
                <a:pPr>
                  <a:defRPr sz="900">
                    <a:cs typeface="Simplified Arabic" pitchFamily="2" charset="-78"/>
                  </a:defRPr>
                </a:pPr>
                <a:r>
                  <a:rPr lang="ar-SA" sz="900">
                    <a:cs typeface="Simplified Arabic" pitchFamily="2" charset="-78"/>
                  </a:rPr>
                  <a:t>نسبة الفقر</a:t>
                </a:r>
                <a:endParaRPr lang="en-US" sz="900">
                  <a:cs typeface="Simplified Arabic" pitchFamily="2" charset="-78"/>
                </a:endParaRPr>
              </a:p>
            </c:rich>
          </c:tx>
        </c:title>
        <c:numFmt formatCode="General" sourceLinked="0"/>
        <c:majorTickMark val="none"/>
        <c:tickLblPos val="nextTo"/>
        <c:txPr>
          <a:bodyPr/>
          <a:lstStyle/>
          <a:p>
            <a:pPr>
              <a:defRPr sz="900">
                <a:latin typeface="Arial" pitchFamily="34" charset="0"/>
                <a:cs typeface="Arial" pitchFamily="34" charset="0"/>
              </a:defRPr>
            </a:pPr>
            <a:endParaRPr lang="ar-SA"/>
          </a:p>
        </c:txPr>
        <c:crossAx val="38156160"/>
        <c:crosses val="autoZero"/>
        <c:crossBetween val="between"/>
        <c:majorUnit val="5"/>
      </c:valAx>
    </c:plotArea>
    <c:plotVisOnly val="1"/>
  </c:chart>
  <c:spPr>
    <a:ln>
      <a:solidFill>
        <a:sysClr val="windowText" lastClr="000000"/>
      </a:solid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7141049968374494"/>
          <c:y val="0.15068493150684978"/>
          <c:w val="0.75711574952561667"/>
          <c:h val="0.55890410958904113"/>
        </c:manualLayout>
      </c:layout>
      <c:lineChart>
        <c:grouping val="standard"/>
        <c:ser>
          <c:idx val="0"/>
          <c:order val="0"/>
          <c:tx>
            <c:strRef>
              <c:f>Sheet2!$B$3</c:f>
              <c:strCache>
                <c:ptCount val="1"/>
                <c:pt idx="0">
                  <c:v>الضفة الغربية</c:v>
                </c:pt>
              </c:strCache>
            </c:strRef>
          </c:tx>
          <c:spPr>
            <a:ln w="12700">
              <a:solidFill>
                <a:srgbClr val="000080"/>
              </a:solidFill>
              <a:prstDash val="solid"/>
            </a:ln>
          </c:spPr>
          <c:marker>
            <c:symbol val="diamond"/>
            <c:size val="5"/>
            <c:spPr>
              <a:solidFill>
                <a:srgbClr val="000080"/>
              </a:solidFill>
              <a:ln>
                <a:solidFill>
                  <a:srgbClr val="000080"/>
                </a:solidFill>
                <a:prstDash val="solid"/>
              </a:ln>
            </c:spPr>
          </c:marker>
          <c:cat>
            <c:numRef>
              <c:f>Sheet2!$A$4:$A$24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cat>
          <c:val>
            <c:numRef>
              <c:f>Sheet2!$B$4:$B$24</c:f>
              <c:numCache>
                <c:formatCode>0.00</c:formatCode>
                <c:ptCount val="21"/>
                <c:pt idx="0" formatCode="General">
                  <c:v>0</c:v>
                </c:pt>
                <c:pt idx="1">
                  <c:v>1.0571550659493461</c:v>
                </c:pt>
                <c:pt idx="2">
                  <c:v>2.6030245858669607</c:v>
                </c:pt>
                <c:pt idx="3">
                  <c:v>4.4824843370451379</c:v>
                </c:pt>
                <c:pt idx="4">
                  <c:v>6.2150484657391312</c:v>
                </c:pt>
                <c:pt idx="5">
                  <c:v>8.5076170811575409</c:v>
                </c:pt>
                <c:pt idx="6">
                  <c:v>10.967871867050615</c:v>
                </c:pt>
                <c:pt idx="7">
                  <c:v>13.797941837375244</c:v>
                </c:pt>
                <c:pt idx="8">
                  <c:v>16.648303593210223</c:v>
                </c:pt>
                <c:pt idx="9">
                  <c:v>19.873141529501428</c:v>
                </c:pt>
                <c:pt idx="10">
                  <c:v>23.433233313309689</c:v>
                </c:pt>
                <c:pt idx="11">
                  <c:v>27.095443933422203</c:v>
                </c:pt>
                <c:pt idx="12">
                  <c:v>30.881372370044229</c:v>
                </c:pt>
                <c:pt idx="13">
                  <c:v>35.962788551622253</c:v>
                </c:pt>
                <c:pt idx="14">
                  <c:v>40.964545091284265</c:v>
                </c:pt>
                <c:pt idx="15">
                  <c:v>46.890231982841293</c:v>
                </c:pt>
                <c:pt idx="16">
                  <c:v>52.983067170412177</c:v>
                </c:pt>
                <c:pt idx="17">
                  <c:v>60.074786810236247</c:v>
                </c:pt>
                <c:pt idx="18">
                  <c:v>68.79321616531594</c:v>
                </c:pt>
                <c:pt idx="19">
                  <c:v>79.921515946325897</c:v>
                </c:pt>
                <c:pt idx="20">
                  <c:v>100</c:v>
                </c:pt>
              </c:numCache>
            </c:numRef>
          </c:val>
        </c:ser>
        <c:ser>
          <c:idx val="1"/>
          <c:order val="1"/>
          <c:tx>
            <c:strRef>
              <c:f>Sheet2!$C$3</c:f>
              <c:strCache>
                <c:ptCount val="1"/>
                <c:pt idx="0">
                  <c:v>قطاع غزة</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Sheet2!$A$4:$A$24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cat>
          <c:val>
            <c:numRef>
              <c:f>Sheet2!$C$4:$C$24</c:f>
              <c:numCache>
                <c:formatCode>0.00</c:formatCode>
                <c:ptCount val="21"/>
                <c:pt idx="0" formatCode="General">
                  <c:v>0</c:v>
                </c:pt>
                <c:pt idx="1">
                  <c:v>1.4600682868720019</c:v>
                </c:pt>
                <c:pt idx="2">
                  <c:v>3.3465508051262338</c:v>
                </c:pt>
                <c:pt idx="3">
                  <c:v>5.5089772372611945</c:v>
                </c:pt>
                <c:pt idx="4">
                  <c:v>7.9929417442749537</c:v>
                </c:pt>
                <c:pt idx="5">
                  <c:v>10.646506355161998</c:v>
                </c:pt>
                <c:pt idx="6">
                  <c:v>13.480158290492469</c:v>
                </c:pt>
                <c:pt idx="7">
                  <c:v>16.612245528308641</c:v>
                </c:pt>
                <c:pt idx="8">
                  <c:v>19.883650317153421</c:v>
                </c:pt>
                <c:pt idx="9">
                  <c:v>23.441440982694989</c:v>
                </c:pt>
                <c:pt idx="10">
                  <c:v>27.259119576689688</c:v>
                </c:pt>
                <c:pt idx="11">
                  <c:v>31.317211300676629</c:v>
                </c:pt>
                <c:pt idx="12">
                  <c:v>35.681258671187358</c:v>
                </c:pt>
                <c:pt idx="13">
                  <c:v>40.340648263939464</c:v>
                </c:pt>
                <c:pt idx="14">
                  <c:v>45.291203881740792</c:v>
                </c:pt>
                <c:pt idx="15">
                  <c:v>50.881711064731427</c:v>
                </c:pt>
                <c:pt idx="16">
                  <c:v>57.06486902779519</c:v>
                </c:pt>
                <c:pt idx="17">
                  <c:v>63.957417695864997</c:v>
                </c:pt>
                <c:pt idx="18">
                  <c:v>71.947179191895614</c:v>
                </c:pt>
                <c:pt idx="19">
                  <c:v>81.862845108125669</c:v>
                </c:pt>
                <c:pt idx="20">
                  <c:v>100</c:v>
                </c:pt>
              </c:numCache>
            </c:numRef>
          </c:val>
        </c:ser>
        <c:ser>
          <c:idx val="2"/>
          <c:order val="2"/>
          <c:tx>
            <c:strRef>
              <c:f>Sheet2!$D$3</c:f>
              <c:strCache>
                <c:ptCount val="1"/>
                <c:pt idx="0">
                  <c:v>الاراضي الفلسطينية</c:v>
                </c:pt>
              </c:strCache>
            </c:strRef>
          </c:tx>
          <c:spPr>
            <a:ln w="12700">
              <a:solidFill>
                <a:srgbClr val="F79646">
                  <a:alpha val="88000"/>
                </a:srgbClr>
              </a:solidFill>
              <a:prstDash val="solid"/>
            </a:ln>
          </c:spPr>
          <c:cat>
            <c:numRef>
              <c:f>Sheet2!$A$4:$A$24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cat>
          <c:val>
            <c:numRef>
              <c:f>Sheet2!$D$4:$D$24</c:f>
              <c:numCache>
                <c:formatCode>0.00</c:formatCode>
                <c:ptCount val="21"/>
                <c:pt idx="0" formatCode="General">
                  <c:v>0</c:v>
                </c:pt>
                <c:pt idx="1">
                  <c:v>1.0958803256488867</c:v>
                </c:pt>
                <c:pt idx="2">
                  <c:v>2.5855714943114991</c:v>
                </c:pt>
                <c:pt idx="3">
                  <c:v>4.3665693016333504</c:v>
                </c:pt>
                <c:pt idx="4">
                  <c:v>6.3743379786793257</c:v>
                </c:pt>
                <c:pt idx="5">
                  <c:v>8.5601040987027623</c:v>
                </c:pt>
                <c:pt idx="6">
                  <c:v>10.853702965533323</c:v>
                </c:pt>
                <c:pt idx="7">
                  <c:v>13.526760773696692</c:v>
                </c:pt>
                <c:pt idx="8">
                  <c:v>16.634354619384453</c:v>
                </c:pt>
                <c:pt idx="9">
                  <c:v>19.790278836961555</c:v>
                </c:pt>
                <c:pt idx="10">
                  <c:v>23.216610992035687</c:v>
                </c:pt>
                <c:pt idx="11">
                  <c:v>26.900504315441086</c:v>
                </c:pt>
                <c:pt idx="12">
                  <c:v>31.157694946734171</c:v>
                </c:pt>
                <c:pt idx="13">
                  <c:v>35.696352909638435</c:v>
                </c:pt>
                <c:pt idx="14">
                  <c:v>40.528826139421113</c:v>
                </c:pt>
                <c:pt idx="15">
                  <c:v>46.089676171305364</c:v>
                </c:pt>
                <c:pt idx="16">
                  <c:v>52.571551074812348</c:v>
                </c:pt>
                <c:pt idx="17">
                  <c:v>59.703656973064959</c:v>
                </c:pt>
                <c:pt idx="18">
                  <c:v>68.136320182935478</c:v>
                </c:pt>
                <c:pt idx="19">
                  <c:v>79.688397535843649</c:v>
                </c:pt>
                <c:pt idx="20">
                  <c:v>100</c:v>
                </c:pt>
              </c:numCache>
            </c:numRef>
          </c:val>
        </c:ser>
        <c:marker val="1"/>
        <c:axId val="99117696"/>
        <c:axId val="99123968"/>
      </c:lineChart>
      <c:catAx>
        <c:axId val="99117696"/>
        <c:scaling>
          <c:orientation val="minMax"/>
        </c:scaling>
        <c:axPos val="b"/>
        <c:title>
          <c:tx>
            <c:rich>
              <a:bodyPr/>
              <a:lstStyle/>
              <a:p>
                <a:pPr>
                  <a:defRPr sz="900" b="1" i="0" u="none" strike="noStrike" baseline="0">
                    <a:solidFill>
                      <a:srgbClr val="000000"/>
                    </a:solidFill>
                    <a:latin typeface="Calibri"/>
                    <a:ea typeface="Calibri"/>
                    <a:cs typeface="Calibri"/>
                  </a:defRPr>
                </a:pPr>
                <a:r>
                  <a:rPr lang="ar-SA" sz="900" b="1" i="0" u="none" strike="noStrike" baseline="0">
                    <a:solidFill>
                      <a:srgbClr val="000000"/>
                    </a:solidFill>
                    <a:cs typeface="Simplified Arabic"/>
                  </a:rPr>
                  <a:t>نسبة الافراد</a:t>
                </a:r>
              </a:p>
            </c:rich>
          </c:tx>
          <c:layout>
            <c:manualLayout>
              <c:xMode val="edge"/>
              <c:yMode val="edge"/>
              <c:x val="0.43580012650221467"/>
              <c:y val="0.78356164383561466"/>
            </c:manualLayout>
          </c:layout>
          <c:spPr>
            <a:noFill/>
            <a:ln w="25400">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99123968"/>
        <c:crosses val="autoZero"/>
        <c:auto val="1"/>
        <c:lblAlgn val="ctr"/>
        <c:lblOffset val="100"/>
        <c:tickLblSkip val="2"/>
        <c:tickMarkSkip val="1"/>
      </c:catAx>
      <c:valAx>
        <c:axId val="99123968"/>
        <c:scaling>
          <c:orientation val="minMax"/>
          <c:max val="100"/>
        </c:scaling>
        <c:axPos val="l"/>
        <c:majorGridlines/>
        <c:title>
          <c:tx>
            <c:rich>
              <a:bodyPr/>
              <a:lstStyle/>
              <a:p>
                <a:pPr>
                  <a:defRPr sz="900" b="1" i="0" u="none" strike="noStrike" baseline="0">
                    <a:solidFill>
                      <a:srgbClr val="000000"/>
                    </a:solidFill>
                    <a:latin typeface="Calibri"/>
                    <a:ea typeface="Calibri"/>
                    <a:cs typeface="Calibri"/>
                  </a:defRPr>
                </a:pPr>
                <a:r>
                  <a:rPr lang="ar-SA" sz="900" b="1" i="0" u="none" strike="noStrike" baseline="0">
                    <a:solidFill>
                      <a:srgbClr val="000000"/>
                    </a:solidFill>
                    <a:cs typeface="Simplified Arabic"/>
                  </a:rPr>
                  <a:t>نسبة الاستهلاك</a:t>
                </a:r>
              </a:p>
            </c:rich>
          </c:tx>
          <c:layout>
            <c:manualLayout>
              <c:xMode val="edge"/>
              <c:yMode val="edge"/>
              <c:x val="1.7077798861480076E-2"/>
              <c:y val="0.24657534246575341"/>
            </c:manualLayout>
          </c:layout>
          <c:spPr>
            <a:noFill/>
            <a:ln w="25400">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99117696"/>
        <c:crosses val="autoZero"/>
        <c:crossBetween val="between"/>
        <c:majorUnit val="10"/>
        <c:minorUnit val="4"/>
      </c:valAx>
      <c:spPr>
        <a:ln w="12700">
          <a:solidFill>
            <a:srgbClr val="808080"/>
          </a:solidFill>
          <a:prstDash val="solid"/>
        </a:ln>
      </c:spPr>
    </c:plotArea>
    <c:legend>
      <c:legendPos val="t"/>
      <c:layout>
        <c:manualLayout>
          <c:xMode val="edge"/>
          <c:yMode val="edge"/>
          <c:x val="0.14358001265022141"/>
          <c:y val="2.1917808219178082E-2"/>
          <c:w val="0.72928526249209569"/>
          <c:h val="6.5753424657534587E-2"/>
        </c:manualLayout>
      </c:layout>
      <c:spPr>
        <a:solidFill>
          <a:srgbClr val="FFFFFF"/>
        </a:solidFill>
        <a:ln w="3175">
          <a:solidFill>
            <a:srgbClr val="000000"/>
          </a:solidFill>
          <a:prstDash val="solid"/>
        </a:ln>
      </c:spPr>
      <c:txPr>
        <a:bodyPr/>
        <a:lstStyle/>
        <a:p>
          <a:pPr>
            <a:defRPr sz="900" b="0" i="0" u="none" strike="noStrike" baseline="0">
              <a:solidFill>
                <a:srgbClr val="000000"/>
              </a:solidFill>
              <a:latin typeface="Arial"/>
              <a:ea typeface="Arial"/>
              <a:cs typeface="Simplified Arabic" pitchFamily="2" charset="-78"/>
            </a:defRPr>
          </a:pPr>
          <a:endParaRPr lang="ar-SA"/>
        </a:p>
      </c:txPr>
    </c:legend>
    <c:plotVisOnly val="1"/>
    <c:dispBlanksAs val="gap"/>
  </c:chart>
  <c:spPr>
    <a:solidFill>
      <a:srgbClr val="FFFFFF"/>
    </a:solidFill>
    <a:ln w="3175">
      <a:solidFill>
        <a:srgbClr val="000000"/>
      </a:solidFill>
      <a:prstDash val="solid"/>
    </a:ln>
  </c:spPr>
  <c:txPr>
    <a:bodyPr/>
    <a:lstStyle/>
    <a:p>
      <a:pPr>
        <a:defRPr sz="975" b="0" i="0" u="none" strike="noStrike" baseline="0">
          <a:solidFill>
            <a:srgbClr val="000000"/>
          </a:solidFill>
          <a:latin typeface="Arial"/>
          <a:ea typeface="Arial"/>
          <a:cs typeface="Arial"/>
        </a:defRPr>
      </a:pPr>
      <a:endParaRPr lang="ar-SA"/>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0.16634</cdr:x>
      <cdr:y>0.1421</cdr:y>
    </cdr:from>
    <cdr:to>
      <cdr:x>0.92322</cdr:x>
      <cdr:y>0.7026</cdr:y>
    </cdr:to>
    <cdr:sp macro="" textlink="">
      <cdr:nvSpPr>
        <cdr:cNvPr id="2049" name="Line 1"/>
        <cdr:cNvSpPr>
          <a:spLocks xmlns:a="http://schemas.openxmlformats.org/drawingml/2006/main" noChangeShapeType="1"/>
        </cdr:cNvSpPr>
      </cdr:nvSpPr>
      <cdr:spPr bwMode="auto">
        <a:xfrm xmlns:a="http://schemas.openxmlformats.org/drawingml/2006/main" flipV="1">
          <a:off x="834955" y="494040"/>
          <a:ext cx="3799333" cy="1939367"/>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C236F-2B5A-4715-9D81-D48351D91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36</Pages>
  <Words>6577</Words>
  <Characters>37494</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الفصل الأول</vt:lpstr>
    </vt:vector>
  </TitlesOfParts>
  <Company>pcbs</Company>
  <LinksUpToDate>false</LinksUpToDate>
  <CharactersWithSpaces>43984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dc:title>
  <dc:subject/>
  <dc:creator>pcbs</dc:creator>
  <cp:keywords/>
  <dc:description/>
  <cp:lastModifiedBy>ajalboush</cp:lastModifiedBy>
  <cp:revision>28</cp:revision>
  <cp:lastPrinted>2012-06-14T06:04:00Z</cp:lastPrinted>
  <dcterms:created xsi:type="dcterms:W3CDTF">2012-06-12T07:58:00Z</dcterms:created>
  <dcterms:modified xsi:type="dcterms:W3CDTF">2012-07-15T08:52:00Z</dcterms:modified>
</cp:coreProperties>
</file>