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914A6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914A6E">
        <w:rPr>
          <w:rFonts w:ascii="Times New Roman" w:hAnsi="Times New Roman" w:cs="Times New Roman"/>
          <w:sz w:val="24"/>
          <w:szCs w:val="24"/>
        </w:rPr>
        <w:t>13,450</w:t>
      </w:r>
      <w:r w:rsidRPr="00D520AA">
        <w:rPr>
          <w:rFonts w:ascii="Times New Roman" w:hAnsi="Times New Roman" w:cs="Times New Roman"/>
          <w:sz w:val="24"/>
          <w:szCs w:val="24"/>
        </w:rPr>
        <w:t xml:space="preserve"> agricultural holdings in </w:t>
      </w:r>
      <w:r w:rsidR="00914A6E">
        <w:rPr>
          <w:rFonts w:ascii="Times New Roman" w:hAnsi="Times New Roman" w:cs="Times New Roman"/>
          <w:sz w:val="24"/>
          <w:szCs w:val="24"/>
        </w:rPr>
        <w:t xml:space="preserve">Nablus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914A6E">
        <w:rPr>
          <w:rFonts w:ascii="Times New Roman" w:hAnsi="Times New Roman" w:cs="Times New Roman"/>
          <w:sz w:val="24"/>
          <w:szCs w:val="24"/>
        </w:rPr>
        <w:t>9,721</w:t>
      </w:r>
      <w:r w:rsidRPr="00D520AA">
        <w:rPr>
          <w:rFonts w:ascii="Times New Roman" w:hAnsi="Times New Roman" w:cs="Times New Roman"/>
          <w:sz w:val="24"/>
          <w:szCs w:val="24"/>
        </w:rPr>
        <w:t xml:space="preserve"> plant holdings, equivalent to </w:t>
      </w:r>
      <w:r w:rsidR="00914A6E">
        <w:rPr>
          <w:rFonts w:ascii="Times New Roman" w:hAnsi="Times New Roman" w:cs="Times New Roman"/>
          <w:sz w:val="24"/>
          <w:szCs w:val="24"/>
        </w:rPr>
        <w:t>72.3</w:t>
      </w:r>
      <w:r w:rsidRPr="00D520AA">
        <w:rPr>
          <w:rFonts w:ascii="Times New Roman" w:hAnsi="Times New Roman" w:cs="Times New Roman"/>
          <w:sz w:val="24"/>
          <w:szCs w:val="24"/>
        </w:rPr>
        <w:t xml:space="preserve">% of all agricultural holdings in </w:t>
      </w:r>
      <w:r w:rsidR="00914A6E">
        <w:rPr>
          <w:rFonts w:ascii="Times New Roman" w:hAnsi="Times New Roman" w:cs="Times New Roman"/>
          <w:sz w:val="24"/>
          <w:szCs w:val="24"/>
        </w:rPr>
        <w:t xml:space="preserve">Nablus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914A6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914A6E">
        <w:rPr>
          <w:rFonts w:ascii="Times New Roman" w:hAnsi="Times New Roman" w:cs="Times New Roman"/>
          <w:sz w:val="24"/>
          <w:szCs w:val="24"/>
        </w:rPr>
        <w:t>1,307</w:t>
      </w:r>
      <w:r w:rsidRPr="00D520AA">
        <w:rPr>
          <w:rFonts w:ascii="Times New Roman" w:hAnsi="Times New Roman" w:cs="Times New Roman"/>
          <w:sz w:val="24"/>
          <w:szCs w:val="24"/>
        </w:rPr>
        <w:t xml:space="preserve"> animal holdings, equivalent to </w:t>
      </w:r>
      <w:r w:rsidR="00914A6E">
        <w:rPr>
          <w:rFonts w:ascii="Times New Roman" w:hAnsi="Times New Roman" w:cs="Times New Roman"/>
          <w:sz w:val="24"/>
          <w:szCs w:val="24"/>
        </w:rPr>
        <w:t>9.7</w:t>
      </w:r>
      <w:r w:rsidRPr="00D520AA">
        <w:rPr>
          <w:rFonts w:ascii="Times New Roman" w:hAnsi="Times New Roman" w:cs="Times New Roman"/>
          <w:sz w:val="24"/>
          <w:szCs w:val="24"/>
        </w:rPr>
        <w:t xml:space="preserve">% of all agricultural holdings in </w:t>
      </w:r>
      <w:r w:rsidR="00914A6E">
        <w:rPr>
          <w:rFonts w:ascii="Times New Roman" w:hAnsi="Times New Roman" w:cs="Times New Roman"/>
          <w:sz w:val="24"/>
          <w:szCs w:val="24"/>
        </w:rPr>
        <w:t xml:space="preserve">Nablus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914A6E">
        <w:rPr>
          <w:rFonts w:ascii="Times New Roman" w:hAnsi="Times New Roman" w:cs="Times New Roman"/>
          <w:sz w:val="24"/>
          <w:szCs w:val="24"/>
        </w:rPr>
        <w:t>2,422</w:t>
      </w:r>
      <w:r w:rsidRPr="00D520AA">
        <w:rPr>
          <w:rFonts w:ascii="Times New Roman" w:hAnsi="Times New Roman" w:cs="Times New Roman"/>
          <w:sz w:val="24"/>
          <w:szCs w:val="24"/>
        </w:rPr>
        <w:t xml:space="preserve"> mixed holdings, equivalent to </w:t>
      </w:r>
      <w:r w:rsidR="00914A6E">
        <w:rPr>
          <w:rFonts w:ascii="Times New Roman" w:hAnsi="Times New Roman" w:cs="Times New Roman"/>
          <w:sz w:val="24"/>
          <w:szCs w:val="24"/>
        </w:rPr>
        <w:t>18.0</w:t>
      </w:r>
      <w:r w:rsidRPr="00D520AA">
        <w:rPr>
          <w:rFonts w:ascii="Times New Roman" w:hAnsi="Times New Roman" w:cs="Times New Roman"/>
          <w:sz w:val="24"/>
          <w:szCs w:val="24"/>
        </w:rPr>
        <w:t xml:space="preserve">% of all agricultural holdings in </w:t>
      </w:r>
      <w:r w:rsidR="00914A6E">
        <w:rPr>
          <w:rFonts w:ascii="Times New Roman" w:hAnsi="Times New Roman" w:cs="Times New Roman"/>
          <w:sz w:val="24"/>
          <w:szCs w:val="24"/>
        </w:rPr>
        <w:t xml:space="preserve">Nablus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816199" w:rsidRPr="00D520AA" w:rsidRDefault="00816199" w:rsidP="00F31C80">
      <w:pPr>
        <w:spacing w:after="0" w:line="240" w:lineRule="auto"/>
        <w:ind w:left="567" w:right="473"/>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914A6E">
        <w:rPr>
          <w:rFonts w:asciiTheme="minorBidi" w:hAnsiTheme="minorBidi"/>
          <w:b/>
          <w:bCs/>
        </w:rPr>
        <w:t xml:space="preserve">Nablus </w:t>
      </w:r>
      <w:r w:rsidR="00F31C80" w:rsidRPr="00D520AA">
        <w:rPr>
          <w:rFonts w:asciiTheme="minorBidi" w:hAnsiTheme="minorBidi"/>
          <w:b/>
          <w:bCs/>
        </w:rPr>
        <w:t xml:space="preserve">Governorate </w:t>
      </w:r>
      <w:r w:rsidRPr="00D520AA">
        <w:rPr>
          <w:rFonts w:asciiTheme="minorBidi" w:hAnsiTheme="minorBidi"/>
          <w:b/>
          <w:bCs/>
        </w:rPr>
        <w:t>by 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4838700" cy="2514600"/>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7B7B6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914A6E">
        <w:rPr>
          <w:rFonts w:ascii="Times New Roman" w:hAnsi="Times New Roman" w:cs="Times New Roman"/>
          <w:sz w:val="24"/>
          <w:szCs w:val="24"/>
        </w:rPr>
        <w:t xml:space="preserve">Nablus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914A6E">
        <w:rPr>
          <w:rFonts w:ascii="Times New Roman" w:hAnsi="Times New Roman" w:cs="Times New Roman"/>
          <w:sz w:val="24"/>
          <w:szCs w:val="24"/>
        </w:rPr>
        <w:t>10,811</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914A6E">
        <w:rPr>
          <w:rFonts w:ascii="Times New Roman" w:hAnsi="Times New Roman" w:cs="Times New Roman"/>
          <w:sz w:val="24"/>
          <w:szCs w:val="24"/>
        </w:rPr>
        <w:t>80.4</w:t>
      </w:r>
      <w:r w:rsidRPr="00D520AA">
        <w:rPr>
          <w:rFonts w:ascii="Times New Roman" w:hAnsi="Times New Roman" w:cs="Times New Roman"/>
          <w:sz w:val="24"/>
          <w:szCs w:val="24"/>
        </w:rPr>
        <w:t xml:space="preserve">%) were held legally by an individual holder, </w:t>
      </w:r>
      <w:r w:rsidR="00914A6E">
        <w:rPr>
          <w:rFonts w:ascii="Times New Roman" w:hAnsi="Times New Roman" w:cs="Times New Roman"/>
          <w:sz w:val="24"/>
          <w:szCs w:val="24"/>
        </w:rPr>
        <w:t>1,795</w:t>
      </w:r>
      <w:r w:rsidRPr="00D520AA">
        <w:rPr>
          <w:rFonts w:ascii="Times New Roman" w:hAnsi="Times New Roman" w:cs="Times New Roman"/>
          <w:sz w:val="24"/>
          <w:szCs w:val="24"/>
        </w:rPr>
        <w:t xml:space="preserve"> holdings (</w:t>
      </w:r>
      <w:r w:rsidR="00914A6E">
        <w:rPr>
          <w:rFonts w:ascii="Times New Roman" w:hAnsi="Times New Roman" w:cs="Times New Roman"/>
          <w:sz w:val="24"/>
          <w:szCs w:val="24"/>
        </w:rPr>
        <w:t>13.3</w:t>
      </w:r>
      <w:r w:rsidRPr="00D520AA">
        <w:rPr>
          <w:rFonts w:ascii="Times New Roman" w:hAnsi="Times New Roman" w:cs="Times New Roman"/>
          <w:sz w:val="24"/>
          <w:szCs w:val="24"/>
        </w:rPr>
        <w:t xml:space="preserve">%) were held by a household, and </w:t>
      </w:r>
      <w:r w:rsidR="00914A6E">
        <w:rPr>
          <w:rFonts w:ascii="Times New Roman" w:hAnsi="Times New Roman" w:cs="Times New Roman"/>
          <w:sz w:val="24"/>
          <w:szCs w:val="24"/>
        </w:rPr>
        <w:t>835</w:t>
      </w:r>
      <w:r w:rsidRPr="00D520AA">
        <w:rPr>
          <w:rFonts w:ascii="Times New Roman" w:hAnsi="Times New Roman" w:cs="Times New Roman"/>
          <w:sz w:val="24"/>
          <w:szCs w:val="24"/>
        </w:rPr>
        <w:t xml:space="preserve"> </w:t>
      </w:r>
      <w:r w:rsidR="006D4158" w:rsidRPr="00D520AA">
        <w:rPr>
          <w:rFonts w:ascii="Times New Roman" w:hAnsi="Times New Roman" w:cs="Times New Roman"/>
          <w:sz w:val="24"/>
          <w:szCs w:val="24"/>
        </w:rPr>
        <w:t>(</w:t>
      </w:r>
      <w:r w:rsidR="00914A6E">
        <w:rPr>
          <w:rFonts w:ascii="Times New Roman" w:hAnsi="Times New Roman" w:cs="Times New Roman"/>
          <w:sz w:val="24"/>
          <w:szCs w:val="24"/>
        </w:rPr>
        <w:t>6.2</w:t>
      </w:r>
      <w:r w:rsidRPr="00D520AA">
        <w:rPr>
          <w:rFonts w:ascii="Times New Roman" w:hAnsi="Times New Roman" w:cs="Times New Roman"/>
          <w:sz w:val="24"/>
          <w:szCs w:val="24"/>
        </w:rPr>
        <w:t xml:space="preserve">%) of agricultural holdings were held by </w:t>
      </w:r>
      <w:r w:rsidR="00452364" w:rsidRPr="00D520AA">
        <w:rPr>
          <w:rFonts w:ascii="Times New Roman" w:hAnsi="Times New Roman" w:cs="Times New Roman"/>
          <w:sz w:val="24"/>
          <w:szCs w:val="24"/>
        </w:rPr>
        <w:t xml:space="preserve">a </w:t>
      </w:r>
      <w:r w:rsidR="006D4158" w:rsidRPr="00D520AA">
        <w:rPr>
          <w:rFonts w:ascii="Times New Roman" w:hAnsi="Times New Roman" w:cs="Times New Roman"/>
          <w:sz w:val="24"/>
          <w:szCs w:val="24"/>
        </w:rPr>
        <w:t>Partnership</w:t>
      </w:r>
      <w:r w:rsidRPr="00D520AA">
        <w:rPr>
          <w:rFonts w:ascii="Times New Roman" w:hAnsi="Times New Roman" w:cs="Times New Roman"/>
          <w:sz w:val="24"/>
          <w:szCs w:val="24"/>
        </w:rPr>
        <w:t xml:space="preserve">.  The majority of agricultural holdings in </w:t>
      </w:r>
      <w:r w:rsidR="00914A6E">
        <w:rPr>
          <w:rFonts w:ascii="Times New Roman" w:hAnsi="Times New Roman" w:cs="Times New Roman"/>
          <w:sz w:val="24"/>
          <w:szCs w:val="24"/>
        </w:rPr>
        <w:t xml:space="preserve">Nablus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914A6E">
        <w:rPr>
          <w:rFonts w:ascii="Times New Roman" w:hAnsi="Times New Roman" w:cs="Times New Roman"/>
          <w:sz w:val="24"/>
          <w:szCs w:val="24"/>
        </w:rPr>
        <w:t>10,373</w:t>
      </w:r>
      <w:r w:rsidRPr="00D520AA">
        <w:rPr>
          <w:rFonts w:ascii="Times New Roman" w:hAnsi="Times New Roman" w:cs="Times New Roman"/>
          <w:sz w:val="24"/>
          <w:szCs w:val="24"/>
        </w:rPr>
        <w:t xml:space="preserve"> holdings (</w:t>
      </w:r>
      <w:r w:rsidR="00914A6E">
        <w:rPr>
          <w:rFonts w:ascii="Times New Roman" w:hAnsi="Times New Roman" w:cs="Times New Roman"/>
          <w:sz w:val="24"/>
          <w:szCs w:val="24"/>
        </w:rPr>
        <w:t>77.1</w:t>
      </w:r>
      <w:r w:rsidRPr="00D520AA">
        <w:rPr>
          <w:rFonts w:ascii="Times New Roman" w:hAnsi="Times New Roman" w:cs="Times New Roman"/>
          <w:sz w:val="24"/>
          <w:szCs w:val="24"/>
        </w:rPr>
        <w:t xml:space="preserve">%). Household members manage </w:t>
      </w:r>
      <w:r w:rsidR="00914A6E">
        <w:rPr>
          <w:rFonts w:ascii="Times New Roman" w:hAnsi="Times New Roman" w:cs="Times New Roman"/>
          <w:sz w:val="24"/>
          <w:szCs w:val="24"/>
        </w:rPr>
        <w:t>2,856</w:t>
      </w:r>
      <w:r w:rsidRPr="00D520AA">
        <w:rPr>
          <w:rFonts w:ascii="Times New Roman" w:hAnsi="Times New Roman" w:cs="Times New Roman"/>
          <w:sz w:val="24"/>
          <w:szCs w:val="24"/>
        </w:rPr>
        <w:t xml:space="preserve"> holdings (</w:t>
      </w:r>
      <w:r w:rsidR="00914A6E">
        <w:rPr>
          <w:rFonts w:ascii="Times New Roman" w:hAnsi="Times New Roman" w:cs="Times New Roman"/>
          <w:sz w:val="24"/>
          <w:szCs w:val="24"/>
        </w:rPr>
        <w:t>21.3</w:t>
      </w:r>
      <w:r w:rsidRPr="00D520AA">
        <w:rPr>
          <w:rFonts w:ascii="Times New Roman" w:hAnsi="Times New Roman" w:cs="Times New Roman"/>
          <w:sz w:val="24"/>
          <w:szCs w:val="24"/>
        </w:rPr>
        <w:t xml:space="preserve">%) while holdings managed by a hired manager made up </w:t>
      </w:r>
      <w:r w:rsidR="00914A6E">
        <w:rPr>
          <w:rFonts w:ascii="Times New Roman" w:hAnsi="Times New Roman" w:cs="Times New Roman"/>
          <w:sz w:val="24"/>
          <w:szCs w:val="24"/>
        </w:rPr>
        <w:t>192</w:t>
      </w:r>
      <w:r w:rsidRPr="00D520AA">
        <w:rPr>
          <w:rFonts w:ascii="Times New Roman" w:hAnsi="Times New Roman" w:cs="Times New Roman"/>
          <w:sz w:val="24"/>
          <w:szCs w:val="24"/>
        </w:rPr>
        <w:t xml:space="preserve"> holdings (</w:t>
      </w:r>
      <w:r w:rsidR="00914A6E">
        <w:rPr>
          <w:rFonts w:ascii="Times New Roman" w:hAnsi="Times New Roman" w:cs="Times New Roman"/>
          <w:sz w:val="24"/>
          <w:szCs w:val="24"/>
        </w:rPr>
        <w:t>1.4</w:t>
      </w:r>
      <w:r w:rsidRPr="00D520AA">
        <w:rPr>
          <w:rFonts w:ascii="Times New Roman" w:hAnsi="Times New Roman" w:cs="Times New Roman"/>
          <w:sz w:val="24"/>
          <w:szCs w:val="24"/>
        </w:rPr>
        <w:t xml:space="preserve">%). There were </w:t>
      </w:r>
      <w:r w:rsidR="00914A6E">
        <w:rPr>
          <w:rFonts w:ascii="Times New Roman" w:hAnsi="Times New Roman" w:cs="Times New Roman"/>
          <w:sz w:val="24"/>
          <w:szCs w:val="24"/>
        </w:rPr>
        <w:t>29</w:t>
      </w:r>
      <w:r w:rsidRPr="00D520AA">
        <w:rPr>
          <w:rFonts w:ascii="Times New Roman" w:hAnsi="Times New Roman" w:cs="Times New Roman"/>
          <w:sz w:val="24"/>
          <w:szCs w:val="24"/>
        </w:rPr>
        <w:t xml:space="preserve"> holdings (0.</w:t>
      </w:r>
      <w:r w:rsidR="006D4158" w:rsidRPr="00D520AA">
        <w:rPr>
          <w:rFonts w:ascii="Times New Roman" w:hAnsi="Times New Roman" w:cs="Times New Roman"/>
          <w:sz w:val="24"/>
          <w:szCs w:val="24"/>
        </w:rPr>
        <w:t>2</w:t>
      </w:r>
      <w:r w:rsidRPr="00D520AA">
        <w:rPr>
          <w:rFonts w:ascii="Times New Roman" w:hAnsi="Times New Roman" w:cs="Times New Roman"/>
          <w:sz w:val="24"/>
          <w:szCs w:val="24"/>
        </w:rPr>
        <w:t xml:space="preserve">%) with </w:t>
      </w:r>
      <w:r w:rsidR="007B7B6B">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F15A7B" w:rsidRPr="00D520AA" w:rsidRDefault="00F15A7B" w:rsidP="00914A6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main purpose of production of most of the agricultural holdings</w:t>
      </w:r>
      <w:r w:rsidR="00B45924" w:rsidRPr="00D520AA">
        <w:rPr>
          <w:rFonts w:ascii="Times New Roman" w:hAnsi="Times New Roman" w:cs="Times New Roman"/>
          <w:sz w:val="24"/>
          <w:szCs w:val="24"/>
        </w:rPr>
        <w:t xml:space="preserve"> in </w:t>
      </w:r>
      <w:r w:rsidR="00914A6E">
        <w:rPr>
          <w:rFonts w:ascii="Times New Roman" w:hAnsi="Times New Roman" w:cs="Times New Roman"/>
          <w:sz w:val="24"/>
          <w:szCs w:val="24"/>
        </w:rPr>
        <w:t xml:space="preserve">Nablus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914A6E">
        <w:rPr>
          <w:rFonts w:ascii="Times New Roman" w:hAnsi="Times New Roman" w:cs="Times New Roman"/>
          <w:sz w:val="24"/>
          <w:szCs w:val="24"/>
        </w:rPr>
        <w:t>10,990</w:t>
      </w:r>
      <w:r w:rsidRPr="00D520AA">
        <w:rPr>
          <w:rFonts w:ascii="Times New Roman" w:hAnsi="Times New Roman" w:cs="Times New Roman"/>
          <w:sz w:val="24"/>
          <w:szCs w:val="24"/>
        </w:rPr>
        <w:t xml:space="preserve"> holdings (</w:t>
      </w:r>
      <w:r w:rsidR="00914A6E">
        <w:rPr>
          <w:rFonts w:ascii="Times New Roman" w:hAnsi="Times New Roman" w:cs="Times New Roman"/>
          <w:sz w:val="24"/>
          <w:szCs w:val="24"/>
        </w:rPr>
        <w:t>81.7</w:t>
      </w:r>
      <w:r w:rsidRPr="00D520AA">
        <w:rPr>
          <w:rFonts w:ascii="Times New Roman" w:hAnsi="Times New Roman" w:cs="Times New Roman"/>
          <w:sz w:val="24"/>
          <w:szCs w:val="24"/>
        </w:rPr>
        <w:t>%)  was household consumption</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 xml:space="preserve">.  </w:t>
      </w:r>
    </w:p>
    <w:p w:rsidR="003330F2" w:rsidRPr="00D520AA" w:rsidRDefault="003330F2" w:rsidP="002371A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lastRenderedPageBreak/>
        <w:t xml:space="preserve">According to area of land, </w:t>
      </w:r>
      <w:r w:rsidR="00FB227E">
        <w:rPr>
          <w:rFonts w:ascii="Times New Roman" w:hAnsi="Times New Roman" w:cs="Times New Roman"/>
          <w:sz w:val="24"/>
          <w:szCs w:val="24"/>
        </w:rPr>
        <w:t>37.7</w:t>
      </w:r>
      <w:r w:rsidRPr="00D520AA">
        <w:rPr>
          <w:rFonts w:ascii="Times New Roman" w:hAnsi="Times New Roman" w:cs="Times New Roman"/>
          <w:sz w:val="24"/>
          <w:szCs w:val="24"/>
        </w:rPr>
        <w:t xml:space="preserve">% of agricultural holdings in </w:t>
      </w:r>
      <w:r w:rsidR="00914A6E">
        <w:rPr>
          <w:rFonts w:ascii="Times New Roman" w:hAnsi="Times New Roman" w:cs="Times New Roman"/>
          <w:sz w:val="24"/>
          <w:szCs w:val="24"/>
        </w:rPr>
        <w:t xml:space="preserve">Nablus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w:t>
      </w:r>
      <w:r w:rsidR="00FB227E">
        <w:rPr>
          <w:rFonts w:ascii="Times New Roman" w:hAnsi="Times New Roman" w:cs="Times New Roman"/>
          <w:sz w:val="24"/>
          <w:szCs w:val="24"/>
        </w:rPr>
        <w:t>5,072</w:t>
      </w:r>
      <w:r w:rsidRPr="00D520AA">
        <w:rPr>
          <w:rFonts w:ascii="Times New Roman" w:hAnsi="Times New Roman" w:cs="Times New Roman"/>
          <w:sz w:val="24"/>
          <w:szCs w:val="24"/>
        </w:rPr>
        <w:t xml:space="preserve"> holdings) were classified as small (less than 3 dunums); </w:t>
      </w:r>
      <w:r w:rsidR="00FB227E">
        <w:rPr>
          <w:rFonts w:ascii="Times New Roman" w:hAnsi="Times New Roman" w:cs="Times New Roman"/>
          <w:sz w:val="24"/>
          <w:szCs w:val="24"/>
        </w:rPr>
        <w:t>2,806</w:t>
      </w:r>
      <w:r w:rsidRPr="00D520AA">
        <w:rPr>
          <w:rFonts w:ascii="Times New Roman" w:hAnsi="Times New Roman" w:cs="Times New Roman"/>
          <w:sz w:val="24"/>
          <w:szCs w:val="24"/>
        </w:rPr>
        <w:t xml:space="preserve"> holdings (</w:t>
      </w:r>
      <w:r w:rsidR="00FB227E">
        <w:rPr>
          <w:rFonts w:ascii="Times New Roman" w:hAnsi="Times New Roman" w:cs="Times New Roman"/>
          <w:sz w:val="24"/>
          <w:szCs w:val="24"/>
        </w:rPr>
        <w:t>20.9</w:t>
      </w:r>
      <w:r w:rsidRPr="00D520AA">
        <w:rPr>
          <w:rFonts w:ascii="Times New Roman" w:hAnsi="Times New Roman" w:cs="Times New Roman"/>
          <w:sz w:val="24"/>
          <w:szCs w:val="24"/>
        </w:rPr>
        <w:t>%) were between three to 5.99 dunums in size</w:t>
      </w:r>
      <w:r w:rsidR="00CA21ED" w:rsidRPr="00D520AA">
        <w:rPr>
          <w:rFonts w:ascii="Times New Roman" w:hAnsi="Times New Roman" w:cs="Times New Roman"/>
          <w:sz w:val="24"/>
          <w:szCs w:val="24"/>
        </w:rPr>
        <w:t xml:space="preserve">); </w:t>
      </w:r>
      <w:r w:rsidR="00FB227E">
        <w:rPr>
          <w:rFonts w:ascii="Times New Roman" w:hAnsi="Times New Roman" w:cs="Times New Roman"/>
          <w:sz w:val="24"/>
          <w:szCs w:val="24"/>
        </w:rPr>
        <w:t>1,920</w:t>
      </w:r>
      <w:r w:rsidR="00CA21ED" w:rsidRPr="00D520AA">
        <w:rPr>
          <w:rFonts w:ascii="Times New Roman" w:hAnsi="Times New Roman" w:cs="Times New Roman"/>
          <w:sz w:val="24"/>
          <w:szCs w:val="24"/>
        </w:rPr>
        <w:t xml:space="preserve"> holdings (</w:t>
      </w:r>
      <w:r w:rsidR="00FB227E">
        <w:rPr>
          <w:rFonts w:ascii="Times New Roman" w:hAnsi="Times New Roman" w:cs="Times New Roman"/>
          <w:sz w:val="24"/>
          <w:szCs w:val="24"/>
        </w:rPr>
        <w:t>14.3</w:t>
      </w:r>
      <w:r w:rsidR="00CA21ED" w:rsidRPr="00D520AA">
        <w:rPr>
          <w:rFonts w:ascii="Times New Roman" w:hAnsi="Times New Roman" w:cs="Times New Roman"/>
          <w:sz w:val="24"/>
          <w:szCs w:val="24"/>
        </w:rPr>
        <w:t>%) were between ten to 19.99 dunums in size</w:t>
      </w:r>
      <w:r w:rsidRPr="00D520AA">
        <w:rPr>
          <w:rFonts w:ascii="Times New Roman" w:hAnsi="Times New Roman" w:cs="Times New Roman"/>
          <w:sz w:val="24"/>
          <w:szCs w:val="24"/>
        </w:rPr>
        <w:t xml:space="preserve"> and </w:t>
      </w:r>
      <w:r w:rsidR="00FB227E">
        <w:rPr>
          <w:rFonts w:ascii="Times New Roman" w:hAnsi="Times New Roman" w:cs="Times New Roman"/>
          <w:sz w:val="24"/>
          <w:szCs w:val="24"/>
        </w:rPr>
        <w:t>1,804</w:t>
      </w:r>
      <w:r w:rsidRPr="00D520AA">
        <w:rPr>
          <w:rFonts w:ascii="Times New Roman" w:hAnsi="Times New Roman" w:cs="Times New Roman"/>
          <w:sz w:val="24"/>
          <w:szCs w:val="24"/>
        </w:rPr>
        <w:t xml:space="preserve"> holdings (</w:t>
      </w:r>
      <w:r w:rsidR="00FB227E">
        <w:rPr>
          <w:rFonts w:ascii="Times New Roman" w:hAnsi="Times New Roman" w:cs="Times New Roman"/>
          <w:sz w:val="24"/>
          <w:szCs w:val="24"/>
        </w:rPr>
        <w:t>13.4</w:t>
      </w:r>
      <w:r w:rsidRPr="00D520AA">
        <w:rPr>
          <w:rFonts w:ascii="Times New Roman" w:hAnsi="Times New Roman" w:cs="Times New Roman"/>
          <w:sz w:val="24"/>
          <w:szCs w:val="24"/>
        </w:rPr>
        <w:t xml:space="preserve">%) were between six and 9.99 dunums in size. The average size of the agricultural holding in </w:t>
      </w:r>
      <w:r w:rsidR="00914A6E">
        <w:rPr>
          <w:rFonts w:ascii="Times New Roman" w:hAnsi="Times New Roman" w:cs="Times New Roman"/>
          <w:sz w:val="24"/>
          <w:szCs w:val="24"/>
        </w:rPr>
        <w:t xml:space="preserve">Nablus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FB227E">
        <w:rPr>
          <w:rFonts w:ascii="Times New Roman" w:hAnsi="Times New Roman" w:cs="Times New Roman" w:hint="cs"/>
          <w:sz w:val="24"/>
          <w:szCs w:val="24"/>
          <w:rtl/>
        </w:rPr>
        <w:t>11.9</w:t>
      </w:r>
      <w:r w:rsidRPr="00D520AA">
        <w:rPr>
          <w:rFonts w:ascii="Times New Roman" w:hAnsi="Times New Roman" w:cs="Times New Roman"/>
          <w:sz w:val="24"/>
          <w:szCs w:val="24"/>
        </w:rPr>
        <w:t xml:space="preserve"> dunums. </w:t>
      </w:r>
      <w:r w:rsidR="00BE5419" w:rsidRPr="00D520AA">
        <w:rPr>
          <w:rFonts w:ascii="Times New Roman" w:hAnsi="Times New Roman" w:cs="Times New Roman"/>
          <w:sz w:val="24"/>
          <w:szCs w:val="24"/>
        </w:rPr>
        <w:t>The average size of the Plant holding was</w:t>
      </w:r>
      <w:r w:rsidRPr="00D520AA">
        <w:rPr>
          <w:rFonts w:ascii="Times New Roman" w:hAnsi="Times New Roman" w:cs="Times New Roman"/>
          <w:sz w:val="24"/>
          <w:szCs w:val="24"/>
        </w:rPr>
        <w:t xml:space="preserve"> </w:t>
      </w:r>
      <w:r w:rsidR="00FB227E">
        <w:rPr>
          <w:rFonts w:ascii="Times New Roman" w:hAnsi="Times New Roman" w:cs="Times New Roman"/>
          <w:sz w:val="24"/>
          <w:szCs w:val="24"/>
        </w:rPr>
        <w:t>11.3</w:t>
      </w:r>
      <w:r w:rsidR="00F60D3E">
        <w:rPr>
          <w:rFonts w:ascii="Times New Roman" w:hAnsi="Times New Roman" w:cs="Times New Roman"/>
          <w:sz w:val="24"/>
          <w:szCs w:val="24"/>
        </w:rPr>
        <w:t xml:space="preserve"> dunums, 0.3</w:t>
      </w:r>
      <w:r w:rsidR="00BE5419" w:rsidRPr="00D520AA">
        <w:rPr>
          <w:rFonts w:ascii="Times New Roman" w:hAnsi="Times New Roman" w:cs="Times New Roman"/>
          <w:sz w:val="24"/>
          <w:szCs w:val="24"/>
        </w:rPr>
        <w:t xml:space="preserve"> dunums for animal holdings and 20.</w:t>
      </w:r>
      <w:r w:rsidR="002371AB">
        <w:rPr>
          <w:rFonts w:ascii="Times New Roman" w:hAnsi="Times New Roman" w:cs="Times New Roman"/>
          <w:sz w:val="24"/>
          <w:szCs w:val="24"/>
        </w:rPr>
        <w:t xml:space="preserve">6 </w:t>
      </w:r>
      <w:r w:rsidR="00BE5419" w:rsidRPr="00D520AA">
        <w:rPr>
          <w:rFonts w:ascii="Times New Roman" w:hAnsi="Times New Roman" w:cs="Times New Roman"/>
          <w:sz w:val="24"/>
          <w:szCs w:val="24"/>
        </w:rPr>
        <w:t>dunums for mixed holdings</w:t>
      </w:r>
      <w:r w:rsidRPr="00D520AA">
        <w:rPr>
          <w:rFonts w:ascii="Times New Roman" w:hAnsi="Times New Roman" w:cs="Times New Roman"/>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914A6E">
        <w:rPr>
          <w:rFonts w:asciiTheme="minorBidi" w:hAnsiTheme="minorBidi"/>
          <w:b/>
          <w:bCs/>
        </w:rPr>
        <w:t xml:space="preserve">Nablus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C14E0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FB227E">
        <w:rPr>
          <w:rFonts w:ascii="Times New Roman" w:hAnsi="Times New Roman" w:cs="Times New Roman"/>
          <w:sz w:val="24"/>
          <w:szCs w:val="24"/>
        </w:rPr>
        <w:t>10,516</w:t>
      </w:r>
      <w:r w:rsidRPr="00D520AA">
        <w:rPr>
          <w:rFonts w:ascii="Times New Roman" w:hAnsi="Times New Roman" w:cs="Times New Roman"/>
          <w:sz w:val="24"/>
          <w:szCs w:val="24"/>
        </w:rPr>
        <w:t xml:space="preserve"> of agricultural holdings in </w:t>
      </w:r>
      <w:r w:rsidR="00914A6E">
        <w:rPr>
          <w:rFonts w:ascii="Times New Roman" w:hAnsi="Times New Roman" w:cs="Times New Roman"/>
          <w:sz w:val="24"/>
          <w:szCs w:val="24"/>
        </w:rPr>
        <w:t xml:space="preserve">Nablus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FB227E">
        <w:rPr>
          <w:rFonts w:ascii="Times New Roman" w:hAnsi="Times New Roman" w:cs="Times New Roman"/>
          <w:sz w:val="24"/>
          <w:szCs w:val="24"/>
        </w:rPr>
        <w:t>78.2</w:t>
      </w:r>
      <w:r w:rsidRPr="00D520AA">
        <w:rPr>
          <w:rFonts w:ascii="Times New Roman" w:hAnsi="Times New Roman" w:cs="Times New Roman"/>
          <w:sz w:val="24"/>
          <w:szCs w:val="24"/>
        </w:rPr>
        <w:t xml:space="preserve">%), while </w:t>
      </w:r>
      <w:r w:rsidR="00FB227E">
        <w:rPr>
          <w:rFonts w:ascii="Times New Roman" w:hAnsi="Times New Roman" w:cs="Times New Roman"/>
          <w:sz w:val="24"/>
          <w:szCs w:val="24"/>
        </w:rPr>
        <w:t>434</w:t>
      </w:r>
      <w:r w:rsidRPr="00D520AA">
        <w:rPr>
          <w:rFonts w:ascii="Times New Roman" w:hAnsi="Times New Roman" w:cs="Times New Roman"/>
          <w:sz w:val="24"/>
          <w:szCs w:val="24"/>
        </w:rPr>
        <w:t xml:space="preserve"> (</w:t>
      </w:r>
      <w:r w:rsidR="00FB227E">
        <w:rPr>
          <w:rFonts w:ascii="Times New Roman" w:hAnsi="Times New Roman" w:cs="Times New Roman"/>
          <w:sz w:val="24"/>
          <w:szCs w:val="24"/>
        </w:rPr>
        <w:t>3.2</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FB227E">
        <w:rPr>
          <w:rFonts w:ascii="Times New Roman" w:hAnsi="Times New Roman" w:cs="Times New Roman"/>
          <w:sz w:val="24"/>
          <w:szCs w:val="24"/>
        </w:rPr>
        <w:t>11,538</w:t>
      </w:r>
      <w:r w:rsidRPr="00D520AA">
        <w:rPr>
          <w:rFonts w:ascii="Times New Roman" w:hAnsi="Times New Roman" w:cs="Times New Roman"/>
          <w:sz w:val="24"/>
          <w:szCs w:val="24"/>
        </w:rPr>
        <w:t xml:space="preserve"> (</w:t>
      </w:r>
      <w:r w:rsidR="00FB227E">
        <w:rPr>
          <w:rFonts w:ascii="Times New Roman" w:hAnsi="Times New Roman" w:cs="Times New Roman"/>
          <w:sz w:val="24"/>
          <w:szCs w:val="24"/>
        </w:rPr>
        <w:t>85.8</w:t>
      </w:r>
      <w:r w:rsidRPr="00D520AA">
        <w:rPr>
          <w:rFonts w:ascii="Times New Roman" w:hAnsi="Times New Roman" w:cs="Times New Roman"/>
          <w:sz w:val="24"/>
          <w:szCs w:val="24"/>
        </w:rPr>
        <w:t xml:space="preserve">%) of the agricultural holdings in </w:t>
      </w:r>
      <w:r w:rsidR="00914A6E">
        <w:rPr>
          <w:rFonts w:ascii="Times New Roman" w:hAnsi="Times New Roman" w:cs="Times New Roman"/>
          <w:sz w:val="24"/>
          <w:szCs w:val="24"/>
        </w:rPr>
        <w:t xml:space="preserve">Nablus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C14E0A">
        <w:rPr>
          <w:rFonts w:ascii="Times New Roman" w:hAnsi="Times New Roman" w:cs="Times New Roman"/>
          <w:sz w:val="24"/>
          <w:szCs w:val="24"/>
        </w:rPr>
        <w:t>1,064</w:t>
      </w:r>
      <w:r w:rsidRPr="00D520AA">
        <w:rPr>
          <w:rFonts w:ascii="Times New Roman" w:hAnsi="Times New Roman" w:cs="Times New Roman"/>
          <w:sz w:val="24"/>
          <w:szCs w:val="24"/>
        </w:rPr>
        <w:t xml:space="preserve"> holdings (</w:t>
      </w:r>
      <w:r w:rsidR="00C14E0A">
        <w:rPr>
          <w:rFonts w:ascii="Times New Roman" w:hAnsi="Times New Roman" w:cs="Times New Roman"/>
          <w:sz w:val="24"/>
          <w:szCs w:val="24"/>
        </w:rPr>
        <w:t>7.9</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C14E0A">
        <w:rPr>
          <w:rFonts w:ascii="Times New Roman" w:hAnsi="Times New Roman" w:cs="Times New Roman"/>
          <w:sz w:val="24"/>
          <w:szCs w:val="24"/>
        </w:rPr>
        <w:t>835</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C14E0A">
        <w:rPr>
          <w:rFonts w:ascii="Times New Roman" w:hAnsi="Times New Roman" w:cs="Times New Roman"/>
          <w:sz w:val="24"/>
          <w:szCs w:val="24"/>
        </w:rPr>
        <w:t>6.2</w:t>
      </w:r>
      <w:r w:rsidRPr="00D520AA">
        <w:rPr>
          <w:rFonts w:ascii="Times New Roman" w:hAnsi="Times New Roman" w:cs="Times New Roman"/>
          <w:sz w:val="24"/>
          <w:szCs w:val="24"/>
        </w:rPr>
        <w:t xml:space="preserve">%) were held in partnership (male partnership, female partnership, or male/female partnership).  In </w:t>
      </w:r>
      <w:r w:rsidR="00C14E0A">
        <w:rPr>
          <w:rFonts w:ascii="Times New Roman" w:hAnsi="Times New Roman" w:cs="Times New Roman" w:hint="cs"/>
          <w:sz w:val="24"/>
          <w:szCs w:val="24"/>
          <w:rtl/>
        </w:rPr>
        <w:t>13</w:t>
      </w:r>
      <w:r w:rsidRPr="00D520AA">
        <w:rPr>
          <w:rFonts w:ascii="Times New Roman" w:hAnsi="Times New Roman" w:cs="Times New Roman"/>
          <w:sz w:val="24"/>
          <w:szCs w:val="24"/>
        </w:rPr>
        <w:t xml:space="preserve"> agricultural holdings (0.1%) the sex of the holder was not stated or not applicable.</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Pr="00D520AA" w:rsidRDefault="003330F2" w:rsidP="006A1FC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FA71A8">
        <w:rPr>
          <w:rFonts w:ascii="Times New Roman" w:hAnsi="Times New Roman" w:cs="Times New Roman"/>
          <w:sz w:val="24"/>
          <w:szCs w:val="24"/>
        </w:rPr>
        <w:t>13,304</w:t>
      </w:r>
      <w:r w:rsidRPr="00D520AA">
        <w:rPr>
          <w:rFonts w:ascii="Times New Roman" w:hAnsi="Times New Roman" w:cs="Times New Roman"/>
          <w:sz w:val="24"/>
          <w:szCs w:val="24"/>
        </w:rPr>
        <w:t xml:space="preserve"> agricultural holders in </w:t>
      </w:r>
      <w:r w:rsidR="00914A6E">
        <w:rPr>
          <w:rFonts w:ascii="Times New Roman" w:hAnsi="Times New Roman" w:cs="Times New Roman"/>
          <w:sz w:val="24"/>
          <w:szCs w:val="24"/>
        </w:rPr>
        <w:t xml:space="preserve">Nablus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FA71A8">
        <w:rPr>
          <w:rFonts w:ascii="Times New Roman" w:hAnsi="Times New Roman" w:cs="Times New Roman"/>
          <w:sz w:val="24"/>
          <w:szCs w:val="24"/>
        </w:rPr>
        <w:t>4,071</w:t>
      </w:r>
      <w:r w:rsidRPr="00D520AA">
        <w:rPr>
          <w:rFonts w:ascii="Times New Roman" w:hAnsi="Times New Roman" w:cs="Times New Roman"/>
          <w:sz w:val="24"/>
          <w:szCs w:val="24"/>
        </w:rPr>
        <w:t xml:space="preserve"> holders (</w:t>
      </w:r>
      <w:r w:rsidR="00FA71A8">
        <w:rPr>
          <w:rFonts w:ascii="Times New Roman" w:hAnsi="Times New Roman" w:cs="Times New Roman"/>
          <w:sz w:val="24"/>
          <w:szCs w:val="24"/>
        </w:rPr>
        <w:t>30.6</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FA71A8">
        <w:rPr>
          <w:rFonts w:ascii="Times New Roman" w:hAnsi="Times New Roman" w:cs="Times New Roman"/>
          <w:sz w:val="24"/>
          <w:szCs w:val="24"/>
        </w:rPr>
        <w:t>3,041</w:t>
      </w:r>
      <w:r w:rsidR="00507467" w:rsidRPr="00D520AA">
        <w:rPr>
          <w:rFonts w:ascii="Times New Roman" w:hAnsi="Times New Roman" w:cs="Times New Roman"/>
          <w:sz w:val="24"/>
          <w:szCs w:val="24"/>
        </w:rPr>
        <w:t xml:space="preserve"> holders (</w:t>
      </w:r>
      <w:r w:rsidR="00FA71A8">
        <w:rPr>
          <w:rFonts w:ascii="Times New Roman" w:hAnsi="Times New Roman" w:cs="Times New Roman"/>
          <w:sz w:val="24"/>
          <w:szCs w:val="24"/>
        </w:rPr>
        <w:t>22.9</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FA71A8">
        <w:rPr>
          <w:rFonts w:ascii="Times New Roman" w:hAnsi="Times New Roman" w:cs="Times New Roman"/>
          <w:sz w:val="24"/>
          <w:szCs w:val="24"/>
        </w:rPr>
        <w:t>3,342</w:t>
      </w:r>
      <w:r w:rsidRPr="00D520AA">
        <w:rPr>
          <w:rFonts w:ascii="Times New Roman" w:hAnsi="Times New Roman" w:cs="Times New Roman"/>
          <w:sz w:val="24"/>
          <w:szCs w:val="24"/>
        </w:rPr>
        <w:t xml:space="preserve"> holders (</w:t>
      </w:r>
      <w:r w:rsidR="00FA71A8">
        <w:rPr>
          <w:rFonts w:ascii="Times New Roman" w:hAnsi="Times New Roman" w:cs="Times New Roman"/>
          <w:sz w:val="24"/>
          <w:szCs w:val="24"/>
        </w:rPr>
        <w:t>25.1</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FA71A8">
        <w:rPr>
          <w:rFonts w:ascii="Times New Roman" w:hAnsi="Times New Roman" w:cs="Times New Roman"/>
          <w:sz w:val="24"/>
          <w:szCs w:val="24"/>
        </w:rPr>
        <w:t>10,573</w:t>
      </w:r>
      <w:r w:rsidRPr="00D520AA">
        <w:rPr>
          <w:rFonts w:ascii="Times New Roman" w:hAnsi="Times New Roman" w:cs="Times New Roman"/>
          <w:sz w:val="24"/>
          <w:szCs w:val="24"/>
        </w:rPr>
        <w:t xml:space="preserve"> holders (</w:t>
      </w:r>
      <w:r w:rsidR="00FA71A8">
        <w:rPr>
          <w:rFonts w:ascii="Times New Roman" w:hAnsi="Times New Roman" w:cs="Times New Roman"/>
          <w:sz w:val="24"/>
          <w:szCs w:val="24"/>
        </w:rPr>
        <w:t>79.</w:t>
      </w:r>
      <w:r w:rsidR="003078B1">
        <w:rPr>
          <w:rFonts w:ascii="Times New Roman" w:hAnsi="Times New Roman" w:cs="Times New Roman"/>
          <w:sz w:val="24"/>
          <w:szCs w:val="24"/>
        </w:rPr>
        <w:t>5</w:t>
      </w:r>
      <w:r w:rsidRPr="00D520AA">
        <w:rPr>
          <w:rFonts w:ascii="Times New Roman" w:hAnsi="Times New Roman" w:cs="Times New Roman"/>
          <w:sz w:val="24"/>
          <w:szCs w:val="24"/>
        </w:rPr>
        <w:t xml:space="preserve">%) their main occupation was not in agriculture while for </w:t>
      </w:r>
      <w:r w:rsidR="00FA71A8">
        <w:rPr>
          <w:rFonts w:ascii="Times New Roman" w:hAnsi="Times New Roman" w:cs="Times New Roman"/>
          <w:sz w:val="24"/>
          <w:szCs w:val="24"/>
        </w:rPr>
        <w:t>2,458</w:t>
      </w:r>
      <w:r w:rsidRPr="00D520AA">
        <w:rPr>
          <w:rFonts w:ascii="Times New Roman" w:hAnsi="Times New Roman" w:cs="Times New Roman"/>
          <w:sz w:val="24"/>
          <w:szCs w:val="24"/>
        </w:rPr>
        <w:t xml:space="preserve"> holders (</w:t>
      </w:r>
      <w:r w:rsidR="00FA71A8">
        <w:rPr>
          <w:rFonts w:ascii="Times New Roman" w:hAnsi="Times New Roman" w:cs="Times New Roman"/>
          <w:sz w:val="24"/>
          <w:szCs w:val="24"/>
        </w:rPr>
        <w:t>18.5</w:t>
      </w:r>
      <w:r w:rsidRPr="00D520AA">
        <w:rPr>
          <w:rFonts w:ascii="Times New Roman" w:hAnsi="Times New Roman" w:cs="Times New Roman"/>
          <w:sz w:val="24"/>
          <w:szCs w:val="24"/>
        </w:rPr>
        <w:t>%) agriculture was their main occupation</w:t>
      </w:r>
      <w:r w:rsidR="00EB4B6E" w:rsidRPr="00D520AA">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FA71A8">
        <w:rPr>
          <w:rFonts w:ascii="Times New Roman" w:hAnsi="Times New Roman" w:cs="Times New Roman"/>
          <w:sz w:val="24"/>
          <w:szCs w:val="24"/>
        </w:rPr>
        <w:t>273</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FA71A8">
        <w:rPr>
          <w:rFonts w:ascii="Times New Roman" w:hAnsi="Times New Roman" w:cs="Times New Roman"/>
          <w:sz w:val="24"/>
          <w:szCs w:val="24"/>
        </w:rPr>
        <w:t>2.</w:t>
      </w:r>
      <w:r w:rsidR="00AD34A8">
        <w:rPr>
          <w:rFonts w:ascii="Times New Roman" w:hAnsi="Times New Roman" w:cs="Times New Roman"/>
          <w:sz w:val="24"/>
          <w:szCs w:val="24"/>
        </w:rPr>
        <w:t>0</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6A1FCB">
        <w:rPr>
          <w:rFonts w:ascii="Times New Roman" w:hAnsi="Times New Roman" w:cs="Times New Roman"/>
          <w:sz w:val="24"/>
          <w:szCs w:val="24"/>
        </w:rPr>
        <w:t>3,172</w:t>
      </w:r>
      <w:r w:rsidRPr="00D520AA">
        <w:rPr>
          <w:rFonts w:ascii="Times New Roman" w:hAnsi="Times New Roman" w:cs="Times New Roman"/>
          <w:sz w:val="24"/>
          <w:szCs w:val="24"/>
        </w:rPr>
        <w:t xml:space="preserve"> of agricultural holders (</w:t>
      </w:r>
      <w:r w:rsidR="00D8698E">
        <w:rPr>
          <w:rFonts w:ascii="Times New Roman" w:hAnsi="Times New Roman" w:cs="Times New Roman"/>
          <w:sz w:val="24"/>
          <w:szCs w:val="24"/>
        </w:rPr>
        <w:t>23.9</w:t>
      </w:r>
      <w:r w:rsidRPr="00D520AA">
        <w:rPr>
          <w:rFonts w:ascii="Times New Roman" w:hAnsi="Times New Roman" w:cs="Times New Roman"/>
          <w:sz w:val="24"/>
          <w:szCs w:val="24"/>
        </w:rPr>
        <w:t xml:space="preserve">%) had completed </w:t>
      </w:r>
      <w:r w:rsidR="006A1FCB">
        <w:rPr>
          <w:rFonts w:ascii="Times New Roman" w:hAnsi="Times New Roman" w:cs="Times New Roman"/>
          <w:sz w:val="24"/>
          <w:szCs w:val="24"/>
        </w:rPr>
        <w:t>elementary</w:t>
      </w:r>
      <w:r w:rsidRPr="00D520AA">
        <w:rPr>
          <w:rFonts w:ascii="Times New Roman" w:hAnsi="Times New Roman" w:cs="Times New Roman"/>
          <w:sz w:val="24"/>
          <w:szCs w:val="24"/>
        </w:rPr>
        <w:t xml:space="preserve"> level of education and </w:t>
      </w:r>
      <w:r w:rsidR="00D8698E">
        <w:rPr>
          <w:rFonts w:ascii="Times New Roman" w:hAnsi="Times New Roman" w:cs="Times New Roman"/>
          <w:sz w:val="24"/>
          <w:szCs w:val="24"/>
        </w:rPr>
        <w:t>1,</w:t>
      </w:r>
      <w:r w:rsidR="003078B1">
        <w:rPr>
          <w:rFonts w:ascii="Times New Roman" w:hAnsi="Times New Roman" w:cs="Times New Roman"/>
          <w:sz w:val="24"/>
          <w:szCs w:val="24"/>
        </w:rPr>
        <w:t>596</w:t>
      </w:r>
      <w:r w:rsidRPr="00D520AA">
        <w:rPr>
          <w:rFonts w:ascii="Times New Roman" w:hAnsi="Times New Roman" w:cs="Times New Roman"/>
          <w:sz w:val="24"/>
          <w:szCs w:val="24"/>
        </w:rPr>
        <w:t xml:space="preserve"> of holders (</w:t>
      </w:r>
      <w:r w:rsidR="00D8698E">
        <w:rPr>
          <w:rFonts w:ascii="Times New Roman" w:hAnsi="Times New Roman" w:cs="Times New Roman"/>
          <w:sz w:val="24"/>
          <w:szCs w:val="24"/>
        </w:rPr>
        <w:t>12.</w:t>
      </w:r>
      <w:r w:rsidR="003078B1">
        <w:rPr>
          <w:rFonts w:ascii="Times New Roman" w:hAnsi="Times New Roman" w:cs="Times New Roman"/>
          <w:sz w:val="24"/>
          <w:szCs w:val="24"/>
        </w:rPr>
        <w:t>0</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C3379A" w:rsidRPr="00D520AA" w:rsidRDefault="00C3379A" w:rsidP="00EB4B6E">
      <w:pPr>
        <w:spacing w:after="0" w:line="240" w:lineRule="auto"/>
        <w:jc w:val="both"/>
        <w:rPr>
          <w:rFonts w:ascii="Times New Roman" w:hAnsi="Times New Roman" w:cs="Times New Roman"/>
          <w:sz w:val="24"/>
          <w:szCs w:val="24"/>
        </w:rPr>
      </w:pPr>
    </w:p>
    <w:p w:rsidR="00473BED" w:rsidRPr="00D520AA" w:rsidRDefault="00473BED" w:rsidP="00EB4B6E">
      <w:pPr>
        <w:spacing w:after="0" w:line="240" w:lineRule="auto"/>
        <w:jc w:val="both"/>
        <w:rPr>
          <w:rFonts w:ascii="Times New Roman" w:hAnsi="Times New Roman" w:cs="Times New Roman"/>
          <w:sz w:val="24"/>
          <w:szCs w:val="24"/>
        </w:rPr>
      </w:pPr>
    </w:p>
    <w:p w:rsidR="00473BED" w:rsidRPr="00D520AA" w:rsidRDefault="00473BED" w:rsidP="00EB4B6E">
      <w:pPr>
        <w:spacing w:after="0" w:line="240" w:lineRule="auto"/>
        <w:jc w:val="both"/>
        <w:rPr>
          <w:rFonts w:ascii="Times New Roman" w:hAnsi="Times New Roman" w:cs="Times New Roman"/>
          <w:sz w:val="24"/>
          <w:szCs w:val="24"/>
        </w:rPr>
      </w:pPr>
    </w:p>
    <w:p w:rsidR="00473BED" w:rsidRPr="00D520AA" w:rsidRDefault="00473BED" w:rsidP="00EB4B6E">
      <w:pPr>
        <w:spacing w:after="0" w:line="240" w:lineRule="auto"/>
        <w:jc w:val="both"/>
        <w:rPr>
          <w:rFonts w:ascii="Times New Roman" w:hAnsi="Times New Roman" w:cs="Times New Roman"/>
          <w:sz w:val="24"/>
          <w:szCs w:val="24"/>
        </w:rPr>
      </w:pPr>
    </w:p>
    <w:p w:rsidR="00C0490D" w:rsidRDefault="00C0490D">
      <w:pPr>
        <w:rPr>
          <w:rFonts w:asciiTheme="minorBidi" w:hAnsiTheme="minorBidi"/>
          <w:b/>
          <w:bCs/>
        </w:rPr>
      </w:pPr>
      <w:r>
        <w:rPr>
          <w:rFonts w:asciiTheme="minorBidi" w:hAnsiTheme="minorBidi"/>
          <w:b/>
          <w:bCs/>
        </w:rPr>
        <w:br w:type="page"/>
      </w: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914A6E">
        <w:rPr>
          <w:rFonts w:asciiTheme="minorBidi" w:hAnsiTheme="minorBidi"/>
          <w:b/>
          <w:bCs/>
        </w:rPr>
        <w:t xml:space="preserve">Nablus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114550"/>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Pr="00D520AA" w:rsidRDefault="003330F2" w:rsidP="00A0676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914A6E">
        <w:rPr>
          <w:rFonts w:ascii="Times New Roman" w:hAnsi="Times New Roman" w:cs="Times New Roman"/>
          <w:sz w:val="24"/>
          <w:szCs w:val="24"/>
        </w:rPr>
        <w:t xml:space="preserve">Nablus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D8698E">
        <w:rPr>
          <w:rFonts w:ascii="Times New Roman" w:hAnsi="Times New Roman" w:cs="Times New Roman"/>
          <w:sz w:val="24"/>
          <w:szCs w:val="24"/>
        </w:rPr>
        <w:t>160,057</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D8698E">
        <w:rPr>
          <w:rFonts w:ascii="Times New Roman" w:hAnsi="Times New Roman" w:cs="Times New Roman"/>
          <w:sz w:val="24"/>
          <w:szCs w:val="24"/>
        </w:rPr>
        <w:t>131,795</w:t>
      </w:r>
      <w:r w:rsidRPr="00D520AA">
        <w:rPr>
          <w:rFonts w:ascii="Times New Roman" w:hAnsi="Times New Roman" w:cs="Times New Roman"/>
          <w:sz w:val="24"/>
          <w:szCs w:val="24"/>
        </w:rPr>
        <w:t xml:space="preserve"> dunums (</w:t>
      </w:r>
      <w:r w:rsidR="00D8698E">
        <w:rPr>
          <w:rFonts w:ascii="Times New Roman" w:hAnsi="Times New Roman" w:cs="Times New Roman"/>
          <w:sz w:val="24"/>
          <w:szCs w:val="24"/>
        </w:rPr>
        <w:t>82.3</w:t>
      </w:r>
      <w:r w:rsidRPr="00D520AA">
        <w:rPr>
          <w:rFonts w:ascii="Times New Roman" w:hAnsi="Times New Roman" w:cs="Times New Roman"/>
          <w:sz w:val="24"/>
          <w:szCs w:val="24"/>
        </w:rPr>
        <w:t xml:space="preserve">%) of the total area of agricultural holdings in </w:t>
      </w:r>
      <w:r w:rsidR="00914A6E">
        <w:rPr>
          <w:rFonts w:ascii="Times New Roman" w:hAnsi="Times New Roman" w:cs="Times New Roman"/>
          <w:sz w:val="24"/>
          <w:szCs w:val="24"/>
        </w:rPr>
        <w:t xml:space="preserve">Nablus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D8698E" w:rsidRPr="00D8698E">
        <w:rPr>
          <w:rFonts w:ascii="Times New Roman" w:hAnsi="Times New Roman" w:cs="Times New Roman"/>
          <w:sz w:val="24"/>
          <w:szCs w:val="24"/>
        </w:rPr>
        <w:t xml:space="preserve">An Nassariya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D8698E">
        <w:rPr>
          <w:rFonts w:ascii="Times New Roman" w:hAnsi="Times New Roman" w:cs="Times New Roman"/>
          <w:sz w:val="24"/>
          <w:szCs w:val="24"/>
        </w:rPr>
        <w:t>9,287</w:t>
      </w:r>
      <w:r w:rsidR="00201852" w:rsidRPr="00D520AA">
        <w:rPr>
          <w:rFonts w:ascii="Times New Roman" w:hAnsi="Times New Roman" w:cs="Times New Roman"/>
          <w:sz w:val="24"/>
          <w:szCs w:val="24"/>
        </w:rPr>
        <w:t xml:space="preserve"> dunums (</w:t>
      </w:r>
      <w:r w:rsidR="00D8698E">
        <w:rPr>
          <w:rFonts w:ascii="Times New Roman" w:hAnsi="Times New Roman" w:cs="Times New Roman"/>
          <w:sz w:val="24"/>
          <w:szCs w:val="24"/>
        </w:rPr>
        <w:t>7.0</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D8698E">
        <w:rPr>
          <w:rFonts w:ascii="Times New Roman" w:hAnsi="Times New Roman" w:cs="Times New Roman"/>
          <w:sz w:val="24"/>
          <w:szCs w:val="24"/>
        </w:rPr>
        <w:t>28,262</w:t>
      </w:r>
      <w:r w:rsidRPr="00D520AA">
        <w:rPr>
          <w:rFonts w:ascii="Times New Roman" w:hAnsi="Times New Roman" w:cs="Times New Roman"/>
          <w:sz w:val="24"/>
          <w:szCs w:val="24"/>
        </w:rPr>
        <w:t xml:space="preserve"> dunums (</w:t>
      </w:r>
      <w:r w:rsidR="009857A2">
        <w:rPr>
          <w:rFonts w:ascii="Times New Roman" w:hAnsi="Times New Roman" w:cs="Times New Roman"/>
          <w:sz w:val="24"/>
          <w:szCs w:val="24"/>
        </w:rPr>
        <w:t>17.7</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914A6E">
        <w:rPr>
          <w:rFonts w:ascii="Times New Roman" w:hAnsi="Times New Roman" w:cs="Times New Roman"/>
          <w:sz w:val="24"/>
          <w:szCs w:val="24"/>
        </w:rPr>
        <w:t xml:space="preserve">Nablus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 xml:space="preserve">ncultivated land were in </w:t>
      </w:r>
      <w:r w:rsidR="009857A2" w:rsidRPr="009857A2">
        <w:rPr>
          <w:rFonts w:ascii="Times New Roman" w:hAnsi="Times New Roman" w:cs="Times New Roman"/>
          <w:sz w:val="24"/>
          <w:szCs w:val="24"/>
        </w:rPr>
        <w:t xml:space="preserve">Duma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9857A2">
        <w:rPr>
          <w:rFonts w:ascii="Times New Roman" w:hAnsi="Times New Roman" w:cs="Times New Roman"/>
          <w:sz w:val="24"/>
          <w:szCs w:val="24"/>
        </w:rPr>
        <w:t>6,976</w:t>
      </w:r>
      <w:r w:rsidR="00EA6629" w:rsidRPr="00D520AA">
        <w:rPr>
          <w:rFonts w:ascii="Times New Roman" w:hAnsi="Times New Roman" w:cs="Times New Roman"/>
          <w:sz w:val="24"/>
          <w:szCs w:val="24"/>
        </w:rPr>
        <w:t xml:space="preserve"> dunums (</w:t>
      </w:r>
      <w:r w:rsidR="009857A2">
        <w:rPr>
          <w:rFonts w:ascii="Times New Roman" w:hAnsi="Times New Roman" w:cs="Times New Roman"/>
          <w:sz w:val="24"/>
          <w:szCs w:val="24"/>
        </w:rPr>
        <w:t>24.7</w:t>
      </w:r>
      <w:r w:rsidR="00EA6629" w:rsidRPr="00D520AA">
        <w:rPr>
          <w:rFonts w:ascii="Times New Roman" w:hAnsi="Times New Roman" w:cs="Times New Roman"/>
          <w:sz w:val="24"/>
          <w:szCs w:val="24"/>
        </w:rPr>
        <w:t xml:space="preserve">%), then </w:t>
      </w:r>
      <w:r w:rsidR="009857A2" w:rsidRPr="009857A2">
        <w:rPr>
          <w:rFonts w:ascii="Times New Roman" w:hAnsi="Times New Roman" w:cs="Times New Roman"/>
          <w:sz w:val="24"/>
          <w:szCs w:val="24"/>
        </w:rPr>
        <w:t xml:space="preserve">'Asira ash Shamaliya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9857A2">
        <w:rPr>
          <w:rFonts w:ascii="Times New Roman" w:hAnsi="Times New Roman" w:cs="Times New Roman"/>
          <w:sz w:val="24"/>
          <w:szCs w:val="24"/>
        </w:rPr>
        <w:t>14.6</w:t>
      </w:r>
      <w:r w:rsidR="00EA6629" w:rsidRPr="00D520AA">
        <w:rPr>
          <w:rFonts w:ascii="Times New Roman" w:hAnsi="Times New Roman" w:cs="Times New Roman"/>
          <w:sz w:val="24"/>
          <w:szCs w:val="24"/>
        </w:rPr>
        <w:t>%).</w:t>
      </w:r>
    </w:p>
    <w:p w:rsidR="00EA6629" w:rsidRPr="00D520AA" w:rsidRDefault="00EA6629" w:rsidP="00EA6629">
      <w:pPr>
        <w:spacing w:after="0" w:line="240" w:lineRule="auto"/>
        <w:jc w:val="both"/>
        <w:rPr>
          <w:rFonts w:ascii="Times New Roman" w:hAnsi="Times New Roman" w:cs="Times New Roman"/>
          <w:sz w:val="24"/>
          <w:szCs w:val="24"/>
        </w:rPr>
      </w:pPr>
    </w:p>
    <w:p w:rsidR="00B62DFB" w:rsidRPr="00D520AA" w:rsidRDefault="00B62DFB" w:rsidP="000B12C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w:t>
      </w:r>
      <w:r w:rsidR="00152B0D" w:rsidRPr="00D520AA">
        <w:rPr>
          <w:rFonts w:ascii="Times New Roman" w:hAnsi="Times New Roman" w:cs="Times New Roman"/>
          <w:sz w:val="24"/>
          <w:szCs w:val="24"/>
        </w:rPr>
        <w:t xml:space="preserve">area </w:t>
      </w:r>
      <w:r w:rsidRPr="00D520AA">
        <w:rPr>
          <w:rFonts w:ascii="Times New Roman" w:hAnsi="Times New Roman" w:cs="Times New Roman"/>
          <w:sz w:val="24"/>
          <w:szCs w:val="24"/>
        </w:rPr>
        <w:t xml:space="preserve">in </w:t>
      </w:r>
      <w:r w:rsidR="00914A6E">
        <w:rPr>
          <w:rFonts w:ascii="Times New Roman" w:hAnsi="Times New Roman" w:cs="Times New Roman"/>
          <w:sz w:val="24"/>
          <w:szCs w:val="24"/>
        </w:rPr>
        <w:t xml:space="preserve">Nablus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6A1FCB">
        <w:rPr>
          <w:rFonts w:ascii="Times New Roman" w:hAnsi="Times New Roman" w:cs="Times New Roman"/>
          <w:sz w:val="24"/>
          <w:szCs w:val="24"/>
        </w:rPr>
        <w:t>123,505</w:t>
      </w:r>
      <w:r w:rsidR="004B251D"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area</w:t>
      </w:r>
      <w:r w:rsidRPr="00D520AA">
        <w:rPr>
          <w:rFonts w:ascii="Times New Roman" w:hAnsi="Times New Roman" w:cs="Times New Roman"/>
          <w:sz w:val="24"/>
          <w:szCs w:val="24"/>
        </w:rPr>
        <w:t xml:space="preserve"> was distributed as </w:t>
      </w:r>
      <w:r w:rsidR="004B251D">
        <w:rPr>
          <w:rFonts w:ascii="Times New Roman" w:hAnsi="Times New Roman" w:cs="Times New Roman"/>
          <w:sz w:val="24"/>
          <w:szCs w:val="24"/>
        </w:rPr>
        <w:t>93.7</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4B251D">
        <w:rPr>
          <w:rFonts w:ascii="Times New Roman" w:hAnsi="Times New Roman" w:cs="Times New Roman"/>
          <w:sz w:val="24"/>
          <w:szCs w:val="24"/>
        </w:rPr>
        <w:t>6.0</w:t>
      </w:r>
      <w:r w:rsidRPr="00D520AA">
        <w:rPr>
          <w:rFonts w:ascii="Times New Roman" w:hAnsi="Times New Roman" w:cs="Times New Roman"/>
          <w:sz w:val="24"/>
          <w:szCs w:val="24"/>
        </w:rPr>
        <w:t xml:space="preserve">%.  The area with the most cultivated land was </w:t>
      </w:r>
      <w:r w:rsidR="004B251D" w:rsidRPr="004B251D">
        <w:rPr>
          <w:rFonts w:ascii="Times New Roman" w:hAnsi="Times New Roman" w:cs="Times New Roman"/>
          <w:sz w:val="24"/>
          <w:szCs w:val="24"/>
        </w:rPr>
        <w:t>An Nassariya</w:t>
      </w:r>
      <w:r w:rsidR="004B251D">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4B251D">
        <w:rPr>
          <w:rFonts w:ascii="Times New Roman" w:hAnsi="Times New Roman" w:cs="Times New Roman"/>
          <w:sz w:val="24"/>
          <w:szCs w:val="24"/>
        </w:rPr>
        <w:t>8,223</w:t>
      </w:r>
      <w:r w:rsidRPr="00D520AA">
        <w:rPr>
          <w:rFonts w:ascii="Times New Roman" w:hAnsi="Times New Roman" w:cs="Times New Roman"/>
          <w:sz w:val="24"/>
          <w:szCs w:val="24"/>
        </w:rPr>
        <w:t xml:space="preserve"> dunums (</w:t>
      </w:r>
      <w:r w:rsidR="004B251D">
        <w:rPr>
          <w:rFonts w:ascii="Times New Roman" w:hAnsi="Times New Roman" w:cs="Times New Roman"/>
          <w:sz w:val="24"/>
          <w:szCs w:val="24"/>
        </w:rPr>
        <w:t>6.</w:t>
      </w:r>
      <w:r w:rsidR="006A1FCB">
        <w:rPr>
          <w:rFonts w:ascii="Times New Roman" w:hAnsi="Times New Roman" w:cs="Times New Roman"/>
          <w:sz w:val="24"/>
          <w:szCs w:val="24"/>
        </w:rPr>
        <w:t>7</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4B251D">
        <w:rPr>
          <w:rFonts w:ascii="Times New Roman" w:hAnsi="Times New Roman" w:cs="Times New Roman"/>
          <w:sz w:val="24"/>
          <w:szCs w:val="24"/>
        </w:rPr>
        <w:t>94.1</w:t>
      </w:r>
      <w:r w:rsidRPr="00D520AA">
        <w:rPr>
          <w:rFonts w:ascii="Times New Roman" w:hAnsi="Times New Roman" w:cs="Times New Roman"/>
          <w:sz w:val="24"/>
          <w:szCs w:val="24"/>
        </w:rPr>
        <w:t xml:space="preserve">% of all uncultivated agricultural holdings in </w:t>
      </w:r>
      <w:r w:rsidR="00914A6E">
        <w:rPr>
          <w:rFonts w:ascii="Times New Roman" w:hAnsi="Times New Roman" w:cs="Times New Roman"/>
          <w:sz w:val="24"/>
          <w:szCs w:val="24"/>
        </w:rPr>
        <w:t xml:space="preserve">Nablus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4B251D">
        <w:rPr>
          <w:rFonts w:ascii="Times New Roman" w:hAnsi="Times New Roman" w:cs="Times New Roman"/>
          <w:sz w:val="24"/>
          <w:szCs w:val="24"/>
        </w:rPr>
        <w:t>2.7</w:t>
      </w:r>
      <w:r w:rsidRPr="00D520AA">
        <w:rPr>
          <w:rFonts w:ascii="Times New Roman" w:hAnsi="Times New Roman" w:cs="Times New Roman"/>
          <w:sz w:val="24"/>
          <w:szCs w:val="24"/>
        </w:rPr>
        <w:t xml:space="preserve">%, and roads, passages, pools, unroofed barns and wasteland areas accounted for </w:t>
      </w:r>
      <w:r w:rsidR="004B251D">
        <w:rPr>
          <w:rFonts w:ascii="Times New Roman" w:hAnsi="Times New Roman" w:cs="Times New Roman"/>
          <w:sz w:val="24"/>
          <w:szCs w:val="24"/>
        </w:rPr>
        <w:t>3.2</w:t>
      </w:r>
      <w:r w:rsidRPr="00D520AA">
        <w:rPr>
          <w:rFonts w:ascii="Times New Roman" w:hAnsi="Times New Roman" w:cs="Times New Roman"/>
          <w:sz w:val="24"/>
          <w:szCs w:val="24"/>
        </w:rPr>
        <w:t xml:space="preserve">% of the area of uncultivated agricultural holdings in </w:t>
      </w:r>
      <w:r w:rsidR="00914A6E">
        <w:rPr>
          <w:rFonts w:ascii="Times New Roman" w:hAnsi="Times New Roman" w:cs="Times New Roman"/>
          <w:sz w:val="24"/>
          <w:szCs w:val="24"/>
        </w:rPr>
        <w:t xml:space="preserve">Nablus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D520AA" w:rsidRDefault="00DE6B25" w:rsidP="001A43D3">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Crops</w:t>
      </w:r>
    </w:p>
    <w:p w:rsidR="001A0FC3" w:rsidRPr="00D520AA" w:rsidRDefault="001A0FC3" w:rsidP="001A0FC3">
      <w:pPr>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D520AA" w:rsidRDefault="00982263" w:rsidP="00544CC7">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A373DE">
        <w:rPr>
          <w:rFonts w:ascii="Times New Roman" w:hAnsi="Times New Roman" w:cs="Times New Roman"/>
          <w:sz w:val="24"/>
          <w:szCs w:val="24"/>
        </w:rPr>
        <w:t>27,286</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914A6E">
        <w:rPr>
          <w:rFonts w:ascii="Times New Roman" w:hAnsi="Times New Roman" w:cs="Times New Roman"/>
          <w:sz w:val="24"/>
          <w:szCs w:val="24"/>
        </w:rPr>
        <w:t xml:space="preserve">Nablus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A373DE">
        <w:rPr>
          <w:rFonts w:ascii="Times New Roman" w:hAnsi="Times New Roman" w:cs="Times New Roman"/>
          <w:sz w:val="24"/>
          <w:szCs w:val="24"/>
        </w:rPr>
        <w:t>26,492</w:t>
      </w:r>
      <w:r w:rsidRPr="00D520AA">
        <w:rPr>
          <w:rFonts w:ascii="Times New Roman" w:hAnsi="Times New Roman" w:cs="Times New Roman"/>
          <w:sz w:val="24"/>
          <w:szCs w:val="24"/>
        </w:rPr>
        <w:t xml:space="preserve"> dunums (</w:t>
      </w:r>
      <w:r w:rsidR="00A373DE">
        <w:rPr>
          <w:rFonts w:ascii="Times New Roman" w:hAnsi="Times New Roman" w:cs="Times New Roman"/>
          <w:sz w:val="24"/>
          <w:szCs w:val="24"/>
        </w:rPr>
        <w:t>97.1</w:t>
      </w:r>
      <w:r w:rsidRPr="00D520AA">
        <w:rPr>
          <w:rFonts w:ascii="Times New Roman" w:hAnsi="Times New Roman" w:cs="Times New Roman"/>
          <w:sz w:val="24"/>
          <w:szCs w:val="24"/>
        </w:rPr>
        <w:t xml:space="preserve">%) while irrigated field crops </w:t>
      </w:r>
      <w:r w:rsidR="00152B0D" w:rsidRPr="00D520AA">
        <w:rPr>
          <w:rFonts w:ascii="Times New Roman" w:hAnsi="Times New Roman" w:cs="Times New Roman"/>
          <w:sz w:val="24"/>
          <w:szCs w:val="24"/>
        </w:rPr>
        <w:t>totaled</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7</w:t>
      </w:r>
      <w:r w:rsidR="00A373DE">
        <w:rPr>
          <w:rFonts w:ascii="Times New Roman" w:hAnsi="Times New Roman" w:cs="Times New Roman"/>
          <w:sz w:val="24"/>
          <w:szCs w:val="24"/>
        </w:rPr>
        <w:t>9</w:t>
      </w:r>
      <w:r w:rsidR="00590C2D" w:rsidRPr="00D520AA">
        <w:rPr>
          <w:rFonts w:ascii="Times New Roman" w:hAnsi="Times New Roman" w:cs="Times New Roman"/>
          <w:sz w:val="24"/>
          <w:szCs w:val="24"/>
        </w:rPr>
        <w:t>4</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00A373DE">
        <w:rPr>
          <w:rFonts w:ascii="Times New Roman" w:hAnsi="Times New Roman" w:cs="Times New Roman"/>
          <w:sz w:val="24"/>
          <w:szCs w:val="24"/>
        </w:rPr>
        <w:t>2.9</w:t>
      </w:r>
      <w:r w:rsidR="00590C2D" w:rsidRPr="00D520AA">
        <w:rPr>
          <w:rFonts w:ascii="Times New Roman" w:hAnsi="Times New Roman" w:cs="Times New Roman"/>
          <w:sz w:val="24"/>
          <w:szCs w:val="24"/>
        </w:rPr>
        <w:t>%</w:t>
      </w:r>
      <w:r w:rsidR="00011AF8">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A373DE" w:rsidRPr="00A373DE">
        <w:rPr>
          <w:rFonts w:ascii="Times New Roman" w:hAnsi="Times New Roman" w:cs="Times New Roman"/>
          <w:sz w:val="24"/>
          <w:szCs w:val="24"/>
        </w:rPr>
        <w:t>Furush Beit Dajan</w:t>
      </w:r>
      <w:r w:rsidR="00A373D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A373DE">
        <w:rPr>
          <w:rFonts w:ascii="Times New Roman" w:hAnsi="Times New Roman" w:cs="Times New Roman"/>
          <w:sz w:val="24"/>
          <w:szCs w:val="24"/>
        </w:rPr>
        <w:t>3,261</w:t>
      </w:r>
      <w:r w:rsidR="0075316B" w:rsidRPr="00D520AA">
        <w:rPr>
          <w:rFonts w:ascii="Times New Roman" w:hAnsi="Times New Roman" w:cs="Times New Roman"/>
          <w:sz w:val="24"/>
          <w:szCs w:val="24"/>
        </w:rPr>
        <w:t xml:space="preserve"> dunums (</w:t>
      </w:r>
      <w:r w:rsidR="00544CC7">
        <w:rPr>
          <w:rFonts w:ascii="Times New Roman" w:hAnsi="Times New Roman" w:cs="Times New Roman"/>
          <w:sz w:val="24"/>
          <w:szCs w:val="24"/>
        </w:rPr>
        <w:t>12.0</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590E7C">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914A6E">
        <w:rPr>
          <w:rFonts w:ascii="Times New Roman" w:hAnsi="Times New Roman" w:cs="Times New Roman"/>
          <w:sz w:val="24"/>
          <w:szCs w:val="24"/>
        </w:rPr>
        <w:t xml:space="preserve">Nablus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A373DE">
        <w:rPr>
          <w:rFonts w:ascii="Times New Roman" w:hAnsi="Times New Roman" w:cs="Times New Roman"/>
          <w:sz w:val="24"/>
          <w:szCs w:val="24"/>
        </w:rPr>
        <w:t>26,248</w:t>
      </w:r>
      <w:r w:rsidRPr="00D520AA">
        <w:rPr>
          <w:rFonts w:ascii="Times New Roman" w:hAnsi="Times New Roman" w:cs="Times New Roman"/>
          <w:sz w:val="24"/>
          <w:szCs w:val="24"/>
        </w:rPr>
        <w:t xml:space="preserve"> dunums while the area cultivated with field crops in summer was </w:t>
      </w:r>
      <w:r w:rsidR="00A373DE">
        <w:rPr>
          <w:rFonts w:ascii="Times New Roman" w:hAnsi="Times New Roman" w:cs="Times New Roman"/>
          <w:sz w:val="24"/>
          <w:szCs w:val="24"/>
        </w:rPr>
        <w:t>1,023</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A373DE">
        <w:rPr>
          <w:rFonts w:ascii="Times New Roman" w:hAnsi="Times New Roman" w:cs="Times New Roman"/>
          <w:sz w:val="24"/>
          <w:szCs w:val="24"/>
        </w:rPr>
        <w:t>26,160</w:t>
      </w:r>
      <w:r w:rsidRPr="00D520AA">
        <w:rPr>
          <w:rFonts w:ascii="Times New Roman" w:hAnsi="Times New Roman" w:cs="Times New Roman"/>
          <w:sz w:val="24"/>
          <w:szCs w:val="24"/>
        </w:rPr>
        <w:t xml:space="preserve"> dunums, associated crops made up </w:t>
      </w:r>
      <w:r w:rsidR="00A373DE">
        <w:rPr>
          <w:rFonts w:ascii="Times New Roman" w:hAnsi="Times New Roman" w:cs="Times New Roman"/>
          <w:sz w:val="24"/>
          <w:szCs w:val="24"/>
        </w:rPr>
        <w:t>1,000</w:t>
      </w:r>
      <w:r w:rsidRPr="00D520AA">
        <w:rPr>
          <w:rFonts w:ascii="Times New Roman" w:hAnsi="Times New Roman" w:cs="Times New Roman"/>
          <w:sz w:val="24"/>
          <w:szCs w:val="24"/>
        </w:rPr>
        <w:t xml:space="preserve"> dunums, and mixed crops totaled </w:t>
      </w:r>
      <w:r w:rsidR="00590E7C">
        <w:rPr>
          <w:rFonts w:ascii="Times New Roman" w:hAnsi="Times New Roman" w:cs="Times New Roman"/>
          <w:sz w:val="24"/>
          <w:szCs w:val="24"/>
        </w:rPr>
        <w:t>125</w:t>
      </w:r>
      <w:r w:rsidR="00590C2D"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Harvested field crops accounted for </w:t>
      </w:r>
      <w:r w:rsidR="00590E7C">
        <w:rPr>
          <w:rFonts w:ascii="Times New Roman" w:hAnsi="Times New Roman" w:cs="Times New Roman"/>
          <w:sz w:val="24"/>
          <w:szCs w:val="24"/>
        </w:rPr>
        <w:t>23,079</w:t>
      </w:r>
      <w:r w:rsidRPr="00D520AA">
        <w:rPr>
          <w:rFonts w:ascii="Times New Roman" w:hAnsi="Times New Roman" w:cs="Times New Roman"/>
          <w:sz w:val="24"/>
          <w:szCs w:val="24"/>
        </w:rPr>
        <w:t xml:space="preserve"> dunums: </w:t>
      </w:r>
      <w:r w:rsidR="00590E7C">
        <w:rPr>
          <w:rFonts w:ascii="Times New Roman" w:hAnsi="Times New Roman" w:cs="Times New Roman"/>
          <w:sz w:val="24"/>
          <w:szCs w:val="24"/>
        </w:rPr>
        <w:t>84.6</w:t>
      </w:r>
      <w:r w:rsidRPr="00D520AA">
        <w:rPr>
          <w:rFonts w:ascii="Times New Roman" w:hAnsi="Times New Roman" w:cs="Times New Roman"/>
          <w:sz w:val="24"/>
          <w:szCs w:val="24"/>
        </w:rPr>
        <w:t xml:space="preserve">% of all field crops in </w:t>
      </w:r>
      <w:r w:rsidR="00914A6E">
        <w:rPr>
          <w:rFonts w:ascii="Times New Roman" w:hAnsi="Times New Roman" w:cs="Times New Roman"/>
          <w:sz w:val="24"/>
          <w:szCs w:val="24"/>
        </w:rPr>
        <w:t xml:space="preserve">Nablus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590C2D" w:rsidRDefault="00590C2D" w:rsidP="00590C2D">
      <w:pPr>
        <w:tabs>
          <w:tab w:val="left" w:pos="270"/>
          <w:tab w:val="left" w:pos="360"/>
        </w:tabs>
        <w:spacing w:after="0" w:line="240" w:lineRule="auto"/>
        <w:jc w:val="both"/>
        <w:rPr>
          <w:rFonts w:ascii="Times New Roman" w:hAnsi="Times New Roman" w:cs="Times New Roman"/>
          <w:sz w:val="24"/>
          <w:szCs w:val="24"/>
        </w:rPr>
      </w:pPr>
    </w:p>
    <w:p w:rsidR="00590E7C" w:rsidRPr="00D520AA" w:rsidRDefault="00590E7C" w:rsidP="00590C2D">
      <w:pPr>
        <w:tabs>
          <w:tab w:val="left" w:pos="270"/>
          <w:tab w:val="left" w:pos="360"/>
        </w:tabs>
        <w:spacing w:after="0" w:line="240" w:lineRule="auto"/>
        <w:jc w:val="both"/>
        <w:rPr>
          <w:rFonts w:ascii="Times New Roman" w:hAnsi="Times New Roman" w:cs="Times New Roman"/>
          <w:sz w:val="24"/>
          <w:szCs w:val="24"/>
        </w:rPr>
      </w:pPr>
    </w:p>
    <w:p w:rsidR="00590C2D" w:rsidRPr="00D520AA" w:rsidRDefault="00590C2D"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914A6E">
        <w:rPr>
          <w:rFonts w:asciiTheme="minorBidi" w:hAnsiTheme="minorBidi"/>
          <w:b/>
          <w:bCs/>
        </w:rPr>
        <w:t xml:space="preserve">Nablus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D520AA" w:rsidRDefault="003004E6" w:rsidP="001A38D2">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6F7D35">
        <w:rPr>
          <w:rFonts w:ascii="Times New Roman" w:hAnsi="Times New Roman" w:cs="Times New Roman"/>
          <w:sz w:val="24"/>
          <w:szCs w:val="24"/>
        </w:rPr>
        <w:t>11,354</w:t>
      </w:r>
      <w:r w:rsidRPr="00D520AA">
        <w:rPr>
          <w:rFonts w:ascii="Times New Roman" w:hAnsi="Times New Roman" w:cs="Times New Roman"/>
          <w:sz w:val="24"/>
          <w:szCs w:val="24"/>
        </w:rPr>
        <w:t xml:space="preserve"> dunums in </w:t>
      </w:r>
      <w:r w:rsidR="00914A6E">
        <w:rPr>
          <w:rFonts w:ascii="Times New Roman" w:hAnsi="Times New Roman" w:cs="Times New Roman"/>
          <w:sz w:val="24"/>
          <w:szCs w:val="24"/>
        </w:rPr>
        <w:t xml:space="preserve">Nablus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6F7D35">
        <w:rPr>
          <w:rFonts w:ascii="Times New Roman" w:hAnsi="Times New Roman" w:cs="Times New Roman"/>
          <w:sz w:val="24"/>
          <w:szCs w:val="24"/>
        </w:rPr>
        <w:t xml:space="preserve">982 </w:t>
      </w:r>
      <w:r w:rsidR="00C84EBE" w:rsidRPr="00D520AA">
        <w:rPr>
          <w:rFonts w:ascii="Times New Roman" w:hAnsi="Times New Roman" w:cs="Times New Roman"/>
          <w:sz w:val="24"/>
          <w:szCs w:val="24"/>
        </w:rPr>
        <w:t>dunums (</w:t>
      </w:r>
      <w:r w:rsidR="00B81B9D">
        <w:rPr>
          <w:rFonts w:ascii="Times New Roman" w:hAnsi="Times New Roman" w:cs="Times New Roman"/>
          <w:sz w:val="24"/>
          <w:szCs w:val="24"/>
        </w:rPr>
        <w:t>8.</w:t>
      </w:r>
      <w:r w:rsidR="001A38D2">
        <w:rPr>
          <w:rFonts w:ascii="Times New Roman" w:hAnsi="Times New Roman" w:cs="Times New Roman"/>
          <w:sz w:val="24"/>
          <w:szCs w:val="24"/>
        </w:rPr>
        <w:t>6</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B81B9D">
        <w:rPr>
          <w:rFonts w:ascii="Times New Roman" w:hAnsi="Times New Roman" w:cs="Times New Roman"/>
          <w:sz w:val="24"/>
          <w:szCs w:val="24"/>
        </w:rPr>
        <w:t>7,935</w:t>
      </w:r>
      <w:r w:rsidR="00C84EBE" w:rsidRPr="00D520AA">
        <w:rPr>
          <w:rFonts w:ascii="Times New Roman" w:hAnsi="Times New Roman" w:cs="Times New Roman"/>
          <w:sz w:val="24"/>
          <w:szCs w:val="24"/>
        </w:rPr>
        <w:t xml:space="preserve"> dunums (</w:t>
      </w:r>
      <w:r w:rsidR="00B81B9D">
        <w:rPr>
          <w:rFonts w:ascii="Times New Roman" w:hAnsi="Times New Roman" w:cs="Times New Roman"/>
          <w:sz w:val="24"/>
          <w:szCs w:val="24"/>
        </w:rPr>
        <w:t>69.9</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B81B9D">
        <w:rPr>
          <w:rFonts w:ascii="Times New Roman" w:hAnsi="Times New Roman" w:cs="Times New Roman"/>
          <w:sz w:val="24"/>
          <w:szCs w:val="24"/>
        </w:rPr>
        <w:t>17</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w:t>
      </w:r>
      <w:r w:rsidR="00815D74"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0.</w:t>
      </w:r>
      <w:r w:rsidR="001A38D2">
        <w:rPr>
          <w:rFonts w:ascii="Times New Roman" w:hAnsi="Times New Roman" w:cs="Times New Roman"/>
          <w:sz w:val="24"/>
          <w:szCs w:val="24"/>
        </w:rPr>
        <w:t>2</w:t>
      </w:r>
      <w:r w:rsidR="00815D74" w:rsidRPr="00D520AA">
        <w:rPr>
          <w:rFonts w:ascii="Times New Roman" w:hAnsi="Times New Roman" w:cs="Times New Roman"/>
          <w:sz w:val="24"/>
          <w:szCs w:val="24"/>
        </w:rPr>
        <w:t xml:space="preserve">%), in addition to </w:t>
      </w:r>
      <w:r w:rsidR="00B81B9D">
        <w:rPr>
          <w:rFonts w:ascii="Times New Roman" w:hAnsi="Times New Roman" w:cs="Times New Roman"/>
          <w:sz w:val="24"/>
          <w:szCs w:val="24"/>
        </w:rPr>
        <w:t>2,420</w:t>
      </w:r>
      <w:r w:rsidR="00815D74" w:rsidRPr="00D520AA">
        <w:rPr>
          <w:rFonts w:ascii="Times New Roman" w:hAnsi="Times New Roman" w:cs="Times New Roman"/>
          <w:sz w:val="24"/>
          <w:szCs w:val="24"/>
        </w:rPr>
        <w:t xml:space="preserve"> dunums (</w:t>
      </w:r>
      <w:r w:rsidR="0005545E">
        <w:rPr>
          <w:rFonts w:ascii="Times New Roman" w:hAnsi="Times New Roman" w:cs="Times New Roman"/>
          <w:sz w:val="24"/>
          <w:szCs w:val="24"/>
        </w:rPr>
        <w:t>21.3</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05545E" w:rsidRPr="0005545E">
        <w:rPr>
          <w:rFonts w:ascii="Times New Roman" w:hAnsi="Times New Roman" w:cs="Times New Roman"/>
          <w:sz w:val="24"/>
          <w:szCs w:val="24"/>
        </w:rPr>
        <w:t>An Nassariya</w:t>
      </w:r>
      <w:r w:rsidR="00161D1C">
        <w:rPr>
          <w:rFonts w:ascii="Times New Roman" w:hAnsi="Times New Roman" w:cs="Times New Roman"/>
          <w:sz w:val="24"/>
          <w:szCs w:val="24"/>
        </w:rPr>
        <w:t xml:space="preserve">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161D1C">
        <w:rPr>
          <w:rFonts w:ascii="Times New Roman" w:hAnsi="Times New Roman" w:cs="Times New Roman"/>
          <w:sz w:val="24"/>
          <w:szCs w:val="24"/>
        </w:rPr>
        <w:t>6,215</w:t>
      </w:r>
      <w:r w:rsidR="00815D74" w:rsidRPr="00D520AA">
        <w:rPr>
          <w:rFonts w:ascii="Times New Roman" w:hAnsi="Times New Roman" w:cs="Times New Roman"/>
          <w:sz w:val="24"/>
          <w:szCs w:val="24"/>
        </w:rPr>
        <w:t xml:space="preserve"> dunums (</w:t>
      </w:r>
      <w:r w:rsidR="00161D1C">
        <w:rPr>
          <w:rFonts w:ascii="Times New Roman" w:hAnsi="Times New Roman" w:cs="Times New Roman"/>
          <w:sz w:val="24"/>
          <w:szCs w:val="24"/>
        </w:rPr>
        <w:t>54.7</w:t>
      </w:r>
      <w:r w:rsidR="00815D74" w:rsidRPr="00D520AA">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914A6E">
        <w:rPr>
          <w:rFonts w:asciiTheme="minorBidi" w:hAnsiTheme="minorBidi"/>
          <w:b/>
          <w:bCs/>
        </w:rPr>
        <w:t xml:space="preserve">Nablus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161D1C">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914A6E">
        <w:rPr>
          <w:rFonts w:ascii="Times New Roman" w:hAnsi="Times New Roman" w:cs="Times New Roman"/>
          <w:sz w:val="24"/>
          <w:szCs w:val="24"/>
        </w:rPr>
        <w:t xml:space="preserve">Nablus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B71B64">
        <w:rPr>
          <w:rFonts w:ascii="Times New Roman" w:hAnsi="Times New Roman" w:cs="Times New Roman"/>
          <w:sz w:val="24"/>
          <w:szCs w:val="24"/>
        </w:rPr>
        <w:t>5,68</w:t>
      </w:r>
      <w:r w:rsidR="00161D1C">
        <w:rPr>
          <w:rFonts w:ascii="Times New Roman" w:hAnsi="Times New Roman" w:cs="Times New Roman"/>
          <w:sz w:val="24"/>
          <w:szCs w:val="24"/>
        </w:rPr>
        <w:t>7</w:t>
      </w:r>
      <w:r w:rsidRPr="00D520AA">
        <w:rPr>
          <w:rFonts w:ascii="Times New Roman" w:hAnsi="Times New Roman" w:cs="Times New Roman"/>
          <w:sz w:val="24"/>
          <w:szCs w:val="24"/>
        </w:rPr>
        <w:t xml:space="preserve"> dunums in winter; </w:t>
      </w:r>
      <w:r w:rsidR="00B71B64">
        <w:rPr>
          <w:rFonts w:ascii="Times New Roman" w:hAnsi="Times New Roman" w:cs="Times New Roman"/>
          <w:sz w:val="24"/>
          <w:szCs w:val="24"/>
        </w:rPr>
        <w:t>3,31</w:t>
      </w:r>
      <w:r w:rsidR="00161D1C">
        <w:rPr>
          <w:rFonts w:ascii="Times New Roman" w:hAnsi="Times New Roman" w:cs="Times New Roman"/>
          <w:sz w:val="24"/>
          <w:szCs w:val="24"/>
        </w:rPr>
        <w:t>8</w:t>
      </w:r>
      <w:r w:rsidRPr="00D520AA">
        <w:rPr>
          <w:rFonts w:ascii="Times New Roman" w:hAnsi="Times New Roman" w:cs="Times New Roman"/>
          <w:sz w:val="24"/>
          <w:szCs w:val="24"/>
        </w:rPr>
        <w:t xml:space="preserve"> dunums in spring; </w:t>
      </w:r>
      <w:r w:rsidR="00B71B64">
        <w:rPr>
          <w:rFonts w:ascii="Times New Roman" w:hAnsi="Times New Roman" w:cs="Times New Roman"/>
          <w:sz w:val="24"/>
          <w:szCs w:val="24"/>
        </w:rPr>
        <w:t>1,309</w:t>
      </w:r>
      <w:r w:rsidRPr="00D520AA">
        <w:rPr>
          <w:rFonts w:ascii="Times New Roman" w:hAnsi="Times New Roman" w:cs="Times New Roman"/>
          <w:sz w:val="24"/>
          <w:szCs w:val="24"/>
        </w:rPr>
        <w:t xml:space="preserve"> dunums in summer; and </w:t>
      </w:r>
      <w:r w:rsidR="00B71B64">
        <w:rPr>
          <w:rFonts w:ascii="Times New Roman" w:hAnsi="Times New Roman" w:cs="Times New Roman"/>
          <w:sz w:val="24"/>
          <w:szCs w:val="24"/>
        </w:rPr>
        <w:t>1,039</w:t>
      </w:r>
      <w:r w:rsidRPr="00D520AA">
        <w:rPr>
          <w:rFonts w:ascii="Times New Roman" w:hAnsi="Times New Roman" w:cs="Times New Roman"/>
          <w:sz w:val="24"/>
          <w:szCs w:val="24"/>
        </w:rPr>
        <w:t xml:space="preserve"> dunums in autumn, plus </w:t>
      </w:r>
      <w:r w:rsidR="00B71B64">
        <w:rPr>
          <w:rFonts w:ascii="Times New Roman" w:hAnsi="Times New Roman" w:cs="Times New Roman"/>
          <w:sz w:val="24"/>
          <w:szCs w:val="24"/>
        </w:rPr>
        <w:t>one</w:t>
      </w:r>
      <w:r w:rsidRPr="00D520AA">
        <w:rPr>
          <w:rFonts w:ascii="Times New Roman" w:hAnsi="Times New Roman" w:cs="Times New Roman"/>
          <w:sz w:val="24"/>
          <w:szCs w:val="24"/>
        </w:rPr>
        <w:t xml:space="preserve"> dunum whose planting </w:t>
      </w:r>
      <w:r w:rsidR="003D42B4" w:rsidRPr="00D520AA">
        <w:rPr>
          <w:rFonts w:ascii="Times New Roman" w:hAnsi="Times New Roman" w:cs="Times New Roman"/>
          <w:sz w:val="24"/>
          <w:szCs w:val="24"/>
        </w:rPr>
        <w:t>session was</w:t>
      </w:r>
      <w:r w:rsidRPr="00D520AA">
        <w:rPr>
          <w:rFonts w:ascii="Times New Roman" w:hAnsi="Times New Roman" w:cs="Times New Roman"/>
          <w:sz w:val="24"/>
          <w:szCs w:val="24"/>
        </w:rPr>
        <w:t xml:space="preserve"> unknown. The area of land planted with single vegetable crops was </w:t>
      </w:r>
      <w:r w:rsidR="00B71B64">
        <w:rPr>
          <w:rFonts w:ascii="Times New Roman" w:hAnsi="Times New Roman" w:cs="Times New Roman"/>
          <w:sz w:val="24"/>
          <w:szCs w:val="24"/>
        </w:rPr>
        <w:t>10,777</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 xml:space="preserve">crops totaled </w:t>
      </w:r>
      <w:r w:rsidR="00161D1C">
        <w:rPr>
          <w:rFonts w:ascii="Times New Roman" w:hAnsi="Times New Roman" w:cs="Times New Roman"/>
          <w:sz w:val="24"/>
          <w:szCs w:val="24"/>
        </w:rPr>
        <w:t>327</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 xml:space="preserve">crops were </w:t>
      </w:r>
      <w:r w:rsidR="00161D1C">
        <w:rPr>
          <w:rFonts w:ascii="Times New Roman" w:hAnsi="Times New Roman" w:cs="Times New Roman"/>
          <w:sz w:val="24"/>
          <w:szCs w:val="24"/>
        </w:rPr>
        <w:t>250</w:t>
      </w:r>
      <w:r w:rsidRPr="00D520AA">
        <w:rPr>
          <w:rFonts w:ascii="Times New Roman" w:hAnsi="Times New Roman" w:cs="Times New Roman"/>
          <w:sz w:val="24"/>
          <w:szCs w:val="24"/>
        </w:rPr>
        <w:t xml:space="preserve"> dunums.  The area of harvested vegetable crops in </w:t>
      </w:r>
      <w:r w:rsidR="00914A6E">
        <w:rPr>
          <w:rFonts w:ascii="Times New Roman" w:hAnsi="Times New Roman" w:cs="Times New Roman"/>
          <w:sz w:val="24"/>
          <w:szCs w:val="24"/>
        </w:rPr>
        <w:t xml:space="preserve">Nablus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B71B64">
        <w:rPr>
          <w:rFonts w:ascii="Times New Roman" w:hAnsi="Times New Roman" w:cs="Times New Roman"/>
          <w:sz w:val="24"/>
          <w:szCs w:val="24"/>
        </w:rPr>
        <w:t>10,495</w:t>
      </w:r>
      <w:r w:rsidRPr="00D520AA">
        <w:rPr>
          <w:rFonts w:ascii="Times New Roman" w:hAnsi="Times New Roman" w:cs="Times New Roman"/>
          <w:sz w:val="24"/>
          <w:szCs w:val="24"/>
        </w:rPr>
        <w:t xml:space="preserve"> dunums: </w:t>
      </w:r>
      <w:r w:rsidR="00B71B64">
        <w:rPr>
          <w:rFonts w:ascii="Times New Roman" w:hAnsi="Times New Roman" w:cs="Times New Roman"/>
          <w:sz w:val="24"/>
          <w:szCs w:val="24"/>
        </w:rPr>
        <w:t>92.4</w:t>
      </w:r>
      <w:r w:rsidRPr="00D520AA">
        <w:rPr>
          <w:rFonts w:ascii="Times New Roman" w:hAnsi="Times New Roman" w:cs="Times New Roman"/>
          <w:sz w:val="24"/>
          <w:szCs w:val="24"/>
        </w:rPr>
        <w:t xml:space="preserve">% of all cultivated vegetable crops.  </w:t>
      </w:r>
    </w:p>
    <w:p w:rsidR="001B7F9F" w:rsidRDefault="001B7F9F" w:rsidP="00574D84">
      <w:pPr>
        <w:tabs>
          <w:tab w:val="left" w:pos="270"/>
          <w:tab w:val="left" w:pos="360"/>
        </w:tabs>
        <w:spacing w:after="0" w:line="240" w:lineRule="auto"/>
        <w:jc w:val="both"/>
        <w:rPr>
          <w:rFonts w:ascii="Times New Roman" w:hAnsi="Times New Roman" w:cs="Times New Roman"/>
          <w:sz w:val="24"/>
          <w:szCs w:val="24"/>
        </w:rPr>
      </w:pPr>
    </w:p>
    <w:p w:rsidR="00B71B64" w:rsidRDefault="00B71B64" w:rsidP="00574D84">
      <w:pPr>
        <w:tabs>
          <w:tab w:val="left" w:pos="270"/>
          <w:tab w:val="left" w:pos="360"/>
        </w:tabs>
        <w:spacing w:after="0" w:line="240" w:lineRule="auto"/>
        <w:jc w:val="both"/>
        <w:rPr>
          <w:rFonts w:ascii="Times New Roman" w:hAnsi="Times New Roman" w:cs="Times New Roman"/>
          <w:sz w:val="24"/>
          <w:szCs w:val="24"/>
        </w:rPr>
      </w:pPr>
    </w:p>
    <w:p w:rsidR="00B71B64" w:rsidRDefault="00B71B64" w:rsidP="00574D84">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Horticultural crops:</w:t>
      </w:r>
    </w:p>
    <w:p w:rsidR="003004E6" w:rsidRPr="00D520AA" w:rsidRDefault="003004E6" w:rsidP="0014754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B71B64">
        <w:rPr>
          <w:rFonts w:ascii="Times New Roman" w:hAnsi="Times New Roman" w:cs="Times New Roman"/>
          <w:sz w:val="24"/>
          <w:szCs w:val="24"/>
        </w:rPr>
        <w:t>82,281</w:t>
      </w:r>
      <w:r w:rsidRPr="00D520AA">
        <w:rPr>
          <w:rFonts w:ascii="Times New Roman" w:hAnsi="Times New Roman" w:cs="Times New Roman"/>
          <w:sz w:val="24"/>
          <w:szCs w:val="24"/>
        </w:rPr>
        <w:t xml:space="preserve"> dunums in </w:t>
      </w:r>
      <w:r w:rsidR="00914A6E">
        <w:rPr>
          <w:rFonts w:ascii="Times New Roman" w:hAnsi="Times New Roman" w:cs="Times New Roman"/>
          <w:sz w:val="24"/>
          <w:szCs w:val="24"/>
        </w:rPr>
        <w:t xml:space="preserve">Nablus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574D84" w:rsidRPr="00D520AA">
        <w:rPr>
          <w:rFonts w:ascii="Times New Roman" w:hAnsi="Times New Roman" w:cs="Times New Roman"/>
          <w:sz w:val="24"/>
          <w:szCs w:val="24"/>
        </w:rPr>
        <w:t>95.</w:t>
      </w:r>
      <w:r w:rsidR="004D7DDB">
        <w:rPr>
          <w:rFonts w:ascii="Times New Roman" w:hAnsi="Times New Roman" w:cs="Times New Roman"/>
          <w:sz w:val="24"/>
          <w:szCs w:val="24"/>
        </w:rPr>
        <w:t>1</w:t>
      </w:r>
      <w:r w:rsidRPr="00D520AA">
        <w:rPr>
          <w:rFonts w:ascii="Times New Roman" w:hAnsi="Times New Roman" w:cs="Times New Roman"/>
          <w:sz w:val="24"/>
          <w:szCs w:val="24"/>
        </w:rPr>
        <w:t xml:space="preserve">% with </w:t>
      </w:r>
      <w:r w:rsidR="004D7DDB">
        <w:rPr>
          <w:rFonts w:ascii="Times New Roman" w:hAnsi="Times New Roman" w:cs="Times New Roman"/>
          <w:sz w:val="24"/>
          <w:szCs w:val="24"/>
        </w:rPr>
        <w:t>4.9</w:t>
      </w:r>
      <w:r w:rsidRPr="00D520AA">
        <w:rPr>
          <w:rFonts w:ascii="Times New Roman" w:hAnsi="Times New Roman" w:cs="Times New Roman"/>
          <w:sz w:val="24"/>
          <w:szCs w:val="24"/>
        </w:rPr>
        <w:t xml:space="preserve">% of non-bearing trees. </w:t>
      </w:r>
      <w:r w:rsidR="00720C30" w:rsidRPr="00D520AA">
        <w:rPr>
          <w:rFonts w:ascii="Times New Roman" w:hAnsi="Times New Roman" w:cs="Times New Roman"/>
          <w:sz w:val="24"/>
          <w:szCs w:val="24"/>
        </w:rPr>
        <w:t xml:space="preserve">Olive trees made up </w:t>
      </w:r>
      <w:r w:rsidR="004D7DDB">
        <w:rPr>
          <w:rFonts w:ascii="Times New Roman" w:hAnsi="Times New Roman" w:cs="Times New Roman"/>
          <w:sz w:val="24"/>
          <w:szCs w:val="24"/>
        </w:rPr>
        <w:t>92.2</w:t>
      </w:r>
      <w:r w:rsidR="00720C30" w:rsidRPr="00D520AA">
        <w:rPr>
          <w:rFonts w:ascii="Times New Roman" w:hAnsi="Times New Roman" w:cs="Times New Roman"/>
          <w:sz w:val="24"/>
          <w:szCs w:val="24"/>
        </w:rPr>
        <w:t xml:space="preserve">% of the total area of horticultural trees in </w:t>
      </w:r>
      <w:r w:rsidR="00914A6E">
        <w:rPr>
          <w:rFonts w:ascii="Times New Roman" w:hAnsi="Times New Roman" w:cs="Times New Roman"/>
          <w:sz w:val="24"/>
          <w:szCs w:val="24"/>
        </w:rPr>
        <w:t xml:space="preserve">Nablus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trees accounted for </w:t>
      </w:r>
      <w:r w:rsidR="004D7DDB">
        <w:rPr>
          <w:rFonts w:ascii="Times New Roman" w:hAnsi="Times New Roman" w:cs="Times New Roman"/>
          <w:sz w:val="24"/>
          <w:szCs w:val="24"/>
        </w:rPr>
        <w:t>94.2</w:t>
      </w:r>
      <w:r w:rsidRPr="00D520AA">
        <w:rPr>
          <w:rFonts w:ascii="Times New Roman" w:hAnsi="Times New Roman" w:cs="Times New Roman"/>
          <w:sz w:val="24"/>
          <w:szCs w:val="24"/>
        </w:rPr>
        <w:t xml:space="preserve">% of the total area of horticultural trees in </w:t>
      </w:r>
      <w:r w:rsidR="00914A6E">
        <w:rPr>
          <w:rFonts w:ascii="Times New Roman" w:hAnsi="Times New Roman" w:cs="Times New Roman"/>
          <w:sz w:val="24"/>
          <w:szCs w:val="24"/>
        </w:rPr>
        <w:t xml:space="preserve">Nablus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914A6E">
        <w:rPr>
          <w:rFonts w:ascii="Times New Roman" w:hAnsi="Times New Roman" w:cs="Times New Roman"/>
          <w:sz w:val="24"/>
          <w:szCs w:val="24"/>
        </w:rPr>
        <w:t xml:space="preserve">Nablus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4D7DDB">
        <w:rPr>
          <w:rFonts w:ascii="Times New Roman" w:hAnsi="Times New Roman" w:cs="Times New Roman"/>
          <w:sz w:val="24"/>
          <w:szCs w:val="24"/>
        </w:rPr>
        <w:t>93.6</w:t>
      </w:r>
      <w:r w:rsidRPr="00D520AA">
        <w:rPr>
          <w:rFonts w:ascii="Times New Roman" w:hAnsi="Times New Roman" w:cs="Times New Roman"/>
          <w:sz w:val="24"/>
          <w:szCs w:val="24"/>
        </w:rPr>
        <w:t xml:space="preserve">% with </w:t>
      </w:r>
      <w:r w:rsidR="004D7DDB">
        <w:rPr>
          <w:rFonts w:ascii="Times New Roman" w:hAnsi="Times New Roman" w:cs="Times New Roman"/>
          <w:sz w:val="24"/>
          <w:szCs w:val="24"/>
        </w:rPr>
        <w:t>6.4</w:t>
      </w:r>
      <w:r w:rsidRPr="00D520AA">
        <w:rPr>
          <w:rFonts w:ascii="Times New Roman" w:hAnsi="Times New Roman" w:cs="Times New Roman"/>
          <w:sz w:val="24"/>
          <w:szCs w:val="24"/>
        </w:rPr>
        <w:t xml:space="preserve">% of scattered farming. Also, </w:t>
      </w:r>
      <w:r w:rsidR="00574D84" w:rsidRPr="00D520AA">
        <w:rPr>
          <w:rFonts w:ascii="Times New Roman" w:hAnsi="Times New Roman" w:cs="Times New Roman"/>
          <w:sz w:val="24"/>
          <w:szCs w:val="24"/>
        </w:rPr>
        <w:t>9</w:t>
      </w:r>
      <w:r w:rsidR="0014754C">
        <w:rPr>
          <w:rFonts w:ascii="Times New Roman" w:hAnsi="Times New Roman" w:cs="Times New Roman"/>
          <w:sz w:val="24"/>
          <w:szCs w:val="24"/>
        </w:rPr>
        <w:t>1</w:t>
      </w:r>
      <w:r w:rsidR="00574D84" w:rsidRPr="00D520AA">
        <w:rPr>
          <w:rFonts w:ascii="Times New Roman" w:hAnsi="Times New Roman" w:cs="Times New Roman"/>
          <w:sz w:val="24"/>
          <w:szCs w:val="24"/>
        </w:rPr>
        <w:t>.2</w:t>
      </w:r>
      <w:r w:rsidRPr="00D520AA">
        <w:rPr>
          <w:rFonts w:ascii="Times New Roman" w:hAnsi="Times New Roman" w:cs="Times New Roman"/>
          <w:sz w:val="24"/>
          <w:szCs w:val="24"/>
        </w:rPr>
        <w:t xml:space="preserve">% are single crops, </w:t>
      </w:r>
      <w:r w:rsidR="0014754C">
        <w:rPr>
          <w:rFonts w:ascii="Times New Roman" w:hAnsi="Times New Roman" w:cs="Times New Roman"/>
          <w:sz w:val="24"/>
          <w:szCs w:val="24"/>
        </w:rPr>
        <w:t>6.5</w:t>
      </w:r>
      <w:r w:rsidRPr="00D520AA">
        <w:rPr>
          <w:rFonts w:ascii="Times New Roman" w:hAnsi="Times New Roman" w:cs="Times New Roman"/>
          <w:sz w:val="24"/>
          <w:szCs w:val="24"/>
        </w:rPr>
        <w:t xml:space="preserve">% </w:t>
      </w:r>
      <w:r w:rsidR="006C62A2" w:rsidRPr="00D520AA">
        <w:rPr>
          <w:rFonts w:ascii="Times New Roman" w:hAnsi="Times New Roman" w:cs="Times New Roman"/>
          <w:sz w:val="24"/>
          <w:szCs w:val="24"/>
        </w:rPr>
        <w:t>mixed</w:t>
      </w:r>
      <w:r w:rsidRPr="00D520AA">
        <w:rPr>
          <w:rFonts w:ascii="Times New Roman" w:hAnsi="Times New Roman" w:cs="Times New Roman"/>
          <w:sz w:val="24"/>
          <w:szCs w:val="24"/>
        </w:rPr>
        <w:t xml:space="preserve"> 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574D84" w:rsidRPr="00D520AA">
        <w:rPr>
          <w:rFonts w:ascii="Times New Roman" w:hAnsi="Times New Roman" w:cs="Times New Roman"/>
          <w:sz w:val="24"/>
          <w:szCs w:val="24"/>
        </w:rPr>
        <w:t>2.</w:t>
      </w:r>
      <w:r w:rsidR="0014754C">
        <w:rPr>
          <w:rFonts w:ascii="Times New Roman" w:hAnsi="Times New Roman" w:cs="Times New Roman"/>
          <w:sz w:val="24"/>
          <w:szCs w:val="24"/>
        </w:rPr>
        <w:t>3</w:t>
      </w:r>
      <w:r w:rsidRPr="00D520AA">
        <w:rPr>
          <w:rFonts w:ascii="Times New Roman" w:hAnsi="Times New Roman" w:cs="Times New Roman"/>
          <w:sz w:val="24"/>
          <w:szCs w:val="24"/>
        </w:rPr>
        <w:t xml:space="preserve">% </w:t>
      </w:r>
      <w:r w:rsidR="006C62A2"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266184">
      <w:pPr>
        <w:spacing w:after="0"/>
        <w:jc w:val="lowKashida"/>
        <w:rPr>
          <w:rFonts w:ascii="Times New Roman" w:hAnsi="Times New Roman" w:cs="Times New Roman"/>
          <w:sz w:val="24"/>
          <w:szCs w:val="24"/>
        </w:rPr>
      </w:pPr>
      <w:r w:rsidRPr="00D520AA">
        <w:rPr>
          <w:rFonts w:ascii="Times New Roman" w:hAnsi="Times New Roman" w:cs="Times New Roman"/>
          <w:sz w:val="24"/>
          <w:szCs w:val="24"/>
        </w:rPr>
        <w:t xml:space="preserve">There were about </w:t>
      </w:r>
      <w:r w:rsidR="009E0BF4">
        <w:rPr>
          <w:rFonts w:ascii="Times New Roman" w:hAnsi="Times New Roman" w:cs="Times New Roman"/>
          <w:sz w:val="24"/>
          <w:szCs w:val="24"/>
        </w:rPr>
        <w:t>1,541,650</w:t>
      </w:r>
      <w:r w:rsidRPr="00D520AA">
        <w:rPr>
          <w:rFonts w:ascii="Times New Roman" w:hAnsi="Times New Roman" w:cs="Times New Roman"/>
          <w:sz w:val="24"/>
          <w:szCs w:val="24"/>
        </w:rPr>
        <w:t xml:space="preserve"> horticultural trees in </w:t>
      </w:r>
      <w:r w:rsidR="00914A6E">
        <w:rPr>
          <w:rFonts w:ascii="Times New Roman" w:hAnsi="Times New Roman" w:cs="Times New Roman"/>
          <w:sz w:val="24"/>
          <w:szCs w:val="24"/>
        </w:rPr>
        <w:t xml:space="preserve">Nablus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9E0BF4">
        <w:rPr>
          <w:rFonts w:ascii="Times New Roman" w:hAnsi="Times New Roman" w:cs="Times New Roman"/>
          <w:sz w:val="24"/>
          <w:szCs w:val="24"/>
        </w:rPr>
        <w:t>1,448,191</w:t>
      </w:r>
      <w:r w:rsidRPr="00D520AA">
        <w:rPr>
          <w:rFonts w:ascii="Times New Roman" w:hAnsi="Times New Roman" w:cs="Times New Roman"/>
          <w:sz w:val="24"/>
          <w:szCs w:val="24"/>
        </w:rPr>
        <w:t xml:space="preserve"> bearing trees and </w:t>
      </w:r>
      <w:r w:rsidR="009E0BF4">
        <w:rPr>
          <w:rFonts w:ascii="Times New Roman" w:hAnsi="Times New Roman" w:cs="Times New Roman"/>
          <w:sz w:val="24"/>
          <w:szCs w:val="24"/>
        </w:rPr>
        <w:t>93,459</w:t>
      </w:r>
      <w:r w:rsidRPr="00D520AA">
        <w:rPr>
          <w:rFonts w:ascii="Times New Roman" w:hAnsi="Times New Roman" w:cs="Times New Roman"/>
          <w:sz w:val="24"/>
          <w:szCs w:val="24"/>
        </w:rPr>
        <w:t xml:space="preserve"> non-bearing trees; </w:t>
      </w:r>
      <w:r w:rsidR="00266184">
        <w:rPr>
          <w:rFonts w:ascii="Times New Roman" w:hAnsi="Times New Roman" w:cs="Times New Roman"/>
          <w:sz w:val="24"/>
          <w:szCs w:val="24"/>
        </w:rPr>
        <w:t>1,343,511</w:t>
      </w:r>
      <w:r w:rsidRPr="00D520AA">
        <w:rPr>
          <w:rFonts w:ascii="Times New Roman" w:hAnsi="Times New Roman" w:cs="Times New Roman"/>
          <w:sz w:val="24"/>
          <w:szCs w:val="24"/>
        </w:rPr>
        <w:t xml:space="preserve"> rainfed horticultural </w:t>
      </w:r>
      <w:r w:rsidR="002A5FEC" w:rsidRPr="00D520AA">
        <w:rPr>
          <w:rFonts w:ascii="Times New Roman" w:hAnsi="Times New Roman" w:cs="Times New Roman"/>
          <w:sz w:val="24"/>
          <w:szCs w:val="24"/>
        </w:rPr>
        <w:t xml:space="preserve">trees, </w:t>
      </w:r>
      <w:r w:rsidR="00266184">
        <w:rPr>
          <w:rFonts w:ascii="Times New Roman" w:hAnsi="Times New Roman" w:cs="Times New Roman"/>
          <w:sz w:val="24"/>
          <w:szCs w:val="24"/>
        </w:rPr>
        <w:t>153,868</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266184">
        <w:rPr>
          <w:rFonts w:ascii="Times New Roman" w:hAnsi="Times New Roman" w:cs="Times New Roman"/>
          <w:sz w:val="24"/>
          <w:szCs w:val="24"/>
        </w:rPr>
        <w:t>44,271</w:t>
      </w:r>
      <w:r w:rsidR="002A5FEC" w:rsidRPr="00D520AA">
        <w:rPr>
          <w:rFonts w:ascii="Times New Roman" w:hAnsi="Times New Roman" w:cs="Times New Roman"/>
          <w:sz w:val="24"/>
          <w:szCs w:val="24"/>
        </w:rPr>
        <w:t xml:space="preserve"> was not stated type of irrigation.</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914A6E">
        <w:rPr>
          <w:rFonts w:asciiTheme="minorBidi" w:hAnsiTheme="minorBidi" w:cstheme="minorBidi"/>
          <w:b/>
          <w:bCs/>
          <w:sz w:val="22"/>
          <w:szCs w:val="22"/>
        </w:rPr>
        <w:t xml:space="preserve">Nablus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B53BF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F31CF8">
        <w:rPr>
          <w:rFonts w:ascii="Times New Roman" w:hAnsi="Times New Roman" w:cs="Times New Roman"/>
          <w:sz w:val="24"/>
          <w:szCs w:val="24"/>
        </w:rPr>
        <w:t>4,438</w:t>
      </w:r>
      <w:r w:rsidRPr="00D520AA">
        <w:rPr>
          <w:rFonts w:ascii="Times New Roman" w:hAnsi="Times New Roman" w:cs="Times New Roman"/>
          <w:sz w:val="24"/>
          <w:szCs w:val="24"/>
        </w:rPr>
        <w:t xml:space="preserve"> cows raised in </w:t>
      </w:r>
      <w:r w:rsidR="00914A6E">
        <w:rPr>
          <w:rFonts w:ascii="Times New Roman" w:hAnsi="Times New Roman" w:cs="Times New Roman"/>
          <w:sz w:val="24"/>
          <w:szCs w:val="24"/>
        </w:rPr>
        <w:t xml:space="preserve">Nablus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F31CF8">
        <w:rPr>
          <w:rFonts w:ascii="Times New Roman" w:hAnsi="Times New Roman" w:cs="Times New Roman"/>
          <w:sz w:val="24"/>
          <w:szCs w:val="24"/>
        </w:rPr>
        <w:t>1,087</w:t>
      </w:r>
      <w:r w:rsidR="004E1DA3" w:rsidRPr="00D520AA">
        <w:rPr>
          <w:rFonts w:ascii="Times New Roman" w:hAnsi="Times New Roman" w:cs="Times New Roman"/>
          <w:sz w:val="24"/>
          <w:szCs w:val="24"/>
        </w:rPr>
        <w:t xml:space="preserve"> males and </w:t>
      </w:r>
      <w:r w:rsidR="00F31CF8">
        <w:rPr>
          <w:rFonts w:ascii="Times New Roman" w:hAnsi="Times New Roman" w:cs="Times New Roman"/>
          <w:sz w:val="24"/>
          <w:szCs w:val="24"/>
        </w:rPr>
        <w:t>3,351</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914A6E">
        <w:rPr>
          <w:rFonts w:ascii="Times New Roman" w:hAnsi="Times New Roman" w:cs="Times New Roman"/>
          <w:sz w:val="24"/>
          <w:szCs w:val="24"/>
        </w:rPr>
        <w:t xml:space="preserve">Nablus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F31CF8">
        <w:rPr>
          <w:rFonts w:ascii="Times New Roman" w:hAnsi="Times New Roman" w:cs="Times New Roman"/>
          <w:sz w:val="24"/>
          <w:szCs w:val="24"/>
        </w:rPr>
        <w:t>80.2</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F31CF8">
        <w:rPr>
          <w:rFonts w:ascii="Times New Roman" w:hAnsi="Times New Roman" w:cs="Times New Roman"/>
          <w:sz w:val="24"/>
          <w:szCs w:val="24"/>
        </w:rPr>
        <w:t>11.2</w:t>
      </w:r>
      <w:r w:rsidRPr="00D520AA">
        <w:rPr>
          <w:rFonts w:ascii="Times New Roman" w:hAnsi="Times New Roman" w:cs="Times New Roman"/>
          <w:sz w:val="24"/>
          <w:szCs w:val="24"/>
        </w:rPr>
        <w:t xml:space="preserve">% local cows; </w:t>
      </w:r>
      <w:r w:rsidR="00F31CF8">
        <w:rPr>
          <w:rFonts w:ascii="Times New Roman" w:hAnsi="Times New Roman" w:cs="Times New Roman"/>
          <w:sz w:val="24"/>
          <w:szCs w:val="24"/>
        </w:rPr>
        <w:t>8.3</w:t>
      </w:r>
      <w:r w:rsidRPr="00D520AA">
        <w:rPr>
          <w:rFonts w:ascii="Times New Roman" w:hAnsi="Times New Roman" w:cs="Times New Roman"/>
          <w:sz w:val="24"/>
          <w:szCs w:val="24"/>
        </w:rPr>
        <w:t xml:space="preserve">% hybrid cows; and </w:t>
      </w:r>
      <w:r w:rsidR="00F31CF8">
        <w:rPr>
          <w:rFonts w:ascii="Times New Roman" w:hAnsi="Times New Roman" w:cs="Times New Roman"/>
          <w:sz w:val="24"/>
          <w:szCs w:val="24"/>
        </w:rPr>
        <w:t>0.3</w:t>
      </w:r>
      <w:r w:rsidRPr="00D520AA">
        <w:rPr>
          <w:rFonts w:ascii="Times New Roman" w:hAnsi="Times New Roman" w:cs="Times New Roman"/>
          <w:sz w:val="24"/>
          <w:szCs w:val="24"/>
        </w:rPr>
        <w:t>% other.</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F31CF8">
        <w:rPr>
          <w:rFonts w:ascii="Times New Roman" w:hAnsi="Times New Roman" w:cs="Times New Roman"/>
          <w:sz w:val="24"/>
          <w:szCs w:val="24"/>
        </w:rPr>
        <w:t>89.6</w:t>
      </w:r>
      <w:r w:rsidRPr="00D520AA">
        <w:rPr>
          <w:rFonts w:ascii="Times New Roman" w:hAnsi="Times New Roman" w:cs="Times New Roman"/>
          <w:sz w:val="24"/>
          <w:szCs w:val="24"/>
        </w:rPr>
        <w:t xml:space="preserve">%, with </w:t>
      </w:r>
      <w:r w:rsidR="00F31CF8">
        <w:rPr>
          <w:rFonts w:ascii="Times New Roman" w:hAnsi="Times New Roman" w:cs="Times New Roman"/>
          <w:sz w:val="24"/>
          <w:szCs w:val="24"/>
        </w:rPr>
        <w:t>10.4</w:t>
      </w:r>
      <w:r w:rsidRPr="00D520AA">
        <w:rPr>
          <w:rFonts w:ascii="Times New Roman" w:hAnsi="Times New Roman" w:cs="Times New Roman"/>
          <w:sz w:val="24"/>
          <w:szCs w:val="24"/>
        </w:rPr>
        <w:t xml:space="preserve">% bred for meat. </w:t>
      </w:r>
      <w:r w:rsidR="00F31CF8" w:rsidRPr="00F31CF8">
        <w:rPr>
          <w:rFonts w:ascii="Times New Roman" w:hAnsi="Times New Roman" w:cs="Times New Roman"/>
          <w:sz w:val="24"/>
          <w:szCs w:val="24"/>
        </w:rPr>
        <w:t>Zawata</w:t>
      </w:r>
      <w:r w:rsidR="00B53BF4">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B53BF4">
        <w:rPr>
          <w:rFonts w:ascii="Times New Roman" w:hAnsi="Times New Roman" w:cs="Times New Roman"/>
          <w:sz w:val="24"/>
          <w:szCs w:val="24"/>
        </w:rPr>
        <w:t>25.0</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914A6E">
        <w:rPr>
          <w:rFonts w:ascii="Times New Roman" w:hAnsi="Times New Roman" w:cs="Times New Roman"/>
          <w:sz w:val="24"/>
          <w:szCs w:val="24"/>
        </w:rPr>
        <w:t xml:space="preserve">Nablus </w:t>
      </w:r>
      <w:r w:rsidR="00DD0E37" w:rsidRPr="00D520AA">
        <w:rPr>
          <w:rFonts w:ascii="Times New Roman" w:hAnsi="Times New Roman" w:cs="Times New Roman"/>
          <w:sz w:val="24"/>
          <w:szCs w:val="24"/>
        </w:rPr>
        <w:t xml:space="preserve">Governorate, then </w:t>
      </w:r>
      <w:r w:rsidR="00B53BF4">
        <w:rPr>
          <w:rFonts w:ascii="Times New Roman" w:hAnsi="Times New Roman" w:cs="Times New Roman"/>
          <w:sz w:val="24"/>
          <w:szCs w:val="24"/>
        </w:rPr>
        <w:t>15.8</w:t>
      </w:r>
      <w:r w:rsidRPr="00D520AA">
        <w:rPr>
          <w:rFonts w:ascii="Times New Roman" w:hAnsi="Times New Roman" w:cs="Times New Roman"/>
          <w:sz w:val="24"/>
          <w:szCs w:val="24"/>
        </w:rPr>
        <w:t xml:space="preserve">% in </w:t>
      </w:r>
      <w:r w:rsidR="00B53BF4">
        <w:rPr>
          <w:rFonts w:ascii="Times New Roman" w:hAnsi="Times New Roman" w:cs="Times New Roman"/>
          <w:sz w:val="24"/>
          <w:szCs w:val="24"/>
        </w:rPr>
        <w:t>Tell</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70047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B53BF4">
        <w:rPr>
          <w:rFonts w:ascii="Times New Roman" w:hAnsi="Times New Roman" w:cs="Times New Roman"/>
          <w:sz w:val="24"/>
          <w:szCs w:val="24"/>
        </w:rPr>
        <w:t>77,396</w:t>
      </w:r>
      <w:r w:rsidRPr="00D520AA">
        <w:rPr>
          <w:rFonts w:ascii="Times New Roman" w:hAnsi="Times New Roman" w:cs="Times New Roman"/>
          <w:sz w:val="24"/>
          <w:szCs w:val="24"/>
        </w:rPr>
        <w:t xml:space="preserve"> sheep raised in </w:t>
      </w:r>
      <w:r w:rsidR="00914A6E">
        <w:rPr>
          <w:rFonts w:ascii="Times New Roman" w:hAnsi="Times New Roman" w:cs="Times New Roman"/>
          <w:sz w:val="24"/>
          <w:szCs w:val="24"/>
        </w:rPr>
        <w:t xml:space="preserve">Nablus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B53BF4">
        <w:rPr>
          <w:rFonts w:ascii="Times New Roman" w:hAnsi="Times New Roman" w:cs="Times New Roman"/>
          <w:sz w:val="24"/>
          <w:szCs w:val="24"/>
        </w:rPr>
        <w:t>11,106</w:t>
      </w:r>
      <w:r w:rsidR="004E1DA3" w:rsidRPr="00D520AA">
        <w:rPr>
          <w:rFonts w:ascii="Times New Roman" w:hAnsi="Times New Roman" w:cs="Times New Roman"/>
          <w:sz w:val="24"/>
          <w:szCs w:val="24"/>
        </w:rPr>
        <w:t xml:space="preserve"> males and </w:t>
      </w:r>
      <w:r w:rsidR="00B53BF4">
        <w:rPr>
          <w:rFonts w:ascii="Times New Roman" w:hAnsi="Times New Roman" w:cs="Times New Roman"/>
          <w:sz w:val="24"/>
          <w:szCs w:val="24"/>
        </w:rPr>
        <w:t>66,290</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914A6E">
        <w:rPr>
          <w:rFonts w:ascii="Times New Roman" w:hAnsi="Times New Roman" w:cs="Times New Roman"/>
          <w:sz w:val="24"/>
          <w:szCs w:val="24"/>
        </w:rPr>
        <w:t xml:space="preserve">Nablus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B53BF4">
        <w:rPr>
          <w:rFonts w:ascii="Times New Roman" w:hAnsi="Times New Roman" w:cs="Times New Roman"/>
          <w:sz w:val="24"/>
          <w:szCs w:val="24"/>
        </w:rPr>
        <w:t>44.3</w:t>
      </w:r>
      <w:r w:rsidRPr="00D520AA">
        <w:rPr>
          <w:rFonts w:ascii="Times New Roman" w:hAnsi="Times New Roman" w:cs="Times New Roman"/>
          <w:sz w:val="24"/>
          <w:szCs w:val="24"/>
        </w:rPr>
        <w:t xml:space="preserve">% local (Awassi) sheep; </w:t>
      </w:r>
      <w:r w:rsidR="00B53BF4">
        <w:rPr>
          <w:rFonts w:ascii="Times New Roman" w:hAnsi="Times New Roman" w:cs="Times New Roman"/>
          <w:sz w:val="24"/>
          <w:szCs w:val="24"/>
        </w:rPr>
        <w:t>34.4</w:t>
      </w:r>
      <w:r w:rsidRPr="00D520AA">
        <w:rPr>
          <w:rFonts w:ascii="Times New Roman" w:hAnsi="Times New Roman" w:cs="Times New Roman"/>
          <w:sz w:val="24"/>
          <w:szCs w:val="24"/>
        </w:rPr>
        <w:t xml:space="preserve">% (Assaf) sheep; </w:t>
      </w:r>
      <w:r w:rsidR="00B53BF4">
        <w:rPr>
          <w:rFonts w:ascii="Times New Roman" w:hAnsi="Times New Roman" w:cs="Times New Roman"/>
          <w:sz w:val="24"/>
          <w:szCs w:val="24"/>
        </w:rPr>
        <w:t>21.1</w:t>
      </w:r>
      <w:r w:rsidRPr="00D520AA">
        <w:rPr>
          <w:rFonts w:ascii="Times New Roman" w:hAnsi="Times New Roman" w:cs="Times New Roman"/>
          <w:sz w:val="24"/>
          <w:szCs w:val="24"/>
        </w:rPr>
        <w:t xml:space="preserve">% hybrid sheep; and </w:t>
      </w:r>
      <w:r w:rsidR="00B53BF4">
        <w:rPr>
          <w:rFonts w:ascii="Times New Roman" w:hAnsi="Times New Roman" w:cs="Times New Roman"/>
          <w:sz w:val="24"/>
          <w:szCs w:val="24"/>
        </w:rPr>
        <w:t>0.2</w:t>
      </w:r>
      <w:r w:rsidRPr="00D520AA">
        <w:rPr>
          <w:rFonts w:ascii="Times New Roman" w:hAnsi="Times New Roman" w:cs="Times New Roman"/>
          <w:sz w:val="24"/>
          <w:szCs w:val="24"/>
        </w:rPr>
        <w:t xml:space="preserve">% other.  The percentage of sheep raised primarily for milk was </w:t>
      </w:r>
      <w:r w:rsidR="00700476">
        <w:rPr>
          <w:rFonts w:ascii="Times New Roman" w:hAnsi="Times New Roman" w:cs="Times New Roman"/>
          <w:sz w:val="24"/>
          <w:szCs w:val="24"/>
        </w:rPr>
        <w:t>87.4</w:t>
      </w:r>
      <w:r w:rsidRPr="00D520AA">
        <w:rPr>
          <w:rFonts w:ascii="Times New Roman" w:hAnsi="Times New Roman" w:cs="Times New Roman"/>
          <w:sz w:val="24"/>
          <w:szCs w:val="24"/>
        </w:rPr>
        <w:t xml:space="preserve">%, with </w:t>
      </w:r>
      <w:r w:rsidR="00700476">
        <w:rPr>
          <w:rFonts w:ascii="Times New Roman" w:hAnsi="Times New Roman" w:cs="Times New Roman"/>
          <w:sz w:val="24"/>
          <w:szCs w:val="24"/>
        </w:rPr>
        <w:t>12.4</w:t>
      </w:r>
      <w:r w:rsidRPr="00D520AA">
        <w:rPr>
          <w:rFonts w:ascii="Times New Roman" w:hAnsi="Times New Roman" w:cs="Times New Roman"/>
          <w:sz w:val="24"/>
          <w:szCs w:val="24"/>
        </w:rPr>
        <w:t xml:space="preserve">% raised primarily for meat and </w:t>
      </w:r>
      <w:r w:rsidR="00700476">
        <w:rPr>
          <w:rFonts w:ascii="Times New Roman" w:hAnsi="Times New Roman" w:cs="Times New Roman"/>
          <w:sz w:val="24"/>
          <w:szCs w:val="24"/>
        </w:rPr>
        <w:t>0.2</w:t>
      </w:r>
      <w:r w:rsidRPr="00D520AA">
        <w:rPr>
          <w:rFonts w:ascii="Times New Roman" w:hAnsi="Times New Roman" w:cs="Times New Roman"/>
          <w:sz w:val="24"/>
          <w:szCs w:val="24"/>
        </w:rPr>
        <w:t xml:space="preserve">% not stated. </w:t>
      </w:r>
      <w:r w:rsidR="00700476" w:rsidRPr="00700476">
        <w:rPr>
          <w:rFonts w:ascii="Times New Roman" w:hAnsi="Times New Roman" w:cs="Times New Roman"/>
          <w:sz w:val="24"/>
          <w:szCs w:val="24"/>
        </w:rPr>
        <w:t>Aqraba</w:t>
      </w:r>
      <w:r w:rsidR="00700476">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700476">
        <w:rPr>
          <w:rFonts w:ascii="Times New Roman" w:hAnsi="Times New Roman" w:cs="Times New Roman"/>
          <w:sz w:val="24"/>
          <w:szCs w:val="24"/>
        </w:rPr>
        <w:t>13</w:t>
      </w:r>
      <w:r w:rsidR="00AE1404" w:rsidRPr="00D520AA">
        <w:rPr>
          <w:rFonts w:ascii="Times New Roman" w:hAnsi="Times New Roman" w:cs="Times New Roman"/>
          <w:sz w:val="24"/>
          <w:szCs w:val="24"/>
        </w:rPr>
        <w:t>.2</w:t>
      </w:r>
      <w:r w:rsidRPr="00D520AA">
        <w:rPr>
          <w:rFonts w:ascii="Times New Roman" w:hAnsi="Times New Roman" w:cs="Times New Roman"/>
          <w:sz w:val="24"/>
          <w:szCs w:val="24"/>
        </w:rPr>
        <w:t xml:space="preserve">%) in </w:t>
      </w:r>
      <w:r w:rsidR="00914A6E">
        <w:rPr>
          <w:rFonts w:ascii="Times New Roman" w:hAnsi="Times New Roman" w:cs="Times New Roman"/>
          <w:sz w:val="24"/>
          <w:szCs w:val="24"/>
        </w:rPr>
        <w:t xml:space="preserve">Nablus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700476">
        <w:rPr>
          <w:rFonts w:ascii="Times New Roman" w:hAnsi="Times New Roman" w:cs="Times New Roman"/>
          <w:sz w:val="24"/>
          <w:szCs w:val="24"/>
        </w:rPr>
        <w:t>12.1</w:t>
      </w:r>
      <w:r w:rsidR="00EE1E49" w:rsidRPr="00D520AA">
        <w:rPr>
          <w:rFonts w:ascii="Times New Roman" w:hAnsi="Times New Roman" w:cs="Times New Roman"/>
          <w:sz w:val="24"/>
          <w:szCs w:val="24"/>
        </w:rPr>
        <w:t xml:space="preserve">% in </w:t>
      </w:r>
      <w:r w:rsidR="00700476" w:rsidRPr="00700476">
        <w:rPr>
          <w:rFonts w:ascii="Times New Roman" w:hAnsi="Times New Roman" w:cs="Times New Roman"/>
          <w:sz w:val="24"/>
          <w:szCs w:val="24"/>
        </w:rPr>
        <w:t>Beit Furik</w:t>
      </w:r>
      <w:r w:rsidR="00700476">
        <w:rPr>
          <w:rFonts w:ascii="Times New Roman" w:hAnsi="Times New Roman" w:cs="Times New Roman"/>
          <w:sz w:val="24"/>
          <w:szCs w:val="24"/>
        </w:rPr>
        <w:t xml:space="preserve">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217D15" w:rsidRDefault="00217D15" w:rsidP="00700476">
      <w:pPr>
        <w:spacing w:after="0" w:line="240" w:lineRule="auto"/>
        <w:jc w:val="both"/>
        <w:rPr>
          <w:rFonts w:ascii="Times New Roman" w:hAnsi="Times New Roman" w:cs="Times New Roman"/>
          <w:sz w:val="24"/>
          <w:szCs w:val="24"/>
        </w:rPr>
      </w:pPr>
    </w:p>
    <w:p w:rsidR="00217D15" w:rsidRDefault="00217D15" w:rsidP="00700476">
      <w:pPr>
        <w:spacing w:after="0" w:line="240" w:lineRule="auto"/>
        <w:jc w:val="both"/>
        <w:rPr>
          <w:rFonts w:ascii="Times New Roman" w:hAnsi="Times New Roman" w:cs="Times New Roman"/>
          <w:sz w:val="24"/>
          <w:szCs w:val="24"/>
        </w:rPr>
      </w:pPr>
    </w:p>
    <w:p w:rsidR="00845394" w:rsidRDefault="00845394"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Goats:</w:t>
      </w:r>
    </w:p>
    <w:p w:rsidR="0035738D" w:rsidRDefault="0035738D" w:rsidP="00D000B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22B6F">
        <w:rPr>
          <w:rFonts w:ascii="Times New Roman" w:hAnsi="Times New Roman" w:cs="Times New Roman"/>
          <w:sz w:val="24"/>
          <w:szCs w:val="24"/>
        </w:rPr>
        <w:t>16,970</w:t>
      </w:r>
      <w:r w:rsidRPr="00D520AA">
        <w:rPr>
          <w:rFonts w:ascii="Times New Roman" w:hAnsi="Times New Roman" w:cs="Times New Roman"/>
          <w:sz w:val="24"/>
          <w:szCs w:val="24"/>
        </w:rPr>
        <w:t xml:space="preserve"> goats raised in </w:t>
      </w:r>
      <w:r w:rsidR="00914A6E">
        <w:rPr>
          <w:rFonts w:ascii="Times New Roman" w:hAnsi="Times New Roman" w:cs="Times New Roman"/>
          <w:sz w:val="24"/>
          <w:szCs w:val="24"/>
        </w:rPr>
        <w:t xml:space="preserve">Nablus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022B6F">
        <w:rPr>
          <w:rFonts w:ascii="Times New Roman" w:hAnsi="Times New Roman" w:cs="Times New Roman"/>
          <w:sz w:val="24"/>
          <w:szCs w:val="24"/>
        </w:rPr>
        <w:t>1,946</w:t>
      </w:r>
      <w:r w:rsidR="004E1DA3" w:rsidRPr="00D520AA">
        <w:rPr>
          <w:rFonts w:ascii="Times New Roman" w:hAnsi="Times New Roman" w:cs="Times New Roman"/>
          <w:sz w:val="24"/>
          <w:szCs w:val="24"/>
        </w:rPr>
        <w:t xml:space="preserve"> males and </w:t>
      </w:r>
      <w:r w:rsidR="00022B6F">
        <w:rPr>
          <w:rFonts w:ascii="Times New Roman" w:hAnsi="Times New Roman" w:cs="Times New Roman"/>
          <w:sz w:val="24"/>
          <w:szCs w:val="24"/>
        </w:rPr>
        <w:t>15,024</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914A6E">
        <w:rPr>
          <w:rFonts w:ascii="Times New Roman" w:hAnsi="Times New Roman" w:cs="Times New Roman"/>
          <w:sz w:val="24"/>
          <w:szCs w:val="24"/>
        </w:rPr>
        <w:t xml:space="preserve">Nablus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022B6F">
        <w:rPr>
          <w:rFonts w:ascii="Times New Roman" w:hAnsi="Times New Roman" w:cs="Times New Roman"/>
          <w:sz w:val="24"/>
          <w:szCs w:val="24"/>
        </w:rPr>
        <w:t>62.2</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022B6F">
        <w:rPr>
          <w:rFonts w:ascii="Times New Roman" w:hAnsi="Times New Roman" w:cs="Times New Roman"/>
          <w:sz w:val="24"/>
          <w:szCs w:val="24"/>
        </w:rPr>
        <w:t>27.3</w:t>
      </w:r>
      <w:r w:rsidR="00D82162" w:rsidRPr="00D520AA">
        <w:rPr>
          <w:rFonts w:ascii="Times New Roman" w:hAnsi="Times New Roman" w:cs="Times New Roman"/>
          <w:sz w:val="24"/>
          <w:szCs w:val="24"/>
        </w:rPr>
        <w:t>% hybrid goats;</w:t>
      </w:r>
      <w:r w:rsidRPr="00D520AA">
        <w:rPr>
          <w:rFonts w:ascii="Times New Roman" w:hAnsi="Times New Roman" w:cs="Times New Roman"/>
          <w:sz w:val="24"/>
          <w:szCs w:val="24"/>
        </w:rPr>
        <w:t xml:space="preserve"> </w:t>
      </w:r>
      <w:r w:rsidR="00022B6F">
        <w:rPr>
          <w:rFonts w:ascii="Times New Roman" w:hAnsi="Times New Roman" w:cs="Times New Roman"/>
          <w:sz w:val="24"/>
          <w:szCs w:val="24"/>
        </w:rPr>
        <w:t>10</w:t>
      </w:r>
      <w:r w:rsidR="00AE1404" w:rsidRPr="00D520AA">
        <w:rPr>
          <w:rFonts w:ascii="Times New Roman" w:hAnsi="Times New Roman" w:cs="Times New Roman"/>
          <w:sz w:val="24"/>
          <w:szCs w:val="24"/>
        </w:rPr>
        <w:t>.4</w:t>
      </w:r>
      <w:r w:rsidRPr="00D520AA">
        <w:rPr>
          <w:rFonts w:ascii="Times New Roman" w:hAnsi="Times New Roman" w:cs="Times New Roman"/>
          <w:sz w:val="24"/>
          <w:szCs w:val="24"/>
        </w:rPr>
        <w:t xml:space="preserve">% Shami (Syrian) goats; and </w:t>
      </w:r>
      <w:r w:rsidR="00022B6F">
        <w:rPr>
          <w:rFonts w:ascii="Times New Roman" w:hAnsi="Times New Roman" w:cs="Times New Roman"/>
          <w:sz w:val="24"/>
          <w:szCs w:val="24"/>
        </w:rPr>
        <w:t>0.1</w:t>
      </w:r>
      <w:r w:rsidRPr="00D520AA">
        <w:rPr>
          <w:rFonts w:ascii="Times New Roman" w:hAnsi="Times New Roman" w:cs="Times New Roman"/>
          <w:sz w:val="24"/>
          <w:szCs w:val="24"/>
        </w:rPr>
        <w:t xml:space="preserve">% other.  The percentage of goats raised primarily for milk was </w:t>
      </w:r>
      <w:r w:rsidR="00022B6F">
        <w:rPr>
          <w:rFonts w:ascii="Times New Roman" w:hAnsi="Times New Roman" w:cs="Times New Roman"/>
          <w:sz w:val="24"/>
          <w:szCs w:val="24"/>
        </w:rPr>
        <w:t>93.0</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t xml:space="preserve">with </w:t>
      </w:r>
      <w:r w:rsidR="00022B6F">
        <w:rPr>
          <w:rFonts w:ascii="Times New Roman" w:hAnsi="Times New Roman" w:cs="Times New Roman"/>
          <w:sz w:val="24"/>
          <w:szCs w:val="24"/>
        </w:rPr>
        <w:t>6.7</w:t>
      </w:r>
      <w:r w:rsidRPr="00D520AA">
        <w:rPr>
          <w:rFonts w:ascii="Times New Roman" w:hAnsi="Times New Roman" w:cs="Times New Roman"/>
          <w:sz w:val="24"/>
          <w:szCs w:val="24"/>
        </w:rPr>
        <w:t xml:space="preserve">% for meat and </w:t>
      </w:r>
      <w:r w:rsidR="00DD0E37" w:rsidRPr="00D520AA">
        <w:rPr>
          <w:rFonts w:ascii="Times New Roman" w:hAnsi="Times New Roman" w:cs="Times New Roman"/>
          <w:sz w:val="24"/>
          <w:szCs w:val="24"/>
        </w:rPr>
        <w:t>0.3</w:t>
      </w:r>
      <w:r w:rsidRPr="00D520AA">
        <w:rPr>
          <w:rFonts w:ascii="Times New Roman" w:hAnsi="Times New Roman" w:cs="Times New Roman"/>
          <w:sz w:val="24"/>
          <w:szCs w:val="24"/>
        </w:rPr>
        <w:t xml:space="preserve">% not stated. </w:t>
      </w:r>
      <w:r w:rsidR="00022B6F" w:rsidRPr="00022B6F">
        <w:rPr>
          <w:rFonts w:ascii="Times New Roman" w:hAnsi="Times New Roman" w:cs="Times New Roman"/>
          <w:sz w:val="24"/>
          <w:szCs w:val="24"/>
        </w:rPr>
        <w:t>Aqraba</w:t>
      </w:r>
      <w:r w:rsidR="00022B6F">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D000B4">
        <w:rPr>
          <w:rFonts w:ascii="Times New Roman" w:hAnsi="Times New Roman" w:cs="Times New Roman"/>
          <w:sz w:val="24"/>
          <w:szCs w:val="24"/>
        </w:rPr>
        <w:t>10.7</w:t>
      </w:r>
      <w:r w:rsidRPr="00D520AA">
        <w:rPr>
          <w:rFonts w:ascii="Times New Roman" w:hAnsi="Times New Roman" w:cs="Times New Roman"/>
          <w:sz w:val="24"/>
          <w:szCs w:val="24"/>
        </w:rPr>
        <w:t xml:space="preserve">%) in </w:t>
      </w:r>
      <w:r w:rsidR="00914A6E">
        <w:rPr>
          <w:rFonts w:ascii="Times New Roman" w:hAnsi="Times New Roman" w:cs="Times New Roman"/>
          <w:sz w:val="24"/>
          <w:szCs w:val="24"/>
        </w:rPr>
        <w:t xml:space="preserve">Nablus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D000B4">
        <w:rPr>
          <w:rFonts w:ascii="Times New Roman" w:hAnsi="Times New Roman" w:cs="Times New Roman"/>
          <w:sz w:val="24"/>
          <w:szCs w:val="24"/>
        </w:rPr>
        <w:t>10.0</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022B6F">
        <w:rPr>
          <w:rFonts w:ascii="Times New Roman" w:hAnsi="Times New Roman" w:cs="Times New Roman"/>
          <w:sz w:val="24"/>
          <w:szCs w:val="24"/>
        </w:rPr>
        <w:t>Duma</w:t>
      </w:r>
      <w:r w:rsidR="00DD0E37" w:rsidRPr="00D520AA">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845394" w:rsidRDefault="00845394" w:rsidP="00D000B4">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t>Camels</w:t>
      </w:r>
      <w:r>
        <w:rPr>
          <w:rFonts w:ascii="Times New Roman" w:hAnsi="Times New Roman" w:cs="Times New Roman"/>
          <w:b/>
          <w:bCs/>
          <w:sz w:val="24"/>
          <w:szCs w:val="24"/>
        </w:rPr>
        <w:t>:</w:t>
      </w:r>
    </w:p>
    <w:p w:rsidR="00845394" w:rsidRDefault="00845394"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Pr>
          <w:rFonts w:ascii="Times New Roman" w:hAnsi="Times New Roman" w:cs="Times New Roman"/>
          <w:sz w:val="24"/>
          <w:szCs w:val="24"/>
        </w:rPr>
        <w:t>22</w:t>
      </w:r>
      <w:r w:rsidRPr="00D520AA">
        <w:rPr>
          <w:rFonts w:ascii="Times New Roman" w:hAnsi="Times New Roman" w:cs="Times New Roman"/>
          <w:sz w:val="24"/>
          <w:szCs w:val="24"/>
        </w:rPr>
        <w:t xml:space="preserve"> </w:t>
      </w:r>
      <w:r>
        <w:rPr>
          <w:rFonts w:ascii="Times New Roman" w:hAnsi="Times New Roman" w:cs="Times New Roman"/>
          <w:sz w:val="24"/>
          <w:szCs w:val="24"/>
        </w:rPr>
        <w:t>camel</w:t>
      </w:r>
      <w:r w:rsidRPr="00D520AA">
        <w:rPr>
          <w:rFonts w:ascii="Times New Roman" w:hAnsi="Times New Roman" w:cs="Times New Roman"/>
          <w:sz w:val="24"/>
          <w:szCs w:val="24"/>
        </w:rPr>
        <w:t xml:space="preserve">s raised in </w:t>
      </w:r>
      <w:r>
        <w:rPr>
          <w:rFonts w:ascii="Times New Roman" w:hAnsi="Times New Roman" w:cs="Times New Roman"/>
          <w:sz w:val="24"/>
          <w:szCs w:val="24"/>
        </w:rPr>
        <w:t xml:space="preserve">Nablus </w:t>
      </w:r>
      <w:r w:rsidRPr="00D520AA">
        <w:rPr>
          <w:rFonts w:ascii="Times New Roman" w:hAnsi="Times New Roman" w:cs="Times New Roman"/>
          <w:sz w:val="24"/>
          <w:szCs w:val="24"/>
        </w:rPr>
        <w:t xml:space="preserve">Governorate: </w:t>
      </w:r>
      <w:r>
        <w:rPr>
          <w:rFonts w:ascii="Times New Roman" w:hAnsi="Times New Roman" w:cs="Times New Roman"/>
          <w:sz w:val="24"/>
          <w:szCs w:val="24"/>
        </w:rPr>
        <w:t>21</w:t>
      </w:r>
      <w:r w:rsidRPr="00D520AA">
        <w:rPr>
          <w:rFonts w:ascii="Times New Roman" w:hAnsi="Times New Roman" w:cs="Times New Roman"/>
          <w:sz w:val="24"/>
          <w:szCs w:val="24"/>
        </w:rPr>
        <w:t xml:space="preserve"> males and </w:t>
      </w:r>
      <w:r>
        <w:rPr>
          <w:rFonts w:ascii="Times New Roman" w:hAnsi="Times New Roman" w:cs="Times New Roman"/>
          <w:sz w:val="24"/>
          <w:szCs w:val="24"/>
        </w:rPr>
        <w:t>one</w:t>
      </w:r>
      <w:r w:rsidRPr="00D520AA">
        <w:rPr>
          <w:rFonts w:ascii="Times New Roman" w:hAnsi="Times New Roman" w:cs="Times New Roman"/>
          <w:sz w:val="24"/>
          <w:szCs w:val="24"/>
        </w:rPr>
        <w:t xml:space="preserve"> female</w:t>
      </w:r>
      <w:r w:rsidRPr="00845394">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EE1E49" w:rsidRPr="00D520AA" w:rsidRDefault="00DD0E37"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914A6E">
        <w:rPr>
          <w:rFonts w:asciiTheme="minorBidi" w:hAnsiTheme="minorBidi" w:cstheme="minorBidi"/>
          <w:b/>
          <w:bCs/>
          <w:sz w:val="22"/>
          <w:szCs w:val="22"/>
        </w:rPr>
        <w:t xml:space="preserve">Nablus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45394" w:rsidRPr="00845394" w:rsidRDefault="00845394" w:rsidP="002732E7">
      <w:pPr>
        <w:pStyle w:val="BodyText"/>
        <w:ind w:left="473" w:right="426"/>
        <w:jc w:val="center"/>
        <w:rPr>
          <w:rFonts w:asciiTheme="minorBidi" w:hAnsiTheme="minorBidi" w:cstheme="minorBidi"/>
          <w:b/>
          <w:bCs/>
          <w:sz w:val="12"/>
          <w:szCs w:val="12"/>
          <w:rtl/>
        </w:rPr>
      </w:pP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1.6 Poultry Farming</w:t>
      </w:r>
    </w:p>
    <w:p w:rsidR="00777F50" w:rsidRPr="00D520AA" w:rsidRDefault="0013363D" w:rsidP="00EC388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E30A5D">
        <w:rPr>
          <w:rFonts w:ascii="Times New Roman" w:hAnsi="Times New Roman" w:cs="Times New Roman"/>
          <w:sz w:val="24"/>
          <w:szCs w:val="24"/>
        </w:rPr>
        <w:t>10</w:t>
      </w:r>
      <w:r w:rsidR="00777F50" w:rsidRPr="00D520AA">
        <w:rPr>
          <w:rFonts w:ascii="Times New Roman" w:hAnsi="Times New Roman" w:cs="Times New Roman"/>
          <w:sz w:val="24"/>
          <w:szCs w:val="24"/>
        </w:rPr>
        <w:t xml:space="preserve"> thousand</w:t>
      </w:r>
      <w:r w:rsidR="009E5756" w:rsidRPr="00D520AA">
        <w:rPr>
          <w:rFonts w:ascii="Times New Roman" w:hAnsi="Times New Roman" w:cs="Times New Roman"/>
          <w:sz w:val="24"/>
          <w:szCs w:val="24"/>
        </w:rPr>
        <w:t xml:space="preserve"> bird</w:t>
      </w:r>
      <w:r w:rsidR="00777F50" w:rsidRPr="00D520AA">
        <w:rPr>
          <w:rFonts w:ascii="Times New Roman" w:hAnsi="Times New Roman" w:cs="Times New Roman"/>
          <w:sz w:val="24"/>
          <w:szCs w:val="24"/>
        </w:rPr>
        <w:t xml:space="preserve"> </w:t>
      </w:r>
      <w:r w:rsidR="009E5756" w:rsidRPr="00D520AA">
        <w:rPr>
          <w:rFonts w:ascii="Times New Roman" w:hAnsi="Times New Roman" w:cs="Times New Roman"/>
          <w:sz w:val="24"/>
          <w:szCs w:val="24"/>
        </w:rPr>
        <w:t xml:space="preserve">mother of </w:t>
      </w:r>
      <w:r w:rsidR="00777F50" w:rsidRPr="00D520AA">
        <w:rPr>
          <w:rFonts w:ascii="Times New Roman" w:hAnsi="Times New Roman" w:cs="Times New Roman"/>
          <w:sz w:val="24"/>
          <w:szCs w:val="24"/>
        </w:rPr>
        <w:t>broiler</w:t>
      </w:r>
      <w:r w:rsidR="009E575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in </w:t>
      </w:r>
      <w:r w:rsidR="00914A6E">
        <w:rPr>
          <w:rFonts w:ascii="Times New Roman" w:hAnsi="Times New Roman" w:cs="Times New Roman"/>
          <w:sz w:val="24"/>
          <w:szCs w:val="24"/>
        </w:rPr>
        <w:t xml:space="preserve">Nablus </w:t>
      </w:r>
      <w:r w:rsidR="00310E11" w:rsidRPr="00D520AA">
        <w:rPr>
          <w:rFonts w:ascii="Times New Roman" w:hAnsi="Times New Roman" w:cs="Times New Roman"/>
          <w:sz w:val="24"/>
          <w:szCs w:val="24"/>
        </w:rPr>
        <w:t>Governorate</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E30A5D">
        <w:rPr>
          <w:rFonts w:ascii="Times New Roman" w:hAnsi="Times New Roman" w:cs="Times New Roman"/>
          <w:sz w:val="24"/>
          <w:szCs w:val="24"/>
        </w:rPr>
        <w:t>654.1</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E30A5D">
        <w:rPr>
          <w:rFonts w:ascii="Times New Roman" w:hAnsi="Times New Roman" w:cs="Times New Roman"/>
          <w:sz w:val="24"/>
          <w:szCs w:val="24"/>
        </w:rPr>
        <w:t>66.0</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layers</w:t>
      </w:r>
      <w:r w:rsidR="009E5756" w:rsidRPr="00D520AA">
        <w:rPr>
          <w:rFonts w:ascii="Times New Roman" w:hAnsi="Times New Roman" w:cs="Times New Roman"/>
          <w:sz w:val="24"/>
          <w:szCs w:val="24"/>
        </w:rPr>
        <w:t xml:space="preserve"> and</w:t>
      </w:r>
      <w:r w:rsidR="00777F50" w:rsidRPr="00D520AA">
        <w:rPr>
          <w:rFonts w:ascii="Times New Roman" w:hAnsi="Times New Roman" w:cs="Times New Roman"/>
          <w:sz w:val="24"/>
          <w:szCs w:val="24"/>
        </w:rPr>
        <w:t xml:space="preserve"> </w:t>
      </w:r>
      <w:r w:rsidR="00E30A5D">
        <w:rPr>
          <w:rFonts w:ascii="Times New Roman" w:hAnsi="Times New Roman" w:cs="Times New Roman"/>
          <w:sz w:val="24"/>
          <w:szCs w:val="24"/>
        </w:rPr>
        <w:t>2.</w:t>
      </w:r>
      <w:r w:rsidR="00EC388A">
        <w:rPr>
          <w:rFonts w:ascii="Times New Roman" w:hAnsi="Times New Roman" w:cs="Times New Roman"/>
          <w:sz w:val="24"/>
          <w:szCs w:val="24"/>
        </w:rPr>
        <w:t>8</w:t>
      </w:r>
      <w:r w:rsidR="00777F50" w:rsidRPr="00D520AA">
        <w:rPr>
          <w:rFonts w:ascii="Times New Roman" w:hAnsi="Times New Roman" w:cs="Times New Roman"/>
          <w:sz w:val="24"/>
          <w:szCs w:val="24"/>
        </w:rPr>
        <w:t xml:space="preserve"> thousand turkeys,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E30A5D">
        <w:rPr>
          <w:rFonts w:ascii="Times New Roman" w:hAnsi="Times New Roman" w:cs="Times New Roman"/>
          <w:sz w:val="24"/>
          <w:szCs w:val="24"/>
        </w:rPr>
        <w:t>5,550.4</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 xml:space="preserve">broilers and </w:t>
      </w:r>
      <w:r w:rsidR="00E30A5D">
        <w:rPr>
          <w:rFonts w:ascii="Times New Roman" w:hAnsi="Times New Roman" w:cs="Times New Roman"/>
          <w:sz w:val="24"/>
          <w:szCs w:val="24"/>
        </w:rPr>
        <w:t>16.7</w:t>
      </w:r>
      <w:r w:rsidR="00777F50" w:rsidRPr="00D520AA">
        <w:rPr>
          <w:rFonts w:ascii="Times New Roman" w:hAnsi="Times New Roman" w:cs="Times New Roman"/>
          <w:sz w:val="24"/>
          <w:szCs w:val="24"/>
        </w:rPr>
        <w:t xml:space="preserve"> thousand turkeys</w:t>
      </w:r>
      <w:r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of which </w:t>
      </w:r>
      <w:r w:rsidR="00E30A5D">
        <w:rPr>
          <w:rFonts w:ascii="Times New Roman" w:hAnsi="Times New Roman" w:cs="Times New Roman"/>
          <w:sz w:val="24"/>
          <w:szCs w:val="24"/>
        </w:rPr>
        <w:t>8.8</w:t>
      </w:r>
      <w:r w:rsidRPr="00D520AA">
        <w:rPr>
          <w:rFonts w:ascii="Times New Roman" w:hAnsi="Times New Roman" w:cs="Times New Roman"/>
          <w:sz w:val="24"/>
          <w:szCs w:val="24"/>
        </w:rPr>
        <w:t xml:space="preserve"> thousand were males and </w:t>
      </w:r>
      <w:r w:rsidR="00EC388A">
        <w:rPr>
          <w:rFonts w:ascii="Times New Roman" w:hAnsi="Times New Roman" w:cs="Times New Roman"/>
          <w:sz w:val="24"/>
          <w:szCs w:val="24"/>
        </w:rPr>
        <w:t>7.9</w:t>
      </w:r>
      <w:r w:rsidRPr="00D520AA">
        <w:rPr>
          <w:rFonts w:ascii="Times New Roman" w:hAnsi="Times New Roman" w:cs="Times New Roman"/>
          <w:sz w:val="24"/>
          <w:szCs w:val="24"/>
        </w:rPr>
        <w:t xml:space="preserve"> thousand females.</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914A6E">
        <w:rPr>
          <w:rFonts w:ascii="Times New Roman" w:hAnsi="Times New Roman" w:cs="Times New Roman"/>
          <w:sz w:val="24"/>
          <w:szCs w:val="24"/>
        </w:rPr>
        <w:t xml:space="preserve">Nablus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E30A5D">
        <w:rPr>
          <w:rFonts w:ascii="Times New Roman" w:hAnsi="Times New Roman" w:cs="Times New Roman"/>
          <w:sz w:val="24"/>
          <w:szCs w:val="24"/>
        </w:rPr>
        <w:t>143.1</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Pr="00D520AA" w:rsidRDefault="00777F50" w:rsidP="0027334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73342">
        <w:rPr>
          <w:rFonts w:ascii="Times New Roman" w:hAnsi="Times New Roman" w:cs="Times New Roman"/>
          <w:sz w:val="24"/>
          <w:szCs w:val="24"/>
        </w:rPr>
        <w:t>22,777</w:t>
      </w:r>
      <w:r w:rsidRPr="00D520AA">
        <w:rPr>
          <w:rFonts w:ascii="Times New Roman" w:hAnsi="Times New Roman" w:cs="Times New Roman"/>
          <w:sz w:val="24"/>
          <w:szCs w:val="24"/>
        </w:rPr>
        <w:t xml:space="preserve"> domestic poultry birds in </w:t>
      </w:r>
      <w:r w:rsidR="00914A6E">
        <w:rPr>
          <w:rFonts w:ascii="Times New Roman" w:hAnsi="Times New Roman" w:cs="Times New Roman"/>
          <w:sz w:val="24"/>
          <w:szCs w:val="24"/>
        </w:rPr>
        <w:t xml:space="preserve">Nablus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273342">
        <w:rPr>
          <w:rFonts w:ascii="Times New Roman" w:hAnsi="Times New Roman" w:cs="Times New Roman"/>
          <w:sz w:val="24"/>
          <w:szCs w:val="24"/>
        </w:rPr>
        <w:t>20,268</w:t>
      </w:r>
      <w:r w:rsidRPr="00D520AA">
        <w:rPr>
          <w:rFonts w:ascii="Times New Roman" w:hAnsi="Times New Roman" w:cs="Times New Roman"/>
          <w:sz w:val="24"/>
          <w:szCs w:val="24"/>
        </w:rPr>
        <w:t xml:space="preserve"> pigeons; </w:t>
      </w:r>
      <w:r w:rsidR="00273342">
        <w:rPr>
          <w:rFonts w:ascii="Times New Roman" w:hAnsi="Times New Roman" w:cs="Times New Roman"/>
          <w:sz w:val="24"/>
          <w:szCs w:val="24"/>
        </w:rPr>
        <w:t>350</w:t>
      </w:r>
      <w:r w:rsidRPr="00D520AA">
        <w:rPr>
          <w:rFonts w:ascii="Times New Roman" w:hAnsi="Times New Roman" w:cs="Times New Roman"/>
          <w:sz w:val="24"/>
          <w:szCs w:val="24"/>
        </w:rPr>
        <w:t xml:space="preserve"> </w:t>
      </w:r>
      <w:r w:rsidR="00F40E8F" w:rsidRPr="00D520AA">
        <w:rPr>
          <w:rFonts w:ascii="Times New Roman" w:hAnsi="Times New Roman" w:cs="Times New Roman"/>
          <w:sz w:val="24"/>
          <w:szCs w:val="24"/>
        </w:rPr>
        <w:t xml:space="preserve">birds of </w:t>
      </w:r>
      <w:r w:rsidRPr="00D520AA">
        <w:rPr>
          <w:rFonts w:ascii="Times New Roman" w:hAnsi="Times New Roman" w:cs="Times New Roman"/>
          <w:sz w:val="24"/>
          <w:szCs w:val="24"/>
        </w:rPr>
        <w:t xml:space="preserve">domestic turkeys; </w:t>
      </w:r>
      <w:r w:rsidR="00273342">
        <w:rPr>
          <w:rFonts w:ascii="Times New Roman" w:hAnsi="Times New Roman" w:cs="Times New Roman"/>
          <w:sz w:val="24"/>
          <w:szCs w:val="24"/>
        </w:rPr>
        <w:t>2,101</w:t>
      </w:r>
      <w:r w:rsidRPr="00D520AA">
        <w:rPr>
          <w:rFonts w:ascii="Times New Roman" w:hAnsi="Times New Roman" w:cs="Times New Roman"/>
          <w:sz w:val="24"/>
          <w:szCs w:val="24"/>
        </w:rPr>
        <w:t xml:space="preserve"> rabbits; and </w:t>
      </w:r>
      <w:r w:rsidR="00273342">
        <w:rPr>
          <w:rFonts w:ascii="Times New Roman" w:hAnsi="Times New Roman" w:cs="Times New Roman" w:hint="cs"/>
          <w:sz w:val="24"/>
          <w:szCs w:val="24"/>
          <w:rtl/>
        </w:rPr>
        <w:t>405</w:t>
      </w:r>
      <w:r w:rsidRPr="00D520AA">
        <w:rPr>
          <w:rFonts w:ascii="Times New Roman" w:hAnsi="Times New Roman" w:cs="Times New Roman"/>
          <w:sz w:val="24"/>
          <w:szCs w:val="24"/>
        </w:rPr>
        <w:t xml:space="preserve"> </w:t>
      </w:r>
      <w:r w:rsidR="00D12972" w:rsidRPr="00D520AA">
        <w:rPr>
          <w:rFonts w:ascii="Times New Roman" w:hAnsi="Times New Roman" w:cs="Times New Roman"/>
          <w:sz w:val="24"/>
          <w:szCs w:val="24"/>
        </w:rPr>
        <w:t xml:space="preserve">birds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F863A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F863AD">
        <w:rPr>
          <w:rFonts w:ascii="Times New Roman" w:hAnsi="Times New Roman" w:cs="Times New Roman"/>
          <w:sz w:val="24"/>
          <w:szCs w:val="24"/>
        </w:rPr>
        <w:t>3,778</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914A6E">
        <w:rPr>
          <w:rFonts w:ascii="Times New Roman" w:hAnsi="Times New Roman" w:cs="Times New Roman"/>
          <w:sz w:val="24"/>
          <w:szCs w:val="24"/>
        </w:rPr>
        <w:t xml:space="preserve">Nablus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3,</w:t>
      </w:r>
      <w:r w:rsidR="00F863AD">
        <w:rPr>
          <w:rFonts w:ascii="Times New Roman" w:hAnsi="Times New Roman" w:cs="Times New Roman"/>
          <w:sz w:val="24"/>
          <w:szCs w:val="24"/>
        </w:rPr>
        <w:t>558</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(9</w:t>
      </w:r>
      <w:r w:rsidR="00F863AD">
        <w:rPr>
          <w:rFonts w:ascii="Times New Roman" w:hAnsi="Times New Roman" w:cs="Times New Roman"/>
          <w:sz w:val="24"/>
          <w:szCs w:val="24"/>
        </w:rPr>
        <w:t>4</w:t>
      </w:r>
      <w:r w:rsidR="00D12972" w:rsidRPr="00D520AA">
        <w:rPr>
          <w:rFonts w:ascii="Times New Roman" w:hAnsi="Times New Roman" w:cs="Times New Roman"/>
          <w:sz w:val="24"/>
          <w:szCs w:val="24"/>
        </w:rPr>
        <w:t>.2</w:t>
      </w:r>
      <w:r w:rsidRPr="00D520AA">
        <w:rPr>
          <w:rFonts w:ascii="Times New Roman" w:hAnsi="Times New Roman" w:cs="Times New Roman"/>
          <w:sz w:val="24"/>
          <w:szCs w:val="24"/>
        </w:rPr>
        <w:t xml:space="preserve">%) and </w:t>
      </w:r>
      <w:r w:rsidR="00F863AD">
        <w:rPr>
          <w:rFonts w:ascii="Times New Roman" w:hAnsi="Times New Roman" w:cs="Times New Roman"/>
          <w:sz w:val="24"/>
          <w:szCs w:val="24"/>
        </w:rPr>
        <w:t>220</w:t>
      </w:r>
      <w:r w:rsidRPr="00D520AA">
        <w:rPr>
          <w:rFonts w:ascii="Times New Roman" w:hAnsi="Times New Roman" w:cs="Times New Roman"/>
          <w:sz w:val="24"/>
          <w:szCs w:val="24"/>
        </w:rPr>
        <w:t xml:space="preserve"> traditional beehives (</w:t>
      </w:r>
      <w:r w:rsidR="00F863AD">
        <w:rPr>
          <w:rFonts w:ascii="Times New Roman" w:hAnsi="Times New Roman" w:cs="Times New Roman"/>
          <w:sz w:val="24"/>
          <w:szCs w:val="24"/>
        </w:rPr>
        <w:t>5</w:t>
      </w:r>
      <w:r w:rsidR="00D12972" w:rsidRPr="00D520AA">
        <w:rPr>
          <w:rFonts w:ascii="Times New Roman" w:hAnsi="Times New Roman" w:cs="Times New Roman"/>
          <w:sz w:val="24"/>
          <w:szCs w:val="24"/>
        </w:rPr>
        <w:t>.8</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A1642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914A6E">
        <w:rPr>
          <w:rFonts w:ascii="Times New Roman" w:hAnsi="Times New Roman" w:cs="Times New Roman"/>
          <w:sz w:val="24"/>
          <w:szCs w:val="24"/>
        </w:rPr>
        <w:t xml:space="preserve">Nablus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F863AD">
        <w:rPr>
          <w:rFonts w:ascii="Times New Roman" w:hAnsi="Times New Roman" w:cs="Times New Roman"/>
          <w:sz w:val="24"/>
          <w:szCs w:val="24"/>
        </w:rPr>
        <w:t>357</w:t>
      </w:r>
      <w:r w:rsidRPr="00D520AA">
        <w:rPr>
          <w:rFonts w:ascii="Times New Roman" w:hAnsi="Times New Roman" w:cs="Times New Roman"/>
          <w:sz w:val="24"/>
          <w:szCs w:val="24"/>
        </w:rPr>
        <w:t xml:space="preserve"> horses, </w:t>
      </w:r>
      <w:r w:rsidR="00F863AD">
        <w:rPr>
          <w:rFonts w:ascii="Times New Roman" w:hAnsi="Times New Roman" w:cs="Times New Roman"/>
          <w:sz w:val="24"/>
          <w:szCs w:val="24"/>
        </w:rPr>
        <w:t>5</w:t>
      </w:r>
      <w:r w:rsidR="00A16422">
        <w:rPr>
          <w:rFonts w:ascii="Times New Roman" w:hAnsi="Times New Roman" w:cs="Times New Roman"/>
          <w:sz w:val="24"/>
          <w:szCs w:val="24"/>
        </w:rPr>
        <w:t>7</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F863AD">
        <w:rPr>
          <w:rFonts w:ascii="Times New Roman" w:hAnsi="Times New Roman" w:cs="Times New Roman"/>
          <w:sz w:val="24"/>
          <w:szCs w:val="24"/>
        </w:rPr>
        <w:t>1,965</w:t>
      </w:r>
      <w:r w:rsidRPr="00D520AA">
        <w:rPr>
          <w:rFonts w:ascii="Times New Roman" w:hAnsi="Times New Roman" w:cs="Times New Roman"/>
          <w:sz w:val="24"/>
          <w:szCs w:val="24"/>
        </w:rPr>
        <w:t xml:space="preserve"> donkeys on the enumeration day, the first of October 2010.</w:t>
      </w: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 xml:space="preserve">1.10 Agricultural Labor Force  </w:t>
      </w:r>
    </w:p>
    <w:p w:rsidR="00DB2B8D" w:rsidRDefault="00996D85" w:rsidP="00F863A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F863AD">
        <w:rPr>
          <w:rFonts w:ascii="Times New Roman" w:hAnsi="Times New Roman" w:cs="Times New Roman"/>
          <w:sz w:val="24"/>
          <w:szCs w:val="24"/>
        </w:rPr>
        <w:t>594</w:t>
      </w:r>
      <w:r w:rsidRPr="00D520AA">
        <w:rPr>
          <w:rFonts w:ascii="Times New Roman" w:hAnsi="Times New Roman" w:cs="Times New Roman"/>
          <w:sz w:val="24"/>
          <w:szCs w:val="24"/>
        </w:rPr>
        <w:t xml:space="preserve"> agricultural holdings in </w:t>
      </w:r>
      <w:r w:rsidR="00914A6E">
        <w:rPr>
          <w:rFonts w:ascii="Times New Roman" w:hAnsi="Times New Roman" w:cs="Times New Roman"/>
          <w:sz w:val="24"/>
          <w:szCs w:val="24"/>
        </w:rPr>
        <w:t xml:space="preserve">Nablus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F863AD">
        <w:rPr>
          <w:rFonts w:ascii="Times New Roman" w:hAnsi="Times New Roman" w:cs="Times New Roman"/>
          <w:sz w:val="24"/>
          <w:szCs w:val="24"/>
        </w:rPr>
        <w:t>44.6</w:t>
      </w:r>
      <w:r w:rsidRPr="00D520AA">
        <w:rPr>
          <w:rFonts w:ascii="Times New Roman" w:hAnsi="Times New Roman" w:cs="Times New Roman"/>
          <w:sz w:val="24"/>
          <w:szCs w:val="24"/>
        </w:rPr>
        <w:t xml:space="preserve">% hired one permanent waged worker, </w:t>
      </w:r>
      <w:r w:rsidR="00F863AD">
        <w:rPr>
          <w:rFonts w:ascii="Times New Roman" w:hAnsi="Times New Roman" w:cs="Times New Roman"/>
          <w:sz w:val="24"/>
          <w:szCs w:val="24"/>
        </w:rPr>
        <w:t>44.8</w:t>
      </w:r>
      <w:r w:rsidRPr="00D520AA">
        <w:rPr>
          <w:rFonts w:ascii="Times New Roman" w:hAnsi="Times New Roman" w:cs="Times New Roman"/>
          <w:sz w:val="24"/>
          <w:szCs w:val="24"/>
        </w:rPr>
        <w:t xml:space="preserve">% hired two to five permanent waged workers, and </w:t>
      </w:r>
      <w:r w:rsidR="00F863AD">
        <w:rPr>
          <w:rFonts w:ascii="Times New Roman" w:hAnsi="Times New Roman" w:cs="Times New Roman"/>
          <w:sz w:val="24"/>
          <w:szCs w:val="24"/>
        </w:rPr>
        <w:t>10</w:t>
      </w:r>
      <w:r w:rsidR="009F1538" w:rsidRPr="00D520AA">
        <w:rPr>
          <w:rFonts w:ascii="Times New Roman" w:hAnsi="Times New Roman" w:cs="Times New Roman"/>
          <w:sz w:val="24"/>
          <w:szCs w:val="24"/>
        </w:rPr>
        <w:t>.</w:t>
      </w:r>
      <w:r w:rsidR="00F863AD">
        <w:rPr>
          <w:rFonts w:ascii="Times New Roman" w:hAnsi="Times New Roman" w:cs="Times New Roman"/>
          <w:sz w:val="24"/>
          <w:szCs w:val="24"/>
        </w:rPr>
        <w:t>6</w:t>
      </w:r>
      <w:r w:rsidRPr="00D520AA">
        <w:rPr>
          <w:rFonts w:ascii="Times New Roman" w:hAnsi="Times New Roman" w:cs="Times New Roman"/>
          <w:sz w:val="24"/>
          <w:szCs w:val="24"/>
        </w:rPr>
        <w:t xml:space="preserve">% hired six permanent waged workers or more.  The results also indicated that </w:t>
      </w:r>
      <w:r w:rsidR="00F863AD">
        <w:rPr>
          <w:rFonts w:ascii="Times New Roman" w:hAnsi="Times New Roman" w:cs="Times New Roman"/>
          <w:sz w:val="24"/>
          <w:szCs w:val="24"/>
        </w:rPr>
        <w:t>56.7</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30-59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F863AD">
        <w:rPr>
          <w:rFonts w:ascii="Times New Roman" w:hAnsi="Times New Roman" w:cs="Times New Roman"/>
          <w:sz w:val="24"/>
          <w:szCs w:val="24"/>
        </w:rPr>
        <w:t>77.3</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914A6E">
        <w:rPr>
          <w:rFonts w:asciiTheme="minorBidi" w:hAnsiTheme="minorBidi" w:cstheme="minorBidi"/>
          <w:b/>
          <w:bCs/>
          <w:sz w:val="22"/>
          <w:szCs w:val="22"/>
        </w:rPr>
        <w:t xml:space="preserve">Nablus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816199" w:rsidRPr="00D520AA" w:rsidRDefault="00816199" w:rsidP="001A0FC3">
      <w:pPr>
        <w:pStyle w:val="BodyText"/>
        <w:jc w:val="center"/>
        <w:rPr>
          <w:b/>
          <w:bCs/>
          <w:sz w:val="10"/>
          <w:szCs w:val="10"/>
          <w:rtl/>
        </w:rPr>
      </w:pPr>
    </w:p>
    <w:p w:rsidR="00816199" w:rsidRPr="00D520AA" w:rsidRDefault="00816199" w:rsidP="001A0FC3">
      <w:pPr>
        <w:spacing w:after="0" w:line="240" w:lineRule="auto"/>
        <w:jc w:val="center"/>
        <w:rPr>
          <w:rFonts w:ascii="Times New Roman" w:hAnsi="Times New Roman" w:cs="Times New Roman"/>
          <w:sz w:val="24"/>
          <w:szCs w:val="24"/>
        </w:rPr>
      </w:pPr>
      <w:r w:rsidRPr="00D520AA">
        <w:rPr>
          <w:noProof/>
          <w:szCs w:val="24"/>
        </w:rPr>
        <w:drawing>
          <wp:inline distT="0" distB="0" distL="0" distR="0">
            <wp:extent cx="5676900" cy="2257425"/>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80542" w:rsidRPr="00D520AA" w:rsidRDefault="00B80542" w:rsidP="001A0FC3">
      <w:pPr>
        <w:spacing w:after="0" w:line="240" w:lineRule="auto"/>
        <w:jc w:val="both"/>
        <w:rPr>
          <w:rFonts w:ascii="Times New Roman" w:hAnsi="Times New Roman" w:cs="Times New Roman"/>
          <w:sz w:val="24"/>
          <w:szCs w:val="24"/>
        </w:rPr>
      </w:pPr>
    </w:p>
    <w:p w:rsidR="00996D85" w:rsidRPr="00D520AA" w:rsidRDefault="00996D85" w:rsidP="00F22F3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F22F3A">
        <w:rPr>
          <w:rFonts w:ascii="Times New Roman" w:hAnsi="Times New Roman" w:cs="Times New Roman"/>
          <w:sz w:val="24"/>
          <w:szCs w:val="24"/>
        </w:rPr>
        <w:t>9,004</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914A6E">
        <w:rPr>
          <w:rFonts w:ascii="Times New Roman" w:hAnsi="Times New Roman" w:cs="Times New Roman"/>
          <w:sz w:val="24"/>
          <w:szCs w:val="24"/>
        </w:rPr>
        <w:t xml:space="preserve">Nablus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F22F3A">
        <w:rPr>
          <w:rFonts w:ascii="Times New Roman" w:hAnsi="Times New Roman" w:cs="Times New Roman"/>
          <w:sz w:val="24"/>
          <w:szCs w:val="24"/>
        </w:rPr>
        <w:t>78.5</w:t>
      </w:r>
      <w:r w:rsidRPr="00D520AA">
        <w:rPr>
          <w:rFonts w:ascii="Times New Roman" w:hAnsi="Times New Roman" w:cs="Times New Roman"/>
          <w:sz w:val="24"/>
          <w:szCs w:val="24"/>
        </w:rPr>
        <w:t xml:space="preserve">% were plant holdings, </w:t>
      </w:r>
      <w:r w:rsidR="009F1538" w:rsidRPr="00D520AA">
        <w:rPr>
          <w:rFonts w:ascii="Times New Roman" w:hAnsi="Times New Roman" w:cs="Times New Roman"/>
          <w:sz w:val="24"/>
          <w:szCs w:val="24"/>
        </w:rPr>
        <w:t>1</w:t>
      </w:r>
      <w:r w:rsidRPr="00D520AA">
        <w:rPr>
          <w:rFonts w:ascii="Times New Roman" w:hAnsi="Times New Roman" w:cs="Times New Roman"/>
          <w:sz w:val="24"/>
          <w:szCs w:val="24"/>
        </w:rPr>
        <w:t>.</w:t>
      </w:r>
      <w:r w:rsidR="00F22F3A">
        <w:rPr>
          <w:rFonts w:ascii="Times New Roman" w:hAnsi="Times New Roman" w:cs="Times New Roman"/>
          <w:sz w:val="24"/>
          <w:szCs w:val="24"/>
        </w:rPr>
        <w:t>9</w:t>
      </w:r>
      <w:r w:rsidRPr="00D520AA">
        <w:rPr>
          <w:rFonts w:ascii="Times New Roman" w:hAnsi="Times New Roman" w:cs="Times New Roman"/>
          <w:sz w:val="24"/>
          <w:szCs w:val="24"/>
        </w:rPr>
        <w:t xml:space="preserve">% animal holdings and </w:t>
      </w:r>
      <w:r w:rsidR="00F22F3A">
        <w:rPr>
          <w:rFonts w:ascii="Times New Roman" w:hAnsi="Times New Roman" w:cs="Times New Roman"/>
          <w:sz w:val="24"/>
          <w:szCs w:val="24"/>
        </w:rPr>
        <w:t>19</w:t>
      </w:r>
      <w:r w:rsidR="009F1538" w:rsidRPr="00D520AA">
        <w:rPr>
          <w:rFonts w:ascii="Times New Roman" w:hAnsi="Times New Roman" w:cs="Times New Roman"/>
          <w:sz w:val="24"/>
          <w:szCs w:val="24"/>
        </w:rPr>
        <w:t>.6</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FB1DA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FB1DA5">
        <w:rPr>
          <w:rFonts w:ascii="Times New Roman" w:hAnsi="Times New Roman" w:cs="Times New Roman"/>
          <w:sz w:val="24"/>
          <w:szCs w:val="24"/>
        </w:rPr>
        <w:t>62.6</w:t>
      </w:r>
      <w:r w:rsidRPr="00D520AA">
        <w:rPr>
          <w:rFonts w:ascii="Times New Roman" w:hAnsi="Times New Roman" w:cs="Times New Roman"/>
          <w:sz w:val="24"/>
          <w:szCs w:val="24"/>
        </w:rPr>
        <w:t xml:space="preserve">% of all plant and mixed holdings in </w:t>
      </w:r>
      <w:r w:rsidR="00914A6E">
        <w:rPr>
          <w:rFonts w:ascii="Times New Roman" w:hAnsi="Times New Roman" w:cs="Times New Roman"/>
          <w:sz w:val="24"/>
          <w:szCs w:val="24"/>
        </w:rPr>
        <w:t xml:space="preserve">Nablus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FB1DA5">
        <w:rPr>
          <w:rFonts w:ascii="Times New Roman" w:hAnsi="Times New Roman" w:cs="Times New Roman"/>
          <w:sz w:val="24"/>
          <w:szCs w:val="24"/>
        </w:rPr>
        <w:t>20.3</w:t>
      </w:r>
      <w:r w:rsidRPr="00D520AA">
        <w:rPr>
          <w:rFonts w:ascii="Times New Roman" w:hAnsi="Times New Roman" w:cs="Times New Roman"/>
          <w:sz w:val="24"/>
          <w:szCs w:val="24"/>
        </w:rPr>
        <w:t xml:space="preserve">% used chemical fertilizers; </w:t>
      </w:r>
      <w:r w:rsidR="00FB1DA5">
        <w:rPr>
          <w:rFonts w:ascii="Times New Roman" w:hAnsi="Times New Roman" w:cs="Times New Roman"/>
          <w:sz w:val="24"/>
          <w:szCs w:val="24"/>
        </w:rPr>
        <w:t>34.7</w:t>
      </w:r>
      <w:r w:rsidRPr="00D520AA">
        <w:rPr>
          <w:rFonts w:ascii="Times New Roman" w:hAnsi="Times New Roman" w:cs="Times New Roman"/>
          <w:sz w:val="24"/>
          <w:szCs w:val="24"/>
        </w:rPr>
        <w:t xml:space="preserve">% used agricultural pesticides; </w:t>
      </w:r>
      <w:r w:rsidR="00FB1DA5">
        <w:rPr>
          <w:rFonts w:ascii="Times New Roman" w:hAnsi="Times New Roman" w:cs="Times New Roman"/>
          <w:sz w:val="24"/>
          <w:szCs w:val="24"/>
        </w:rPr>
        <w:t>14.4</w:t>
      </w:r>
      <w:r w:rsidRPr="00D520AA">
        <w:rPr>
          <w:rFonts w:ascii="Times New Roman" w:hAnsi="Times New Roman" w:cs="Times New Roman"/>
          <w:sz w:val="24"/>
          <w:szCs w:val="24"/>
        </w:rPr>
        <w:t xml:space="preserve">% used improved agricultural assets, and </w:t>
      </w:r>
      <w:r w:rsidR="00FB1DA5">
        <w:rPr>
          <w:rFonts w:ascii="Times New Roman" w:hAnsi="Times New Roman" w:cs="Times New Roman"/>
          <w:sz w:val="24"/>
          <w:szCs w:val="24"/>
        </w:rPr>
        <w:t>30.2</w:t>
      </w:r>
      <w:r w:rsidRPr="00D520AA">
        <w:rPr>
          <w:rFonts w:ascii="Times New Roman" w:hAnsi="Times New Roman" w:cs="Times New Roman"/>
          <w:sz w:val="24"/>
          <w:szCs w:val="24"/>
        </w:rPr>
        <w:t xml:space="preserve">% used integrated pest management.  The results indicated that </w:t>
      </w:r>
      <w:r w:rsidR="00FB1DA5">
        <w:rPr>
          <w:rFonts w:ascii="Times New Roman" w:hAnsi="Times New Roman" w:cs="Times New Roman"/>
          <w:sz w:val="24"/>
          <w:szCs w:val="24"/>
        </w:rPr>
        <w:t>81.1</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9F393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9F3938">
        <w:rPr>
          <w:rFonts w:ascii="Times New Roman" w:hAnsi="Times New Roman" w:cs="Times New Roman"/>
          <w:sz w:val="24"/>
          <w:szCs w:val="24"/>
        </w:rPr>
        <w:t>9.3</w:t>
      </w:r>
      <w:r w:rsidRPr="00D520AA">
        <w:rPr>
          <w:rFonts w:ascii="Times New Roman" w:hAnsi="Times New Roman" w:cs="Times New Roman"/>
          <w:sz w:val="24"/>
          <w:szCs w:val="24"/>
        </w:rPr>
        <w:t xml:space="preserve">% of plant and mixed holdings received governmental   agricultural services; </w:t>
      </w:r>
      <w:r w:rsidR="009F3938">
        <w:rPr>
          <w:rFonts w:ascii="Times New Roman" w:hAnsi="Times New Roman" w:cs="Times New Roman"/>
          <w:sz w:val="24"/>
          <w:szCs w:val="24"/>
        </w:rPr>
        <w:t>30.2</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9F3938">
        <w:rPr>
          <w:rFonts w:ascii="Times New Roman" w:hAnsi="Times New Roman" w:cs="Times New Roman"/>
          <w:sz w:val="24"/>
          <w:szCs w:val="24"/>
        </w:rPr>
        <w:t>5.1</w:t>
      </w:r>
      <w:r w:rsidRPr="00D520AA">
        <w:rPr>
          <w:rFonts w:ascii="Times New Roman" w:hAnsi="Times New Roman" w:cs="Times New Roman"/>
          <w:sz w:val="24"/>
          <w:szCs w:val="24"/>
        </w:rPr>
        <w:t xml:space="preserve">% of mixed holdings received agricultural and veterinary services; and </w:t>
      </w:r>
      <w:r w:rsidR="009F3938">
        <w:rPr>
          <w:rFonts w:ascii="Times New Roman" w:hAnsi="Times New Roman" w:cs="Times New Roman"/>
          <w:sz w:val="24"/>
          <w:szCs w:val="24"/>
        </w:rPr>
        <w:t>81.2</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9F393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9F3938">
        <w:rPr>
          <w:rFonts w:ascii="Times New Roman" w:hAnsi="Times New Roman" w:cs="Times New Roman"/>
          <w:sz w:val="24"/>
          <w:szCs w:val="24"/>
        </w:rPr>
        <w:t>33.4</w:t>
      </w:r>
      <w:r w:rsidRPr="00D520AA">
        <w:rPr>
          <w:rFonts w:ascii="Times New Roman" w:hAnsi="Times New Roman" w:cs="Times New Roman"/>
          <w:sz w:val="24"/>
          <w:szCs w:val="24"/>
        </w:rPr>
        <w:t xml:space="preserve">% of agricultural holdings in </w:t>
      </w:r>
      <w:r w:rsidR="00914A6E">
        <w:rPr>
          <w:rFonts w:ascii="Times New Roman" w:hAnsi="Times New Roman" w:cs="Times New Roman"/>
          <w:sz w:val="24"/>
          <w:szCs w:val="24"/>
        </w:rPr>
        <w:t xml:space="preserve">Nablus </w:t>
      </w:r>
      <w:r w:rsidR="00EC5F9F"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9F3938">
        <w:rPr>
          <w:rFonts w:ascii="Times New Roman" w:hAnsi="Times New Roman" w:cs="Times New Roman"/>
          <w:sz w:val="24"/>
          <w:szCs w:val="24"/>
        </w:rPr>
        <w:t>7.3</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9F3938">
        <w:rPr>
          <w:rFonts w:ascii="Times New Roman" w:hAnsi="Times New Roman" w:cs="Times New Roman"/>
          <w:sz w:val="24"/>
          <w:szCs w:val="24"/>
        </w:rPr>
        <w:t>27.7</w:t>
      </w:r>
      <w:r w:rsidRPr="00D520AA">
        <w:rPr>
          <w:rFonts w:ascii="Times New Roman" w:hAnsi="Times New Roman" w:cs="Times New Roman"/>
          <w:sz w:val="24"/>
          <w:szCs w:val="24"/>
        </w:rPr>
        <w:t xml:space="preserve">% from farmers; </w:t>
      </w:r>
      <w:r w:rsidR="009F3938">
        <w:rPr>
          <w:rFonts w:ascii="Times New Roman" w:hAnsi="Times New Roman" w:cs="Times New Roman"/>
          <w:sz w:val="24"/>
          <w:szCs w:val="24"/>
        </w:rPr>
        <w:t>1.2</w:t>
      </w:r>
      <w:r w:rsidRPr="00D520AA">
        <w:rPr>
          <w:rFonts w:ascii="Times New Roman" w:hAnsi="Times New Roman" w:cs="Times New Roman"/>
          <w:sz w:val="24"/>
          <w:szCs w:val="24"/>
        </w:rPr>
        <w:t xml:space="preserve">% from the mass media; and </w:t>
      </w:r>
      <w:r w:rsidR="009F3938">
        <w:rPr>
          <w:rFonts w:ascii="Times New Roman" w:hAnsi="Times New Roman" w:cs="Times New Roman"/>
          <w:sz w:val="24"/>
          <w:szCs w:val="24"/>
        </w:rPr>
        <w:t>6.7</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9F393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9F3938">
        <w:rPr>
          <w:rFonts w:ascii="Times New Roman" w:hAnsi="Times New Roman" w:cs="Times New Roman"/>
          <w:sz w:val="24"/>
          <w:szCs w:val="24"/>
        </w:rPr>
        <w:t>45</w:t>
      </w:r>
      <w:r w:rsidRPr="00D520AA">
        <w:rPr>
          <w:rFonts w:ascii="Times New Roman" w:hAnsi="Times New Roman" w:cs="Times New Roman"/>
          <w:sz w:val="24"/>
          <w:szCs w:val="24"/>
        </w:rPr>
        <w:t xml:space="preserve"> agricultural holdings with fish farms in </w:t>
      </w:r>
      <w:r w:rsidR="00914A6E">
        <w:rPr>
          <w:rFonts w:ascii="Times New Roman" w:hAnsi="Times New Roman" w:cs="Times New Roman"/>
          <w:sz w:val="24"/>
          <w:szCs w:val="24"/>
        </w:rPr>
        <w:t xml:space="preserve">Nablus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9F3938">
        <w:rPr>
          <w:rFonts w:ascii="Times New Roman" w:hAnsi="Times New Roman" w:cs="Times New Roman"/>
          <w:sz w:val="24"/>
          <w:szCs w:val="24"/>
        </w:rPr>
        <w:t>2,135</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217D1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1F7538">
        <w:rPr>
          <w:rFonts w:ascii="Times New Roman" w:hAnsi="Times New Roman" w:cs="Times New Roman"/>
          <w:sz w:val="24"/>
          <w:szCs w:val="24"/>
        </w:rPr>
        <w:t>3,346</w:t>
      </w:r>
      <w:r w:rsidRPr="00D520AA">
        <w:rPr>
          <w:rFonts w:ascii="Times New Roman" w:hAnsi="Times New Roman" w:cs="Times New Roman"/>
          <w:sz w:val="24"/>
          <w:szCs w:val="24"/>
        </w:rPr>
        <w:t xml:space="preserve"> agricultural holdings in </w:t>
      </w:r>
      <w:r w:rsidR="00914A6E">
        <w:rPr>
          <w:rFonts w:ascii="Times New Roman" w:hAnsi="Times New Roman" w:cs="Times New Roman"/>
          <w:sz w:val="24"/>
          <w:szCs w:val="24"/>
        </w:rPr>
        <w:t xml:space="preserve">Nablus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1F7538">
        <w:rPr>
          <w:rFonts w:ascii="Times New Roman" w:hAnsi="Times New Roman" w:cs="Times New Roman"/>
          <w:sz w:val="24"/>
          <w:szCs w:val="24"/>
        </w:rPr>
        <w:t>62,559</w:t>
      </w:r>
      <w:r w:rsidRPr="00D520AA">
        <w:rPr>
          <w:rFonts w:ascii="Times New Roman" w:hAnsi="Times New Roman" w:cs="Times New Roman"/>
          <w:sz w:val="24"/>
          <w:szCs w:val="24"/>
        </w:rPr>
        <w:t xml:space="preserve"> dunums which </w:t>
      </w:r>
      <w:r w:rsidRPr="00D520AA">
        <w:rPr>
          <w:rFonts w:ascii="Times New Roman" w:hAnsi="Times New Roman" w:cs="Times New Roman"/>
          <w:sz w:val="24"/>
          <w:szCs w:val="24"/>
        </w:rPr>
        <w:lastRenderedPageBreak/>
        <w:t xml:space="preserve">equivalent to </w:t>
      </w:r>
      <w:r w:rsidR="00A44200">
        <w:rPr>
          <w:rFonts w:ascii="Times New Roman" w:hAnsi="Times New Roman" w:cs="Times New Roman"/>
          <w:sz w:val="24"/>
          <w:szCs w:val="24"/>
        </w:rPr>
        <w:t>39.1</w:t>
      </w:r>
      <w:r w:rsidRPr="00D520AA">
        <w:rPr>
          <w:rFonts w:ascii="Times New Roman" w:hAnsi="Times New Roman" w:cs="Times New Roman"/>
          <w:sz w:val="24"/>
          <w:szCs w:val="24"/>
        </w:rPr>
        <w:t xml:space="preserve">% of the total area of the agricultural holdings in </w:t>
      </w:r>
      <w:r w:rsidR="00914A6E">
        <w:rPr>
          <w:rFonts w:ascii="Times New Roman" w:hAnsi="Times New Roman" w:cs="Times New Roman"/>
          <w:sz w:val="24"/>
          <w:szCs w:val="24"/>
        </w:rPr>
        <w:t xml:space="preserve">Nablus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While on constraints level, </w:t>
      </w:r>
      <w:r w:rsidR="00A44200">
        <w:rPr>
          <w:rFonts w:ascii="Times New Roman" w:hAnsi="Times New Roman" w:cs="Times New Roman"/>
          <w:sz w:val="24"/>
          <w:szCs w:val="24"/>
        </w:rPr>
        <w:t>2,039</w:t>
      </w:r>
      <w:r w:rsidRPr="00D520AA">
        <w:rPr>
          <w:rFonts w:ascii="Times New Roman" w:hAnsi="Times New Roman" w:cs="Times New Roman"/>
          <w:sz w:val="24"/>
          <w:szCs w:val="24"/>
        </w:rPr>
        <w:t xml:space="preserve"> agricultural holdings are being affected by Israeli Settlements with a total area of </w:t>
      </w:r>
      <w:r w:rsidR="00A44200">
        <w:rPr>
          <w:rFonts w:ascii="Times New Roman" w:hAnsi="Times New Roman" w:cs="Times New Roman"/>
          <w:sz w:val="24"/>
          <w:szCs w:val="24"/>
        </w:rPr>
        <w:t>30,976</w:t>
      </w:r>
      <w:r w:rsidRPr="00D520AA">
        <w:rPr>
          <w:rFonts w:ascii="Times New Roman" w:hAnsi="Times New Roman" w:cs="Times New Roman"/>
          <w:sz w:val="24"/>
          <w:szCs w:val="24"/>
        </w:rPr>
        <w:t xml:space="preserve"> dunums. </w:t>
      </w:r>
      <w:r w:rsidR="00A44200">
        <w:rPr>
          <w:rFonts w:ascii="Times New Roman" w:hAnsi="Times New Roman" w:cs="Times New Roman"/>
          <w:sz w:val="24"/>
          <w:szCs w:val="24"/>
        </w:rPr>
        <w:t>11</w:t>
      </w:r>
      <w:r w:rsidRPr="00D520AA">
        <w:rPr>
          <w:rFonts w:ascii="Times New Roman" w:hAnsi="Times New Roman" w:cs="Times New Roman"/>
          <w:sz w:val="24"/>
          <w:szCs w:val="24"/>
        </w:rPr>
        <w:t xml:space="preserve"> agricultural holdings are also being affected by Israeli Expansion and Annexation Wall with a total area of </w:t>
      </w:r>
      <w:r w:rsidR="00A44200">
        <w:rPr>
          <w:rFonts w:ascii="Times New Roman" w:hAnsi="Times New Roman" w:cs="Times New Roman"/>
          <w:sz w:val="24"/>
          <w:szCs w:val="24"/>
        </w:rPr>
        <w:t>71</w:t>
      </w:r>
      <w:r w:rsidRPr="00D520AA">
        <w:rPr>
          <w:rFonts w:ascii="Times New Roman" w:hAnsi="Times New Roman" w:cs="Times New Roman"/>
          <w:sz w:val="24"/>
          <w:szCs w:val="24"/>
        </w:rPr>
        <w:t xml:space="preserve"> dunums, </w:t>
      </w:r>
      <w:r w:rsidR="00A44200">
        <w:rPr>
          <w:rFonts w:ascii="Times New Roman" w:hAnsi="Times New Roman" w:cs="Times New Roman"/>
          <w:sz w:val="24"/>
          <w:szCs w:val="24"/>
        </w:rPr>
        <w:t>191</w:t>
      </w:r>
      <w:r w:rsidRPr="00D520AA">
        <w:rPr>
          <w:rFonts w:ascii="Times New Roman" w:hAnsi="Times New Roman" w:cs="Times New Roman"/>
          <w:sz w:val="24"/>
          <w:szCs w:val="24"/>
        </w:rPr>
        <w:t xml:space="preserve"> agricultural holdings are affected by declared “ a closed Israeli Military Areas” with a total area of </w:t>
      </w:r>
      <w:r w:rsidR="00A44200">
        <w:rPr>
          <w:rFonts w:ascii="Times New Roman" w:hAnsi="Times New Roman" w:cs="Times New Roman"/>
          <w:sz w:val="24"/>
          <w:szCs w:val="24"/>
        </w:rPr>
        <w:t>7,326</w:t>
      </w:r>
      <w:r w:rsidRPr="00D520AA">
        <w:rPr>
          <w:rFonts w:ascii="Times New Roman" w:hAnsi="Times New Roman" w:cs="Times New Roman"/>
          <w:sz w:val="24"/>
          <w:szCs w:val="24"/>
        </w:rPr>
        <w:t xml:space="preserve"> dunums, </w:t>
      </w:r>
      <w:r w:rsidR="00A44200">
        <w:rPr>
          <w:rFonts w:ascii="Times New Roman" w:hAnsi="Times New Roman" w:cs="Times New Roman"/>
          <w:sz w:val="24"/>
          <w:szCs w:val="24"/>
        </w:rPr>
        <w:t>238</w:t>
      </w:r>
      <w:r w:rsidRPr="00D520AA">
        <w:rPr>
          <w:rFonts w:ascii="Times New Roman" w:hAnsi="Times New Roman" w:cs="Times New Roman"/>
          <w:sz w:val="24"/>
          <w:szCs w:val="24"/>
        </w:rPr>
        <w:t xml:space="preserve"> agricultural holdings are being affected by Israeli Military Barriers and Check points with a total area of </w:t>
      </w:r>
      <w:r w:rsidR="00A44200">
        <w:rPr>
          <w:rFonts w:ascii="Times New Roman" w:hAnsi="Times New Roman" w:cs="Times New Roman"/>
          <w:sz w:val="24"/>
          <w:szCs w:val="24"/>
        </w:rPr>
        <w:t>5,972</w:t>
      </w:r>
      <w:r w:rsidRPr="00D520AA">
        <w:rPr>
          <w:rFonts w:ascii="Times New Roman" w:hAnsi="Times New Roman" w:cs="Times New Roman"/>
          <w:sz w:val="24"/>
          <w:szCs w:val="24"/>
        </w:rPr>
        <w:t xml:space="preserve"> dunums, and </w:t>
      </w:r>
      <w:r w:rsidR="00A44200">
        <w:rPr>
          <w:rFonts w:ascii="Times New Roman" w:hAnsi="Times New Roman" w:cs="Times New Roman"/>
          <w:sz w:val="24"/>
          <w:szCs w:val="24"/>
        </w:rPr>
        <w:t>867</w:t>
      </w:r>
      <w:r w:rsidRPr="00D520AA">
        <w:rPr>
          <w:rFonts w:ascii="Times New Roman" w:hAnsi="Times New Roman" w:cs="Times New Roman"/>
          <w:sz w:val="24"/>
          <w:szCs w:val="24"/>
        </w:rPr>
        <w:t xml:space="preserve"> agricultural holdings are being affected by more than one of Israeli measures with a total area of </w:t>
      </w:r>
      <w:r w:rsidR="00286F73" w:rsidRPr="00D520AA">
        <w:rPr>
          <w:rFonts w:ascii="Times New Roman" w:hAnsi="Times New Roman" w:cs="Times New Roman"/>
          <w:sz w:val="24"/>
          <w:szCs w:val="24"/>
        </w:rPr>
        <w:t>1</w:t>
      </w:r>
      <w:r w:rsidR="00A44200">
        <w:rPr>
          <w:rFonts w:ascii="Times New Roman" w:hAnsi="Times New Roman" w:cs="Times New Roman"/>
          <w:sz w:val="24"/>
          <w:szCs w:val="24"/>
        </w:rPr>
        <w:t>8</w:t>
      </w:r>
      <w:r w:rsidR="00286F73" w:rsidRPr="00D520AA">
        <w:rPr>
          <w:rFonts w:ascii="Times New Roman" w:hAnsi="Times New Roman" w:cs="Times New Roman"/>
          <w:sz w:val="24"/>
          <w:szCs w:val="24"/>
        </w:rPr>
        <w:t>,1</w:t>
      </w:r>
      <w:r w:rsidR="00A44200">
        <w:rPr>
          <w:rFonts w:ascii="Times New Roman" w:hAnsi="Times New Roman" w:cs="Times New Roman"/>
          <w:sz w:val="24"/>
          <w:szCs w:val="24"/>
        </w:rPr>
        <w:t>47</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D520AA" w:rsidRDefault="00A1126C"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w:t>
      </w:r>
      <w:r w:rsidRPr="00D520AA">
        <w:rPr>
          <w:rFonts w:asciiTheme="majorBidi" w:hAnsiTheme="majorBidi" w:cstheme="majorBidi"/>
          <w:sz w:val="24"/>
          <w:szCs w:val="24"/>
        </w:rPr>
        <w:lastRenderedPageBreak/>
        <w:t xml:space="preserve">the Agricultural Census 2010 was the morning of second of October 2010 to 14 November </w:t>
      </w:r>
      <w:r w:rsidR="00257307" w:rsidRPr="00D520AA">
        <w:rPr>
          <w:rFonts w:asciiTheme="majorBidi" w:hAnsiTheme="majorBidi" w:cstheme="majorBidi"/>
          <w:sz w:val="24"/>
          <w:szCs w:val="24"/>
        </w:rPr>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b/>
          <w:bCs/>
          <w:sz w:val="24"/>
          <w:szCs w:val="24"/>
        </w:rPr>
      </w:pP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included data of households and agricultural holdings, in addition to identification data, building name or owner, type of building, current use of the building, the total number of </w:t>
      </w:r>
      <w:r w:rsidRPr="00D520AA">
        <w:rPr>
          <w:rFonts w:asciiTheme="majorBidi" w:hAnsiTheme="majorBidi" w:cstheme="majorBidi"/>
          <w:sz w:val="24"/>
          <w:szCs w:val="24"/>
        </w:rPr>
        <w:lastRenderedPageBreak/>
        <w:t>housing units in the building, current use of housing unit, the name of the householder, number of household  members (males, females), and number of holdings of the household.</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Agricultural holdings enumeration questionnaire: </w:t>
      </w: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217D15" w:rsidRDefault="00217D15" w:rsidP="00077FFC">
      <w:pPr>
        <w:autoSpaceDE w:val="0"/>
        <w:autoSpaceDN w:val="0"/>
        <w:adjustRightInd w:val="0"/>
        <w:spacing w:after="0" w:line="240" w:lineRule="auto"/>
        <w:jc w:val="both"/>
        <w:rPr>
          <w:rFonts w:asciiTheme="majorBidi" w:hAnsiTheme="majorBidi" w:cstheme="majorBidi"/>
          <w:sz w:val="24"/>
          <w:szCs w:val="24"/>
        </w:rPr>
      </w:pPr>
    </w:p>
    <w:p w:rsidR="00217D15" w:rsidRPr="00D520AA" w:rsidRDefault="00217D15" w:rsidP="00077FFC">
      <w:pPr>
        <w:autoSpaceDE w:val="0"/>
        <w:autoSpaceDN w:val="0"/>
        <w:adjustRightInd w:val="0"/>
        <w:spacing w:after="0" w:line="240" w:lineRule="auto"/>
        <w:jc w:val="both"/>
        <w:rPr>
          <w:rFonts w:asciiTheme="majorBidi" w:hAnsiTheme="majorBidi" w:cstheme="majorBidi"/>
          <w:sz w:val="24"/>
          <w:szCs w:val="24"/>
        </w:rPr>
      </w:pP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D520AA" w:rsidRDefault="002701C7" w:rsidP="002701C7">
      <w:pPr>
        <w:pStyle w:val="ListParagraph"/>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w:t>
      </w:r>
      <w:r w:rsidRPr="00D520AA">
        <w:rPr>
          <w:rFonts w:asciiTheme="majorBidi" w:hAnsiTheme="majorBidi" w:cstheme="majorBidi"/>
          <w:sz w:val="24"/>
          <w:szCs w:val="24"/>
        </w:rPr>
        <w:lastRenderedPageBreak/>
        <w:t xml:space="preserve">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w:t>
      </w:r>
      <w:r w:rsidRPr="00D520AA">
        <w:rPr>
          <w:rFonts w:asciiTheme="majorBidi" w:hAnsiTheme="majorBidi" w:cstheme="majorBidi"/>
          <w:sz w:val="24"/>
          <w:szCs w:val="24"/>
        </w:rPr>
        <w:lastRenderedPageBreak/>
        <w:t xml:space="preserve">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consistency, and to uncover exceptional cases which have been reviewed. Each error was given a name and number in the manual to enable easy access.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217D15" w:rsidRPr="00D520AA"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lastRenderedPageBreak/>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661684">
        <w:rPr>
          <w:rFonts w:asciiTheme="minorBidi" w:hAnsiTheme="minorBidi"/>
          <w:b/>
          <w:bCs/>
        </w:rPr>
        <w:t>Nablus</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7740" w:type="dxa"/>
        <w:jc w:val="center"/>
        <w:tblLook w:val="04A0"/>
      </w:tblPr>
      <w:tblGrid>
        <w:gridCol w:w="5207"/>
        <w:gridCol w:w="2533"/>
      </w:tblGrid>
      <w:tr w:rsidR="00ED01AF" w:rsidRPr="00D520AA" w:rsidTr="001A0FC3">
        <w:trPr>
          <w:trHeight w:val="340"/>
          <w:jc w:val="center"/>
        </w:trPr>
        <w:tc>
          <w:tcPr>
            <w:tcW w:w="5207"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533"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AE1B20" w:rsidRPr="00D520AA" w:rsidTr="00AE1B20">
        <w:trPr>
          <w:trHeight w:val="340"/>
          <w:jc w:val="center"/>
        </w:trPr>
        <w:tc>
          <w:tcPr>
            <w:tcW w:w="5207" w:type="dxa"/>
            <w:tcBorders>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533" w:type="dxa"/>
            <w:tcBorders>
              <w:bottom w:val="nil"/>
            </w:tcBorders>
            <w:vAlign w:val="center"/>
          </w:tcPr>
          <w:p w:rsidR="00AE1B20" w:rsidRPr="00D520AA" w:rsidRDefault="00483344" w:rsidP="00AE1B20">
            <w:pPr>
              <w:jc w:val="center"/>
              <w:rPr>
                <w:rFonts w:ascii="Arial" w:hAnsi="Arial" w:cs="Arial"/>
                <w:sz w:val="18"/>
                <w:szCs w:val="18"/>
                <w:rtl/>
              </w:rPr>
            </w:pPr>
            <w:r>
              <w:rPr>
                <w:rFonts w:ascii="Arial" w:hAnsi="Arial" w:cs="Arial"/>
                <w:sz w:val="18"/>
                <w:szCs w:val="18"/>
              </w:rPr>
              <w:t>1.0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533" w:type="dxa"/>
            <w:tcBorders>
              <w:top w:val="nil"/>
              <w:bottom w:val="nil"/>
            </w:tcBorders>
            <w:vAlign w:val="center"/>
          </w:tcPr>
          <w:p w:rsidR="00AE1B20" w:rsidRPr="00D520AA" w:rsidRDefault="00AE1B20" w:rsidP="006F20AC">
            <w:pPr>
              <w:jc w:val="center"/>
              <w:rPr>
                <w:rFonts w:ascii="Arial" w:hAnsi="Arial" w:cs="Arial"/>
                <w:sz w:val="18"/>
                <w:szCs w:val="18"/>
                <w:rtl/>
              </w:rPr>
            </w:pPr>
            <w:r w:rsidRPr="00D520AA">
              <w:rPr>
                <w:rFonts w:ascii="Arial" w:hAnsi="Arial" w:cs="Arial" w:hint="cs"/>
                <w:sz w:val="18"/>
                <w:szCs w:val="18"/>
                <w:rtl/>
              </w:rPr>
              <w:t>4.</w:t>
            </w:r>
            <w:r w:rsidR="006F20AC" w:rsidRPr="00D520AA">
              <w:rPr>
                <w:rFonts w:ascii="Arial" w:hAnsi="Arial" w:cs="Arial"/>
                <w:sz w:val="18"/>
                <w:szCs w:val="18"/>
              </w:rPr>
              <w:t>4</w:t>
            </w:r>
          </w:p>
        </w:tc>
      </w:tr>
      <w:tr w:rsidR="006F20AC" w:rsidRPr="00D520AA" w:rsidTr="00D520AA">
        <w:trPr>
          <w:trHeight w:val="340"/>
          <w:jc w:val="center"/>
        </w:trPr>
        <w:tc>
          <w:tcPr>
            <w:tcW w:w="5207" w:type="dxa"/>
            <w:tcBorders>
              <w:top w:val="nil"/>
              <w:bottom w:val="nil"/>
            </w:tcBorders>
            <w:vAlign w:val="center"/>
          </w:tcPr>
          <w:p w:rsidR="006F20AC" w:rsidRPr="00D520AA" w:rsidRDefault="006F20AC"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533" w:type="dxa"/>
            <w:tcBorders>
              <w:top w:val="nil"/>
              <w:bottom w:val="nil"/>
            </w:tcBorders>
          </w:tcPr>
          <w:p w:rsidR="006F20AC" w:rsidRPr="00D520AA" w:rsidRDefault="006F20AC" w:rsidP="006F20AC">
            <w:pPr>
              <w:jc w:val="center"/>
            </w:pPr>
            <w:r w:rsidRPr="00D520AA">
              <w:rPr>
                <w:rFonts w:ascii="Arial" w:hAnsi="Arial" w:cs="Arial" w:hint="cs"/>
                <w:sz w:val="18"/>
                <w:szCs w:val="18"/>
                <w:rtl/>
              </w:rPr>
              <w:t>0.0</w:t>
            </w:r>
          </w:p>
        </w:tc>
      </w:tr>
      <w:tr w:rsidR="006F20AC" w:rsidRPr="00D520AA" w:rsidTr="00D520AA">
        <w:trPr>
          <w:trHeight w:val="340"/>
          <w:jc w:val="center"/>
        </w:trPr>
        <w:tc>
          <w:tcPr>
            <w:tcW w:w="5207" w:type="dxa"/>
            <w:tcBorders>
              <w:top w:val="nil"/>
              <w:bottom w:val="nil"/>
            </w:tcBorders>
            <w:vAlign w:val="center"/>
          </w:tcPr>
          <w:p w:rsidR="006F20AC" w:rsidRPr="00D520AA" w:rsidRDefault="006F20AC"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533" w:type="dxa"/>
            <w:tcBorders>
              <w:top w:val="nil"/>
              <w:bottom w:val="nil"/>
            </w:tcBorders>
          </w:tcPr>
          <w:p w:rsidR="006F20AC" w:rsidRPr="00D520AA" w:rsidRDefault="006F20AC" w:rsidP="006F20AC">
            <w:pPr>
              <w:jc w:val="center"/>
            </w:pPr>
            <w:r w:rsidRPr="00D520AA">
              <w:rPr>
                <w:rFonts w:ascii="Arial" w:hAnsi="Arial" w:cs="Arial" w:hint="cs"/>
                <w:sz w:val="18"/>
                <w:szCs w:val="18"/>
                <w:rtl/>
              </w:rPr>
              <w:t>0.0</w:t>
            </w:r>
          </w:p>
        </w:tc>
      </w:tr>
      <w:tr w:rsidR="006F20AC" w:rsidRPr="00D520AA" w:rsidTr="00D520AA">
        <w:trPr>
          <w:trHeight w:val="340"/>
          <w:jc w:val="center"/>
        </w:trPr>
        <w:tc>
          <w:tcPr>
            <w:tcW w:w="5207" w:type="dxa"/>
            <w:tcBorders>
              <w:top w:val="nil"/>
              <w:bottom w:val="nil"/>
            </w:tcBorders>
            <w:vAlign w:val="center"/>
          </w:tcPr>
          <w:p w:rsidR="006F20AC" w:rsidRPr="00D520AA" w:rsidRDefault="006F20AC"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533" w:type="dxa"/>
            <w:tcBorders>
              <w:top w:val="nil"/>
              <w:bottom w:val="nil"/>
            </w:tcBorders>
          </w:tcPr>
          <w:p w:rsidR="006F20AC" w:rsidRPr="00D520AA" w:rsidRDefault="00483344" w:rsidP="006F20AC">
            <w:pPr>
              <w:jc w:val="center"/>
            </w:pPr>
            <w:r>
              <w:rPr>
                <w:rFonts w:ascii="Arial" w:hAnsi="Arial" w:cs="Arial"/>
                <w:sz w:val="18"/>
                <w:szCs w:val="18"/>
              </w:rPr>
              <w:t>4.1</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533" w:type="dxa"/>
            <w:tcBorders>
              <w:top w:val="nil"/>
              <w:bottom w:val="nil"/>
            </w:tcBorders>
            <w:vAlign w:val="center"/>
          </w:tcPr>
          <w:p w:rsidR="00AE1B20" w:rsidRPr="00D520AA" w:rsidRDefault="00AE1B20" w:rsidP="006F20AC">
            <w:pPr>
              <w:jc w:val="center"/>
              <w:rPr>
                <w:rFonts w:ascii="Arial" w:hAnsi="Arial" w:cs="Arial"/>
                <w:sz w:val="18"/>
                <w:szCs w:val="18"/>
                <w:rtl/>
              </w:rPr>
            </w:pPr>
            <w:r w:rsidRPr="00D520AA">
              <w:rPr>
                <w:rFonts w:ascii="Arial" w:hAnsi="Arial" w:cs="Arial" w:hint="cs"/>
                <w:sz w:val="18"/>
                <w:szCs w:val="18"/>
                <w:rtl/>
              </w:rPr>
              <w:t>0.</w:t>
            </w:r>
            <w:r w:rsidR="006F20AC" w:rsidRPr="00D520AA">
              <w:rPr>
                <w:rFonts w:ascii="Arial" w:hAnsi="Arial" w:cs="Arial"/>
                <w:sz w:val="18"/>
                <w:szCs w:val="18"/>
              </w:rPr>
              <w:t>1</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533" w:type="dxa"/>
            <w:tcBorders>
              <w:top w:val="nil"/>
              <w:bottom w:val="nil"/>
            </w:tcBorders>
            <w:vAlign w:val="center"/>
          </w:tcPr>
          <w:p w:rsidR="00AE1B20" w:rsidRPr="00D520AA" w:rsidRDefault="006F20AC" w:rsidP="00AE1B20">
            <w:pPr>
              <w:jc w:val="center"/>
              <w:rPr>
                <w:rFonts w:ascii="Arial" w:hAnsi="Arial" w:cs="Arial"/>
                <w:sz w:val="18"/>
                <w:szCs w:val="18"/>
                <w:rtl/>
              </w:rPr>
            </w:pPr>
            <w:r w:rsidRPr="00D520AA">
              <w:rPr>
                <w:rFonts w:ascii="Arial" w:hAnsi="Arial" w:cs="Arial" w:hint="cs"/>
                <w:sz w:val="18"/>
                <w:szCs w:val="18"/>
                <w:rtl/>
              </w:rPr>
              <w:t>0.0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533" w:type="dxa"/>
            <w:tcBorders>
              <w:top w:val="nil"/>
              <w:bottom w:val="nil"/>
            </w:tcBorders>
            <w:vAlign w:val="center"/>
          </w:tcPr>
          <w:p w:rsidR="00AE1B20" w:rsidRPr="00D520AA" w:rsidRDefault="00483344" w:rsidP="006F20AC">
            <w:pPr>
              <w:jc w:val="center"/>
              <w:rPr>
                <w:rFonts w:ascii="Arial" w:hAnsi="Arial" w:cs="Arial"/>
                <w:sz w:val="18"/>
                <w:szCs w:val="18"/>
                <w:rtl/>
              </w:rPr>
            </w:pPr>
            <w:r>
              <w:rPr>
                <w:rFonts w:ascii="Arial" w:hAnsi="Arial" w:cs="Arial"/>
                <w:sz w:val="18"/>
                <w:szCs w:val="18"/>
              </w:rPr>
              <w:t>0.8</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533" w:type="dxa"/>
            <w:tcBorders>
              <w:top w:val="nil"/>
              <w:bottom w:val="nil"/>
            </w:tcBorders>
            <w:vAlign w:val="center"/>
          </w:tcPr>
          <w:p w:rsidR="00AE1B20" w:rsidRPr="00D520AA" w:rsidRDefault="00483344" w:rsidP="006F20AC">
            <w:pPr>
              <w:jc w:val="center"/>
              <w:rPr>
                <w:rFonts w:ascii="Arial" w:hAnsi="Arial" w:cs="Arial"/>
                <w:sz w:val="18"/>
                <w:szCs w:val="18"/>
                <w:rtl/>
              </w:rPr>
            </w:pPr>
            <w:r>
              <w:rPr>
                <w:rFonts w:ascii="Arial" w:hAnsi="Arial" w:cs="Arial"/>
                <w:sz w:val="18"/>
                <w:szCs w:val="18"/>
              </w:rPr>
              <w:t>0.0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533" w:type="dxa"/>
            <w:tcBorders>
              <w:top w:val="nil"/>
              <w:bottom w:val="nil"/>
            </w:tcBorders>
            <w:vAlign w:val="center"/>
          </w:tcPr>
          <w:p w:rsidR="00AE1B20" w:rsidRPr="00D520AA" w:rsidRDefault="00483344" w:rsidP="00AE1B20">
            <w:pPr>
              <w:jc w:val="center"/>
              <w:rPr>
                <w:rFonts w:ascii="Arial" w:hAnsi="Arial" w:cs="Arial"/>
                <w:sz w:val="18"/>
                <w:szCs w:val="18"/>
                <w:rtl/>
              </w:rPr>
            </w:pPr>
            <w:r>
              <w:rPr>
                <w:rFonts w:ascii="Arial" w:hAnsi="Arial" w:cs="Arial"/>
                <w:sz w:val="18"/>
                <w:szCs w:val="18"/>
              </w:rPr>
              <w:t>0.2</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533" w:type="dxa"/>
            <w:tcBorders>
              <w:top w:val="nil"/>
              <w:bottom w:val="nil"/>
            </w:tcBorders>
            <w:vAlign w:val="center"/>
          </w:tcPr>
          <w:p w:rsidR="00AE1B20" w:rsidRPr="00D520AA" w:rsidRDefault="00AE1B20" w:rsidP="00AE1B20">
            <w:pPr>
              <w:jc w:val="center"/>
              <w:rPr>
                <w:rFonts w:ascii="Arial" w:hAnsi="Arial" w:cs="Arial"/>
                <w:sz w:val="18"/>
                <w:szCs w:val="18"/>
                <w:rtl/>
              </w:rPr>
            </w:pPr>
            <w:r w:rsidRPr="00D520AA">
              <w:rPr>
                <w:rFonts w:ascii="Arial" w:hAnsi="Arial" w:cs="Arial" w:hint="cs"/>
                <w:sz w:val="18"/>
                <w:szCs w:val="18"/>
                <w:rtl/>
              </w:rPr>
              <w:t>0.0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533" w:type="dxa"/>
            <w:tcBorders>
              <w:top w:val="nil"/>
              <w:bottom w:val="nil"/>
            </w:tcBorders>
            <w:vAlign w:val="center"/>
          </w:tcPr>
          <w:p w:rsidR="00AE1B20" w:rsidRPr="00D520AA" w:rsidRDefault="00AE1B20" w:rsidP="00AE1B20">
            <w:pPr>
              <w:jc w:val="center"/>
              <w:rPr>
                <w:rFonts w:ascii="Arial" w:hAnsi="Arial" w:cs="Arial"/>
                <w:sz w:val="18"/>
                <w:szCs w:val="18"/>
                <w:rtl/>
              </w:rPr>
            </w:pPr>
            <w:r w:rsidRPr="00D520AA">
              <w:rPr>
                <w:rFonts w:ascii="Arial" w:hAnsi="Arial" w:cs="Arial" w:hint="cs"/>
                <w:sz w:val="18"/>
                <w:szCs w:val="18"/>
                <w:rtl/>
              </w:rPr>
              <w:t>0.0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533" w:type="dxa"/>
            <w:tcBorders>
              <w:top w:val="nil"/>
              <w:bottom w:val="nil"/>
            </w:tcBorders>
            <w:vAlign w:val="center"/>
          </w:tcPr>
          <w:p w:rsidR="00AE1B20" w:rsidRPr="00D520AA" w:rsidRDefault="00AE1B20" w:rsidP="006F20AC">
            <w:pPr>
              <w:jc w:val="center"/>
              <w:rPr>
                <w:rFonts w:ascii="Arial" w:hAnsi="Arial" w:cs="Arial"/>
                <w:sz w:val="18"/>
                <w:szCs w:val="18"/>
                <w:rtl/>
              </w:rPr>
            </w:pPr>
            <w:r w:rsidRPr="00D520AA">
              <w:rPr>
                <w:rFonts w:ascii="Arial" w:hAnsi="Arial" w:cs="Arial" w:hint="cs"/>
                <w:sz w:val="18"/>
                <w:szCs w:val="18"/>
                <w:rtl/>
              </w:rPr>
              <w:t>0.</w:t>
            </w:r>
            <w:r w:rsidR="006F20AC" w:rsidRPr="00D520AA">
              <w:rPr>
                <w:rFonts w:ascii="Arial" w:hAnsi="Arial" w:cs="Arial"/>
                <w:sz w:val="18"/>
                <w:szCs w:val="18"/>
              </w:rPr>
              <w:t>6</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533" w:type="dxa"/>
            <w:tcBorders>
              <w:top w:val="nil"/>
              <w:bottom w:val="nil"/>
            </w:tcBorders>
            <w:vAlign w:val="center"/>
          </w:tcPr>
          <w:p w:rsidR="00AE1B20" w:rsidRPr="00D520AA" w:rsidRDefault="00483344" w:rsidP="00AE1B20">
            <w:pPr>
              <w:jc w:val="center"/>
              <w:rPr>
                <w:rFonts w:ascii="Arial" w:hAnsi="Arial" w:cs="Arial"/>
                <w:sz w:val="18"/>
                <w:szCs w:val="18"/>
              </w:rPr>
            </w:pPr>
            <w:r>
              <w:rPr>
                <w:rFonts w:ascii="Arial" w:hAnsi="Arial" w:cs="Arial" w:hint="cs"/>
                <w:sz w:val="18"/>
                <w:szCs w:val="18"/>
                <w:rtl/>
              </w:rPr>
              <w:t>0.5</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533" w:type="dxa"/>
            <w:tcBorders>
              <w:top w:val="nil"/>
              <w:bottom w:val="nil"/>
            </w:tcBorders>
            <w:vAlign w:val="center"/>
          </w:tcPr>
          <w:p w:rsidR="00AE1B20" w:rsidRPr="00D520AA" w:rsidRDefault="006F20AC" w:rsidP="00AE1B20">
            <w:pPr>
              <w:jc w:val="center"/>
              <w:rPr>
                <w:rFonts w:ascii="Arial" w:hAnsi="Arial" w:cs="Arial"/>
                <w:sz w:val="18"/>
                <w:szCs w:val="18"/>
                <w:rtl/>
              </w:rPr>
            </w:pPr>
            <w:r w:rsidRPr="00D520AA">
              <w:rPr>
                <w:rFonts w:ascii="Arial" w:hAnsi="Arial" w:cs="Arial"/>
                <w:sz w:val="18"/>
                <w:szCs w:val="18"/>
              </w:rPr>
              <w:t>5.9</w:t>
            </w:r>
          </w:p>
        </w:tc>
      </w:tr>
      <w:tr w:rsidR="00AE1B20" w:rsidRPr="00D520AA" w:rsidTr="00AE1B20">
        <w:trPr>
          <w:trHeight w:val="340"/>
          <w:jc w:val="center"/>
        </w:trPr>
        <w:tc>
          <w:tcPr>
            <w:tcW w:w="5207" w:type="dxa"/>
            <w:tcBorders>
              <w:top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533" w:type="dxa"/>
            <w:tcBorders>
              <w:top w:val="nil"/>
            </w:tcBorders>
            <w:vAlign w:val="center"/>
          </w:tcPr>
          <w:p w:rsidR="00AE1B20" w:rsidRPr="00D520AA" w:rsidRDefault="00AE1B20" w:rsidP="006F20AC">
            <w:pPr>
              <w:jc w:val="center"/>
              <w:rPr>
                <w:rFonts w:ascii="Arial" w:hAnsi="Arial" w:cs="Arial"/>
                <w:sz w:val="18"/>
                <w:szCs w:val="18"/>
                <w:rtl/>
              </w:rPr>
            </w:pPr>
            <w:r w:rsidRPr="00D520AA">
              <w:rPr>
                <w:rFonts w:ascii="Arial" w:hAnsi="Arial" w:cs="Arial" w:hint="cs"/>
                <w:sz w:val="18"/>
                <w:szCs w:val="18"/>
                <w:rtl/>
              </w:rPr>
              <w:t>0.</w:t>
            </w:r>
            <w:r w:rsidR="006F20AC" w:rsidRPr="00D520AA">
              <w:rPr>
                <w:rFonts w:ascii="Arial" w:hAnsi="Arial" w:cs="Arial"/>
                <w:sz w:val="18"/>
                <w:szCs w:val="18"/>
              </w:rPr>
              <w:t>6</w:t>
            </w:r>
          </w:p>
        </w:tc>
      </w:tr>
    </w:tbl>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1C430E" w:rsidRDefault="001C430E" w:rsidP="006347B0">
      <w:pPr>
        <w:spacing w:after="0" w:line="240" w:lineRule="auto"/>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such as in an orchard.  Plants, trees or shrubs forming an irregular pattern but dense enough to be considered as an orchard are also considered a compact plantation.</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(MoA),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EA436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772" w:rsidRDefault="00203772" w:rsidP="005F2488">
      <w:pPr>
        <w:spacing w:after="0" w:line="240" w:lineRule="auto"/>
      </w:pPr>
      <w:r>
        <w:separator/>
      </w:r>
    </w:p>
  </w:endnote>
  <w:endnote w:type="continuationSeparator" w:id="0">
    <w:p w:rsidR="00203772" w:rsidRDefault="00203772"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203772" w:rsidRDefault="00203772" w:rsidP="00462843">
        <w:pPr>
          <w:pStyle w:val="Footer"/>
          <w:jc w:val="center"/>
        </w:pPr>
        <w:r>
          <w:t>[</w:t>
        </w:r>
        <w:r w:rsidR="00D526E0"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D526E0" w:rsidRPr="00C549BB">
          <w:rPr>
            <w:rStyle w:val="PageNumber"/>
            <w:rFonts w:asciiTheme="majorBidi" w:hAnsiTheme="majorBidi" w:cstheme="majorBidi"/>
            <w:sz w:val="20"/>
            <w:szCs w:val="20"/>
            <w:rtl/>
          </w:rPr>
          <w:fldChar w:fldCharType="separate"/>
        </w:r>
        <w:r w:rsidR="00273342">
          <w:rPr>
            <w:rStyle w:val="PageNumber"/>
            <w:rFonts w:asciiTheme="majorBidi" w:hAnsiTheme="majorBidi" w:cstheme="majorBidi"/>
            <w:noProof/>
            <w:sz w:val="20"/>
            <w:szCs w:val="20"/>
          </w:rPr>
          <w:t>26</w:t>
        </w:r>
        <w:r w:rsidR="00D526E0" w:rsidRPr="00C549BB">
          <w:rPr>
            <w:rStyle w:val="PageNumber"/>
            <w:rFonts w:asciiTheme="majorBidi" w:hAnsiTheme="majorBidi" w:cstheme="majorBidi"/>
            <w:sz w:val="20"/>
            <w:szCs w:val="20"/>
            <w:rtl/>
          </w:rPr>
          <w:fldChar w:fldCharType="end"/>
        </w:r>
        <w:r>
          <w:rPr>
            <w:rStyle w:val="PageNumber"/>
            <w:sz w:val="20"/>
            <w:szCs w:val="20"/>
          </w:rPr>
          <w:t>]</w:t>
        </w:r>
      </w:p>
    </w:sdtContent>
  </w:sdt>
  <w:p w:rsidR="00203772" w:rsidRDefault="002037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772" w:rsidRDefault="00203772" w:rsidP="005F2488">
      <w:pPr>
        <w:spacing w:after="0" w:line="240" w:lineRule="auto"/>
      </w:pPr>
      <w:r>
        <w:separator/>
      </w:r>
    </w:p>
  </w:footnote>
  <w:footnote w:type="continuationSeparator" w:id="0">
    <w:p w:rsidR="00203772" w:rsidRDefault="00203772"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772" w:rsidRPr="003F2BB4" w:rsidRDefault="00203772" w:rsidP="00604740">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Nablus Governorate</w:t>
    </w:r>
  </w:p>
  <w:p w:rsidR="00203772" w:rsidRDefault="00203772" w:rsidP="005F2488">
    <w:pPr>
      <w:pStyle w:val="Header"/>
    </w:pPr>
  </w:p>
  <w:p w:rsidR="00203772" w:rsidRDefault="002037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32E0"/>
    <w:rsid w:val="00033749"/>
    <w:rsid w:val="00034C3D"/>
    <w:rsid w:val="00037438"/>
    <w:rsid w:val="00040361"/>
    <w:rsid w:val="000410B0"/>
    <w:rsid w:val="00043AE6"/>
    <w:rsid w:val="00043EEA"/>
    <w:rsid w:val="0004431E"/>
    <w:rsid w:val="00045687"/>
    <w:rsid w:val="00052230"/>
    <w:rsid w:val="00052B12"/>
    <w:rsid w:val="00053507"/>
    <w:rsid w:val="000549FD"/>
    <w:rsid w:val="00054D55"/>
    <w:rsid w:val="00054D5F"/>
    <w:rsid w:val="0005545E"/>
    <w:rsid w:val="0005699F"/>
    <w:rsid w:val="00060550"/>
    <w:rsid w:val="0006189B"/>
    <w:rsid w:val="000638D6"/>
    <w:rsid w:val="00067B22"/>
    <w:rsid w:val="00070423"/>
    <w:rsid w:val="00070CEB"/>
    <w:rsid w:val="00071890"/>
    <w:rsid w:val="00072F67"/>
    <w:rsid w:val="00072FDB"/>
    <w:rsid w:val="000734D0"/>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896"/>
    <w:rsid w:val="00090E18"/>
    <w:rsid w:val="00093C0A"/>
    <w:rsid w:val="00093FE7"/>
    <w:rsid w:val="00094366"/>
    <w:rsid w:val="000951B6"/>
    <w:rsid w:val="000961AE"/>
    <w:rsid w:val="00096A45"/>
    <w:rsid w:val="00096C6C"/>
    <w:rsid w:val="00097C7F"/>
    <w:rsid w:val="000A05A6"/>
    <w:rsid w:val="000A3076"/>
    <w:rsid w:val="000A47DF"/>
    <w:rsid w:val="000A61B2"/>
    <w:rsid w:val="000A774D"/>
    <w:rsid w:val="000A7C32"/>
    <w:rsid w:val="000B0B74"/>
    <w:rsid w:val="000B12CA"/>
    <w:rsid w:val="000B21FF"/>
    <w:rsid w:val="000B3305"/>
    <w:rsid w:val="000B342E"/>
    <w:rsid w:val="000B399F"/>
    <w:rsid w:val="000B4AB8"/>
    <w:rsid w:val="000B5477"/>
    <w:rsid w:val="000B54B2"/>
    <w:rsid w:val="000B5C5B"/>
    <w:rsid w:val="000B7AC9"/>
    <w:rsid w:val="000C096C"/>
    <w:rsid w:val="000C12DC"/>
    <w:rsid w:val="000C255E"/>
    <w:rsid w:val="000C3B5B"/>
    <w:rsid w:val="000C65F5"/>
    <w:rsid w:val="000C68E0"/>
    <w:rsid w:val="000C763B"/>
    <w:rsid w:val="000D087B"/>
    <w:rsid w:val="000D1906"/>
    <w:rsid w:val="000D75E8"/>
    <w:rsid w:val="000D7B25"/>
    <w:rsid w:val="000E07D1"/>
    <w:rsid w:val="000E1E62"/>
    <w:rsid w:val="000E2051"/>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37DE"/>
    <w:rsid w:val="00115D9D"/>
    <w:rsid w:val="001160B4"/>
    <w:rsid w:val="00121766"/>
    <w:rsid w:val="00122D1A"/>
    <w:rsid w:val="00126516"/>
    <w:rsid w:val="0013186C"/>
    <w:rsid w:val="0013363D"/>
    <w:rsid w:val="00133EDA"/>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7036"/>
    <w:rsid w:val="00197F56"/>
    <w:rsid w:val="001A0D4A"/>
    <w:rsid w:val="001A0FC3"/>
    <w:rsid w:val="001A33AB"/>
    <w:rsid w:val="001A38D2"/>
    <w:rsid w:val="001A3D7D"/>
    <w:rsid w:val="001A4329"/>
    <w:rsid w:val="001A43D3"/>
    <w:rsid w:val="001A4AB4"/>
    <w:rsid w:val="001A4CB5"/>
    <w:rsid w:val="001A6E7F"/>
    <w:rsid w:val="001A6F17"/>
    <w:rsid w:val="001A7C9F"/>
    <w:rsid w:val="001B0449"/>
    <w:rsid w:val="001B161C"/>
    <w:rsid w:val="001B173F"/>
    <w:rsid w:val="001B2D60"/>
    <w:rsid w:val="001B7F9F"/>
    <w:rsid w:val="001C2D78"/>
    <w:rsid w:val="001C2D8D"/>
    <w:rsid w:val="001C30CB"/>
    <w:rsid w:val="001C39EE"/>
    <w:rsid w:val="001C3B32"/>
    <w:rsid w:val="001C430E"/>
    <w:rsid w:val="001C5059"/>
    <w:rsid w:val="001C54ED"/>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972"/>
    <w:rsid w:val="0020711E"/>
    <w:rsid w:val="0020744F"/>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82B"/>
    <w:rsid w:val="00236835"/>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27F3"/>
    <w:rsid w:val="002646C8"/>
    <w:rsid w:val="00265DD5"/>
    <w:rsid w:val="00266184"/>
    <w:rsid w:val="00266627"/>
    <w:rsid w:val="002701C7"/>
    <w:rsid w:val="0027171C"/>
    <w:rsid w:val="002724EF"/>
    <w:rsid w:val="002732E7"/>
    <w:rsid w:val="00273342"/>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98B"/>
    <w:rsid w:val="002A5FEC"/>
    <w:rsid w:val="002A64CC"/>
    <w:rsid w:val="002A767F"/>
    <w:rsid w:val="002A7D47"/>
    <w:rsid w:val="002B25A9"/>
    <w:rsid w:val="002B2744"/>
    <w:rsid w:val="002B2B37"/>
    <w:rsid w:val="002B54CE"/>
    <w:rsid w:val="002B5BD1"/>
    <w:rsid w:val="002B6FA7"/>
    <w:rsid w:val="002B7680"/>
    <w:rsid w:val="002C0F02"/>
    <w:rsid w:val="002C124B"/>
    <w:rsid w:val="002C4E4C"/>
    <w:rsid w:val="002C6953"/>
    <w:rsid w:val="002D28C6"/>
    <w:rsid w:val="002D29F4"/>
    <w:rsid w:val="002D35E7"/>
    <w:rsid w:val="002D3DB9"/>
    <w:rsid w:val="002D3F87"/>
    <w:rsid w:val="002D4AAD"/>
    <w:rsid w:val="002D4AF3"/>
    <w:rsid w:val="002D4E3D"/>
    <w:rsid w:val="002D677E"/>
    <w:rsid w:val="002D736A"/>
    <w:rsid w:val="002D7D29"/>
    <w:rsid w:val="002E03B7"/>
    <w:rsid w:val="002E1EDB"/>
    <w:rsid w:val="002E256D"/>
    <w:rsid w:val="002E5473"/>
    <w:rsid w:val="002E71F1"/>
    <w:rsid w:val="002F0164"/>
    <w:rsid w:val="002F07D5"/>
    <w:rsid w:val="002F209A"/>
    <w:rsid w:val="002F26D3"/>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B76"/>
    <w:rsid w:val="00365F39"/>
    <w:rsid w:val="00371410"/>
    <w:rsid w:val="00372FE1"/>
    <w:rsid w:val="00374B9E"/>
    <w:rsid w:val="0037740F"/>
    <w:rsid w:val="003811FD"/>
    <w:rsid w:val="003812A5"/>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D2A"/>
    <w:rsid w:val="003A1CCB"/>
    <w:rsid w:val="003A288D"/>
    <w:rsid w:val="003A4D49"/>
    <w:rsid w:val="003A6811"/>
    <w:rsid w:val="003B119C"/>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E15A5"/>
    <w:rsid w:val="003E33B1"/>
    <w:rsid w:val="003E34FF"/>
    <w:rsid w:val="003E3942"/>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120BF"/>
    <w:rsid w:val="004123EE"/>
    <w:rsid w:val="00413FAE"/>
    <w:rsid w:val="004141B5"/>
    <w:rsid w:val="00416E51"/>
    <w:rsid w:val="0041712D"/>
    <w:rsid w:val="00421000"/>
    <w:rsid w:val="004213DA"/>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7D08"/>
    <w:rsid w:val="00462843"/>
    <w:rsid w:val="00463F5B"/>
    <w:rsid w:val="00464A46"/>
    <w:rsid w:val="00466496"/>
    <w:rsid w:val="00466D59"/>
    <w:rsid w:val="0046738D"/>
    <w:rsid w:val="004679B7"/>
    <w:rsid w:val="00467EC7"/>
    <w:rsid w:val="00467F3D"/>
    <w:rsid w:val="00471A1F"/>
    <w:rsid w:val="00471D56"/>
    <w:rsid w:val="0047265E"/>
    <w:rsid w:val="0047398C"/>
    <w:rsid w:val="00473BED"/>
    <w:rsid w:val="004763CE"/>
    <w:rsid w:val="00481417"/>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251D"/>
    <w:rsid w:val="004B7778"/>
    <w:rsid w:val="004C206E"/>
    <w:rsid w:val="004C3DB9"/>
    <w:rsid w:val="004C467C"/>
    <w:rsid w:val="004C78E7"/>
    <w:rsid w:val="004C7A5F"/>
    <w:rsid w:val="004D08C5"/>
    <w:rsid w:val="004D131E"/>
    <w:rsid w:val="004D1376"/>
    <w:rsid w:val="004D219D"/>
    <w:rsid w:val="004D2607"/>
    <w:rsid w:val="004D2ED5"/>
    <w:rsid w:val="004D4B84"/>
    <w:rsid w:val="004D4D9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211BF"/>
    <w:rsid w:val="005218BA"/>
    <w:rsid w:val="00523813"/>
    <w:rsid w:val="0052735A"/>
    <w:rsid w:val="0053028D"/>
    <w:rsid w:val="005334BD"/>
    <w:rsid w:val="005340CE"/>
    <w:rsid w:val="00537826"/>
    <w:rsid w:val="005434B4"/>
    <w:rsid w:val="00544CC7"/>
    <w:rsid w:val="005450F8"/>
    <w:rsid w:val="00545658"/>
    <w:rsid w:val="00550037"/>
    <w:rsid w:val="005508D5"/>
    <w:rsid w:val="00551D05"/>
    <w:rsid w:val="0055227C"/>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4C9A"/>
    <w:rsid w:val="00587CEA"/>
    <w:rsid w:val="00590C2D"/>
    <w:rsid w:val="00590E7C"/>
    <w:rsid w:val="0059214E"/>
    <w:rsid w:val="0059291E"/>
    <w:rsid w:val="0059400D"/>
    <w:rsid w:val="0059459B"/>
    <w:rsid w:val="00595A91"/>
    <w:rsid w:val="005A1C2F"/>
    <w:rsid w:val="005A2033"/>
    <w:rsid w:val="005A30C6"/>
    <w:rsid w:val="005A6338"/>
    <w:rsid w:val="005A6898"/>
    <w:rsid w:val="005A7914"/>
    <w:rsid w:val="005B12A4"/>
    <w:rsid w:val="005B19E6"/>
    <w:rsid w:val="005B39B1"/>
    <w:rsid w:val="005B54B0"/>
    <w:rsid w:val="005B6683"/>
    <w:rsid w:val="005B7A8E"/>
    <w:rsid w:val="005C30BF"/>
    <w:rsid w:val="005C49FA"/>
    <w:rsid w:val="005C6DC8"/>
    <w:rsid w:val="005C6E58"/>
    <w:rsid w:val="005D095D"/>
    <w:rsid w:val="005D1A81"/>
    <w:rsid w:val="005D503A"/>
    <w:rsid w:val="005D5DA0"/>
    <w:rsid w:val="005D65A4"/>
    <w:rsid w:val="005D69DE"/>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488"/>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668"/>
    <w:rsid w:val="00646933"/>
    <w:rsid w:val="006505BA"/>
    <w:rsid w:val="006526A4"/>
    <w:rsid w:val="00652852"/>
    <w:rsid w:val="00652C40"/>
    <w:rsid w:val="00653AAD"/>
    <w:rsid w:val="00656B96"/>
    <w:rsid w:val="00656ED6"/>
    <w:rsid w:val="006605C7"/>
    <w:rsid w:val="00661684"/>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3707"/>
    <w:rsid w:val="00683EE7"/>
    <w:rsid w:val="00685C7A"/>
    <w:rsid w:val="00686510"/>
    <w:rsid w:val="00692503"/>
    <w:rsid w:val="00693B21"/>
    <w:rsid w:val="00693EB2"/>
    <w:rsid w:val="00694628"/>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96"/>
    <w:rsid w:val="006B180F"/>
    <w:rsid w:val="006B299A"/>
    <w:rsid w:val="006B4541"/>
    <w:rsid w:val="006C16B5"/>
    <w:rsid w:val="006C1E38"/>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D68"/>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61ABD"/>
    <w:rsid w:val="007641B7"/>
    <w:rsid w:val="007642B6"/>
    <w:rsid w:val="00764719"/>
    <w:rsid w:val="00764EBE"/>
    <w:rsid w:val="00766FA3"/>
    <w:rsid w:val="00770569"/>
    <w:rsid w:val="00770B23"/>
    <w:rsid w:val="00773E3E"/>
    <w:rsid w:val="00777485"/>
    <w:rsid w:val="00777F50"/>
    <w:rsid w:val="00780D49"/>
    <w:rsid w:val="00781E63"/>
    <w:rsid w:val="00782024"/>
    <w:rsid w:val="00784281"/>
    <w:rsid w:val="007863CC"/>
    <w:rsid w:val="00790F16"/>
    <w:rsid w:val="00792EBF"/>
    <w:rsid w:val="00795ACA"/>
    <w:rsid w:val="00795F0F"/>
    <w:rsid w:val="00795FF2"/>
    <w:rsid w:val="007964C6"/>
    <w:rsid w:val="007A3563"/>
    <w:rsid w:val="007A5D73"/>
    <w:rsid w:val="007A64AA"/>
    <w:rsid w:val="007A7F26"/>
    <w:rsid w:val="007A7F34"/>
    <w:rsid w:val="007B2B98"/>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474E"/>
    <w:rsid w:val="007E5022"/>
    <w:rsid w:val="007E567F"/>
    <w:rsid w:val="007E57D8"/>
    <w:rsid w:val="007E5AEB"/>
    <w:rsid w:val="007E6A4D"/>
    <w:rsid w:val="007E757C"/>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6639"/>
    <w:rsid w:val="00851961"/>
    <w:rsid w:val="00851C95"/>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B5653"/>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3C23"/>
    <w:rsid w:val="00914A6E"/>
    <w:rsid w:val="009150CE"/>
    <w:rsid w:val="00915265"/>
    <w:rsid w:val="00917AD5"/>
    <w:rsid w:val="0092025F"/>
    <w:rsid w:val="00920C2C"/>
    <w:rsid w:val="00921C82"/>
    <w:rsid w:val="0092256E"/>
    <w:rsid w:val="009238BA"/>
    <w:rsid w:val="0092697B"/>
    <w:rsid w:val="0093052B"/>
    <w:rsid w:val="00930744"/>
    <w:rsid w:val="00930F82"/>
    <w:rsid w:val="009319BB"/>
    <w:rsid w:val="00931D8F"/>
    <w:rsid w:val="00931FBF"/>
    <w:rsid w:val="00933DC4"/>
    <w:rsid w:val="009359FC"/>
    <w:rsid w:val="009409A4"/>
    <w:rsid w:val="00941C00"/>
    <w:rsid w:val="00944237"/>
    <w:rsid w:val="00944EF8"/>
    <w:rsid w:val="009465D4"/>
    <w:rsid w:val="00946E80"/>
    <w:rsid w:val="009478BF"/>
    <w:rsid w:val="00950B9D"/>
    <w:rsid w:val="00950F46"/>
    <w:rsid w:val="009525C0"/>
    <w:rsid w:val="009562DC"/>
    <w:rsid w:val="00957EE8"/>
    <w:rsid w:val="00960D07"/>
    <w:rsid w:val="00962D0D"/>
    <w:rsid w:val="00963533"/>
    <w:rsid w:val="009637C5"/>
    <w:rsid w:val="00965D90"/>
    <w:rsid w:val="00971813"/>
    <w:rsid w:val="0097528D"/>
    <w:rsid w:val="00975484"/>
    <w:rsid w:val="00975E0B"/>
    <w:rsid w:val="00976529"/>
    <w:rsid w:val="00976625"/>
    <w:rsid w:val="00977279"/>
    <w:rsid w:val="0098043C"/>
    <w:rsid w:val="00981971"/>
    <w:rsid w:val="00982263"/>
    <w:rsid w:val="0098362D"/>
    <w:rsid w:val="00983B96"/>
    <w:rsid w:val="009857A2"/>
    <w:rsid w:val="00986A08"/>
    <w:rsid w:val="00987F46"/>
    <w:rsid w:val="00990184"/>
    <w:rsid w:val="00991F34"/>
    <w:rsid w:val="00992CB1"/>
    <w:rsid w:val="0099468C"/>
    <w:rsid w:val="00994A7E"/>
    <w:rsid w:val="00995088"/>
    <w:rsid w:val="00995325"/>
    <w:rsid w:val="009959DD"/>
    <w:rsid w:val="00996D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25AE"/>
    <w:rsid w:val="00A36C22"/>
    <w:rsid w:val="00A373DE"/>
    <w:rsid w:val="00A41805"/>
    <w:rsid w:val="00A41A9F"/>
    <w:rsid w:val="00A41DC2"/>
    <w:rsid w:val="00A42CDA"/>
    <w:rsid w:val="00A431EA"/>
    <w:rsid w:val="00A44200"/>
    <w:rsid w:val="00A4674F"/>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4EB8"/>
    <w:rsid w:val="00A85718"/>
    <w:rsid w:val="00A86B33"/>
    <w:rsid w:val="00A90A1E"/>
    <w:rsid w:val="00A91CA0"/>
    <w:rsid w:val="00A920AD"/>
    <w:rsid w:val="00A94577"/>
    <w:rsid w:val="00A94875"/>
    <w:rsid w:val="00A96375"/>
    <w:rsid w:val="00A97F6E"/>
    <w:rsid w:val="00AA0B8E"/>
    <w:rsid w:val="00AA0FC5"/>
    <w:rsid w:val="00AA1E11"/>
    <w:rsid w:val="00AA1E68"/>
    <w:rsid w:val="00AA2236"/>
    <w:rsid w:val="00AA365E"/>
    <w:rsid w:val="00AA4C49"/>
    <w:rsid w:val="00AA4EDE"/>
    <w:rsid w:val="00AA4F0F"/>
    <w:rsid w:val="00AA5717"/>
    <w:rsid w:val="00AA73C9"/>
    <w:rsid w:val="00AA7F53"/>
    <w:rsid w:val="00AB0FD3"/>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3E43"/>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3943"/>
    <w:rsid w:val="00B43E26"/>
    <w:rsid w:val="00B441E9"/>
    <w:rsid w:val="00B44319"/>
    <w:rsid w:val="00B45924"/>
    <w:rsid w:val="00B46F27"/>
    <w:rsid w:val="00B53012"/>
    <w:rsid w:val="00B532CF"/>
    <w:rsid w:val="00B53BF4"/>
    <w:rsid w:val="00B54418"/>
    <w:rsid w:val="00B565D4"/>
    <w:rsid w:val="00B60B72"/>
    <w:rsid w:val="00B62DFB"/>
    <w:rsid w:val="00B636E4"/>
    <w:rsid w:val="00B63770"/>
    <w:rsid w:val="00B641E8"/>
    <w:rsid w:val="00B64343"/>
    <w:rsid w:val="00B64935"/>
    <w:rsid w:val="00B649C9"/>
    <w:rsid w:val="00B64B6B"/>
    <w:rsid w:val="00B66BAF"/>
    <w:rsid w:val="00B707B5"/>
    <w:rsid w:val="00B71B64"/>
    <w:rsid w:val="00B7287D"/>
    <w:rsid w:val="00B73752"/>
    <w:rsid w:val="00B73A31"/>
    <w:rsid w:val="00B73DFE"/>
    <w:rsid w:val="00B74316"/>
    <w:rsid w:val="00B76A60"/>
    <w:rsid w:val="00B80542"/>
    <w:rsid w:val="00B81B9D"/>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2A58"/>
    <w:rsid w:val="00BC48C0"/>
    <w:rsid w:val="00BD079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5419"/>
    <w:rsid w:val="00BE6C4A"/>
    <w:rsid w:val="00BE6CD6"/>
    <w:rsid w:val="00BE7549"/>
    <w:rsid w:val="00BF0105"/>
    <w:rsid w:val="00BF2301"/>
    <w:rsid w:val="00BF2474"/>
    <w:rsid w:val="00BF24A5"/>
    <w:rsid w:val="00BF2593"/>
    <w:rsid w:val="00BF7C96"/>
    <w:rsid w:val="00C00AB6"/>
    <w:rsid w:val="00C01A16"/>
    <w:rsid w:val="00C03789"/>
    <w:rsid w:val="00C03FF0"/>
    <w:rsid w:val="00C0490D"/>
    <w:rsid w:val="00C065FE"/>
    <w:rsid w:val="00C06E5B"/>
    <w:rsid w:val="00C076BD"/>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53F85"/>
    <w:rsid w:val="00C54779"/>
    <w:rsid w:val="00C549BB"/>
    <w:rsid w:val="00C5688F"/>
    <w:rsid w:val="00C57792"/>
    <w:rsid w:val="00C65492"/>
    <w:rsid w:val="00C67080"/>
    <w:rsid w:val="00C71021"/>
    <w:rsid w:val="00C7181B"/>
    <w:rsid w:val="00C72E66"/>
    <w:rsid w:val="00C74C08"/>
    <w:rsid w:val="00C74F37"/>
    <w:rsid w:val="00C75759"/>
    <w:rsid w:val="00C778BD"/>
    <w:rsid w:val="00C83FF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21ED"/>
    <w:rsid w:val="00CA22EE"/>
    <w:rsid w:val="00CA5C97"/>
    <w:rsid w:val="00CA60DD"/>
    <w:rsid w:val="00CA6E2F"/>
    <w:rsid w:val="00CA7056"/>
    <w:rsid w:val="00CB1135"/>
    <w:rsid w:val="00CB344C"/>
    <w:rsid w:val="00CB3533"/>
    <w:rsid w:val="00CB6227"/>
    <w:rsid w:val="00CB7AA0"/>
    <w:rsid w:val="00CC4DD6"/>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26E0"/>
    <w:rsid w:val="00D532C4"/>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A021B"/>
    <w:rsid w:val="00DA0532"/>
    <w:rsid w:val="00DA0CB5"/>
    <w:rsid w:val="00DA0E63"/>
    <w:rsid w:val="00DA1C1C"/>
    <w:rsid w:val="00DA2F32"/>
    <w:rsid w:val="00DA48C7"/>
    <w:rsid w:val="00DA4BB5"/>
    <w:rsid w:val="00DA4E39"/>
    <w:rsid w:val="00DA647C"/>
    <w:rsid w:val="00DA6A23"/>
    <w:rsid w:val="00DB2B8D"/>
    <w:rsid w:val="00DB2D14"/>
    <w:rsid w:val="00DB51CA"/>
    <w:rsid w:val="00DB65AB"/>
    <w:rsid w:val="00DB756C"/>
    <w:rsid w:val="00DB77E6"/>
    <w:rsid w:val="00DC062C"/>
    <w:rsid w:val="00DC24D0"/>
    <w:rsid w:val="00DC344F"/>
    <w:rsid w:val="00DC39B1"/>
    <w:rsid w:val="00DC5813"/>
    <w:rsid w:val="00DC6B11"/>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CCF"/>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6A59"/>
    <w:rsid w:val="00E57A79"/>
    <w:rsid w:val="00E60348"/>
    <w:rsid w:val="00E60DD0"/>
    <w:rsid w:val="00E61A7D"/>
    <w:rsid w:val="00E64504"/>
    <w:rsid w:val="00E648D1"/>
    <w:rsid w:val="00E64C0A"/>
    <w:rsid w:val="00E652CB"/>
    <w:rsid w:val="00E665D2"/>
    <w:rsid w:val="00E701A4"/>
    <w:rsid w:val="00E708E2"/>
    <w:rsid w:val="00E747EA"/>
    <w:rsid w:val="00E76C72"/>
    <w:rsid w:val="00E77351"/>
    <w:rsid w:val="00E8083F"/>
    <w:rsid w:val="00E82787"/>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5025"/>
    <w:rsid w:val="00EE52B7"/>
    <w:rsid w:val="00EE56F6"/>
    <w:rsid w:val="00EE5AD4"/>
    <w:rsid w:val="00EE69CF"/>
    <w:rsid w:val="00EE7495"/>
    <w:rsid w:val="00EF3F23"/>
    <w:rsid w:val="00EF4102"/>
    <w:rsid w:val="00EF4EDD"/>
    <w:rsid w:val="00EF5FD4"/>
    <w:rsid w:val="00EF6A13"/>
    <w:rsid w:val="00EF7108"/>
    <w:rsid w:val="00F03849"/>
    <w:rsid w:val="00F05103"/>
    <w:rsid w:val="00F05AA9"/>
    <w:rsid w:val="00F05C18"/>
    <w:rsid w:val="00F0600E"/>
    <w:rsid w:val="00F06DA6"/>
    <w:rsid w:val="00F1142D"/>
    <w:rsid w:val="00F11ACE"/>
    <w:rsid w:val="00F134D4"/>
    <w:rsid w:val="00F13993"/>
    <w:rsid w:val="00F15A7B"/>
    <w:rsid w:val="00F165E8"/>
    <w:rsid w:val="00F20C65"/>
    <w:rsid w:val="00F22F3A"/>
    <w:rsid w:val="00F24C8E"/>
    <w:rsid w:val="00F27B6C"/>
    <w:rsid w:val="00F27E0E"/>
    <w:rsid w:val="00F305B7"/>
    <w:rsid w:val="00F31913"/>
    <w:rsid w:val="00F31C80"/>
    <w:rsid w:val="00F31CF8"/>
    <w:rsid w:val="00F370DB"/>
    <w:rsid w:val="00F40E8F"/>
    <w:rsid w:val="00F41409"/>
    <w:rsid w:val="00F4388E"/>
    <w:rsid w:val="00F43F98"/>
    <w:rsid w:val="00F45525"/>
    <w:rsid w:val="00F47A05"/>
    <w:rsid w:val="00F507F9"/>
    <w:rsid w:val="00F52C29"/>
    <w:rsid w:val="00F53929"/>
    <w:rsid w:val="00F53A46"/>
    <w:rsid w:val="00F544D9"/>
    <w:rsid w:val="00F60D3E"/>
    <w:rsid w:val="00F62185"/>
    <w:rsid w:val="00F6318C"/>
    <w:rsid w:val="00F645BD"/>
    <w:rsid w:val="00F648A5"/>
    <w:rsid w:val="00F653BE"/>
    <w:rsid w:val="00F65B15"/>
    <w:rsid w:val="00F662BD"/>
    <w:rsid w:val="00F7171F"/>
    <w:rsid w:val="00F72511"/>
    <w:rsid w:val="00F74720"/>
    <w:rsid w:val="00F75720"/>
    <w:rsid w:val="00F762DD"/>
    <w:rsid w:val="00F77183"/>
    <w:rsid w:val="00F827A7"/>
    <w:rsid w:val="00F863AD"/>
    <w:rsid w:val="00F8717E"/>
    <w:rsid w:val="00F907F1"/>
    <w:rsid w:val="00F923C6"/>
    <w:rsid w:val="00F93658"/>
    <w:rsid w:val="00F949A8"/>
    <w:rsid w:val="00F949D3"/>
    <w:rsid w:val="00F96656"/>
    <w:rsid w:val="00F9680E"/>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DE7"/>
    <w:rsid w:val="00FB43B4"/>
    <w:rsid w:val="00FB4E0F"/>
    <w:rsid w:val="00FB5984"/>
    <w:rsid w:val="00FC1389"/>
    <w:rsid w:val="00FC13E9"/>
    <w:rsid w:val="00FC1BA9"/>
    <w:rsid w:val="00FC21FC"/>
    <w:rsid w:val="00FC3502"/>
    <w:rsid w:val="00FC6A63"/>
    <w:rsid w:val="00FD0000"/>
    <w:rsid w:val="00FD0061"/>
    <w:rsid w:val="00FD2F67"/>
    <w:rsid w:val="00FD3289"/>
    <w:rsid w:val="00FD33CF"/>
    <w:rsid w:val="00FD405A"/>
    <w:rsid w:val="00FD67D8"/>
    <w:rsid w:val="00FE01CC"/>
    <w:rsid w:val="00FE4388"/>
    <w:rsid w:val="00FE736A"/>
    <w:rsid w:val="00FE739D"/>
    <w:rsid w:val="00FF0211"/>
    <w:rsid w:val="00FF0406"/>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itle>
    <c:plotArea>
      <c:layout>
        <c:manualLayout>
          <c:layoutTarget val="inner"/>
          <c:xMode val="edge"/>
          <c:yMode val="edge"/>
          <c:x val="0.29807386281439385"/>
          <c:y val="0.10970434863043101"/>
          <c:w val="0.39431190195713844"/>
          <c:h val="0.665483209947593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4.4967863269059868E-2"/>
                  <c:y val="0.19683524095570581"/>
                </c:manualLayout>
              </c:layout>
              <c:dLblPos val="bestFit"/>
              <c:showCatName val="1"/>
              <c:showPercent val="1"/>
              <c:separator> </c:separator>
            </c:dLbl>
            <c:dLbl>
              <c:idx val="1"/>
              <c:layout>
                <c:manualLayout>
                  <c:x val="0.1036753673507346"/>
                  <c:y val="-7.1201125632491799E-2"/>
                </c:manualLayout>
              </c:layout>
              <c:dLblPos val="bestFit"/>
              <c:showCatName val="1"/>
              <c:showPercent val="1"/>
              <c:separator> </c:separator>
            </c:dLbl>
            <c:dLbl>
              <c:idx val="2"/>
              <c:layout>
                <c:manualLayout>
                  <c:x val="0.10778824890983141"/>
                  <c:y val="0.15778607570960845"/>
                </c:manualLayout>
              </c:layout>
              <c:tx>
                <c:rich>
                  <a:bodyPr/>
                  <a:lstStyle/>
                  <a:p>
                    <a:r>
                      <a:rPr lang="en-US" sz="900" b="0">
                        <a:latin typeface="Arial" pitchFamily="34" charset="0"/>
                        <a:cs typeface="Arial" pitchFamily="34" charset="0"/>
                      </a:rPr>
                      <a:t>M</a:t>
                    </a:r>
                    <a:r>
                      <a:rPr lang="en-US"/>
                      <a:t>ixed 18.0%</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72.3</c:v>
                </c:pt>
                <c:pt idx="1">
                  <c:v>9.7000000000000011</c:v>
                </c:pt>
                <c:pt idx="2">
                  <c:v>18</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103"/>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92E-2"/>
                </c:manualLayout>
              </c:layout>
              <c:dLblPos val="outEnd"/>
              <c:showVal val="1"/>
            </c:dLbl>
            <c:dLbl>
              <c:idx val="3"/>
              <c:layout>
                <c:manualLayout>
                  <c:x val="2.2125920538287945E-3"/>
                  <c:y val="-2.4967033814725086E-2"/>
                </c:manualLayout>
              </c:layout>
              <c:tx>
                <c:rich>
                  <a:bodyPr/>
                  <a:lstStyle/>
                  <a:p>
                    <a:r>
                      <a:rPr lang="en-US" sz="900" b="0"/>
                      <a:t>14.3</a:t>
                    </a:r>
                    <a:endParaRPr lang="en-US" sz="900"/>
                  </a:p>
                </c:rich>
              </c:tx>
              <c:dLblPos val="outEnd"/>
              <c:showVal val="1"/>
            </c:dLbl>
            <c:dLbl>
              <c:idx val="4"/>
              <c:layout>
                <c:manualLayout>
                  <c:x val="-6.410915959195863E-3"/>
                  <c:y val="-4.1726964949760685E-2"/>
                </c:manualLayout>
              </c:layout>
              <c:dLblPos val="outEnd"/>
              <c:showVal val="1"/>
            </c:dLbl>
            <c:dLbl>
              <c:idx val="5"/>
              <c:layout>
                <c:manualLayout>
                  <c:x val="-5.8979388424298075E-3"/>
                  <c:y val="-4.545122107489781E-2"/>
                </c:manualLayout>
              </c:layout>
              <c:dLblPos val="outEnd"/>
              <c:showVal val="1"/>
            </c:dLbl>
            <c:dLbl>
              <c:idx val="6"/>
              <c:layout>
                <c:manualLayout>
                  <c:x val="-1.7944822888237625E-3"/>
                  <c:y val="-1.1931663220868223E-2"/>
                </c:manualLayout>
              </c:layout>
              <c:tx>
                <c:rich>
                  <a:bodyPr/>
                  <a:lstStyle/>
                  <a:p>
                    <a:r>
                      <a:rPr lang="en-US" sz="900" b="0"/>
                      <a:t>5.9</a:t>
                    </a:r>
                    <a:endParaRPr lang="en-US" sz="900"/>
                  </a:p>
                </c:rich>
              </c:tx>
              <c:dLblPos val="outEnd"/>
              <c:showVal val="1"/>
            </c:dLbl>
            <c:dLbl>
              <c:idx val="7"/>
              <c:layout>
                <c:manualLayout>
                  <c:xMode val="edge"/>
                  <c:yMode val="edge"/>
                  <c:x val="0.64631956912028721"/>
                  <c:y val="0.46368715083798884"/>
                </c:manualLayout>
              </c:layout>
              <c:dLblPos val="outEnd"/>
              <c:showVal val="1"/>
            </c:dLbl>
            <c:dLbl>
              <c:idx val="8"/>
              <c:layout>
                <c:manualLayout>
                  <c:xMode val="edge"/>
                  <c:yMode val="edge"/>
                  <c:x val="0.67684021543987039"/>
                  <c:y val="0.52234636871508056"/>
                </c:manualLayout>
              </c:layout>
              <c:dLblPos val="outEnd"/>
              <c:showVal val="1"/>
            </c:dLbl>
            <c:dLbl>
              <c:idx val="9"/>
              <c:layout>
                <c:manualLayout>
                  <c:xMode val="edge"/>
                  <c:yMode val="edge"/>
                  <c:x val="0.62836624775583449"/>
                  <c:y val="0.5977653631284916"/>
                </c:manualLayout>
              </c:layout>
              <c:dLblPos val="outEnd"/>
              <c:showVal val="1"/>
            </c:dLbl>
            <c:dLbl>
              <c:idx val="10"/>
              <c:layout>
                <c:manualLayout>
                  <c:xMode val="edge"/>
                  <c:yMode val="edge"/>
                  <c:x val="0.51885098743267499"/>
                  <c:y val="0.68994413407821265"/>
                </c:manualLayout>
              </c:layout>
              <c:dLblPos val="outEnd"/>
              <c:showVal val="1"/>
            </c:dLbl>
            <c:numFmt formatCode="0.0" sourceLinked="0"/>
            <c:spPr>
              <a:noFill/>
              <a:ln w="25400">
                <a:noFill/>
              </a:ln>
            </c:spPr>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40 and more</c:v>
                </c:pt>
              </c:strCache>
            </c:strRef>
          </c:cat>
          <c:val>
            <c:numRef>
              <c:f>Sheet1!$B$2:$H$2</c:f>
              <c:numCache>
                <c:formatCode>General</c:formatCode>
                <c:ptCount val="7"/>
                <c:pt idx="0">
                  <c:v>37.700000000000003</c:v>
                </c:pt>
                <c:pt idx="1">
                  <c:v>20.9</c:v>
                </c:pt>
                <c:pt idx="2">
                  <c:v>13.4</c:v>
                </c:pt>
                <c:pt idx="3">
                  <c:v>14.3</c:v>
                </c:pt>
                <c:pt idx="4">
                  <c:v>5.4</c:v>
                </c:pt>
                <c:pt idx="5">
                  <c:v>2.4</c:v>
                </c:pt>
                <c:pt idx="6">
                  <c:v>5.9</c:v>
                </c:pt>
              </c:numCache>
            </c:numRef>
          </c:val>
        </c:ser>
        <c:dLbls>
          <c:showVal val="1"/>
        </c:dLbls>
        <c:axId val="84307328"/>
        <c:axId val="118261248"/>
      </c:barChart>
      <c:catAx>
        <c:axId val="84307328"/>
        <c:scaling>
          <c:orientation val="minMax"/>
        </c:scaling>
        <c:axPos val="b"/>
        <c:title>
          <c:tx>
            <c:rich>
              <a:bodyPr/>
              <a:lstStyle/>
              <a:p>
                <a:pPr rtl="0">
                  <a:defRPr/>
                </a:pPr>
                <a:r>
                  <a:rPr lang="en-US"/>
                  <a:t>Area Group (Dunum)</a:t>
                </a:r>
                <a:endParaRPr lang="ar-SA"/>
              </a:p>
            </c:rich>
          </c:tx>
          <c:layout>
            <c:manualLayout>
              <c:xMode val="edge"/>
              <c:yMode val="edge"/>
              <c:x val="0.46319569120287607"/>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118261248"/>
        <c:crosses val="autoZero"/>
        <c:auto val="1"/>
        <c:lblAlgn val="ctr"/>
        <c:lblOffset val="100"/>
        <c:tickLblSkip val="1"/>
        <c:tickMarkSkip val="1"/>
      </c:catAx>
      <c:valAx>
        <c:axId val="118261248"/>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84307328"/>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352"/>
          <c:y val="0.15263814996098471"/>
          <c:w val="0.35913892342404941"/>
          <c:h val="0.69158508902602811"/>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043"/>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dLblPos val="bestFit"/>
              <c:showCatName val="1"/>
              <c:showPercent val="1"/>
            </c:dLbl>
            <c:dLbl>
              <c:idx val="7"/>
              <c:layout>
                <c:manualLayout>
                  <c:x val="-0.12786812174793941"/>
                  <c:y val="0.18452968716748502"/>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Applicable</c:v>
                </c:pt>
              </c:strCache>
            </c:strRef>
          </c:cat>
          <c:val>
            <c:numRef>
              <c:f>Sheet1!$B$2:$H$2</c:f>
              <c:numCache>
                <c:formatCode>General</c:formatCode>
                <c:ptCount val="7"/>
                <c:pt idx="0">
                  <c:v>20.8</c:v>
                </c:pt>
                <c:pt idx="1">
                  <c:v>23.9</c:v>
                </c:pt>
                <c:pt idx="2">
                  <c:v>22</c:v>
                </c:pt>
                <c:pt idx="3">
                  <c:v>12.7</c:v>
                </c:pt>
                <c:pt idx="4">
                  <c:v>8.5</c:v>
                </c:pt>
                <c:pt idx="5">
                  <c:v>12</c:v>
                </c:pt>
                <c:pt idx="6">
                  <c:v>0.1</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625"/>
          <c:y val="0.19155237779185647"/>
          <c:w val="0.30130587221373517"/>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900"/>
                      <a:t>single
95.9%</a:t>
                    </a:r>
                  </a:p>
                </c:rich>
              </c:tx>
              <c:dLblPos val="bestFit"/>
              <c:showCatName val="1"/>
              <c:showPercent val="1"/>
            </c:dLbl>
            <c:dLbl>
              <c:idx val="1"/>
              <c:layout>
                <c:manualLayout>
                  <c:x val="-0.18054589258432605"/>
                  <c:y val="4.0020018684105166E-2"/>
                </c:manualLayout>
              </c:layout>
              <c:tx>
                <c:rich>
                  <a:bodyPr/>
                  <a:lstStyle/>
                  <a:p>
                    <a:pPr>
                      <a:defRPr sz="900" b="0" i="0" u="none" strike="noStrike" baseline="0">
                        <a:solidFill>
                          <a:srgbClr val="000000"/>
                        </a:solidFill>
                        <a:latin typeface="Arial"/>
                        <a:ea typeface="Arial"/>
                        <a:cs typeface="Arial"/>
                      </a:defRPr>
                    </a:pPr>
                    <a:r>
                      <a:rPr lang="en-US" sz="900"/>
                      <a:t>associated
3.7%</a:t>
                    </a:r>
                  </a:p>
                </c:rich>
              </c:tx>
              <c:spPr>
                <a:noFill/>
                <a:ln w="25400">
                  <a:noFill/>
                </a:ln>
              </c:spPr>
              <c:dLblPos val="bestFit"/>
              <c:showPercent val="1"/>
            </c:dLbl>
            <c:dLbl>
              <c:idx val="2"/>
              <c:layout>
                <c:manualLayout>
                  <c:x val="0.10518548987346732"/>
                  <c:y val="-1.9883001912896481E-2"/>
                </c:manualLayout>
              </c:layout>
              <c:tx>
                <c:rich>
                  <a:bodyPr/>
                  <a:lstStyle/>
                  <a:p>
                    <a:r>
                      <a:rPr lang="en-US" sz="900"/>
                      <a:t>mixed
0.4%</a:t>
                    </a:r>
                  </a:p>
                </c:rich>
              </c:tx>
              <c:dLblPos val="bestFit"/>
              <c:showCatName val="1"/>
              <c:showPercent val="1"/>
            </c:dLbl>
            <c:dLbl>
              <c:idx val="3"/>
              <c:layout>
                <c:manualLayout>
                  <c:x val="0.11642242744100322"/>
                  <c:y val="-3.0103369291456444E-2"/>
                </c:manualLayout>
              </c:layout>
              <c:tx>
                <c:rich>
                  <a:bodyPr/>
                  <a:lstStyle/>
                  <a:p>
                    <a:r>
                      <a:rPr sz="900"/>
                      <a:t>غير مبين
0.1</a:t>
                    </a:r>
                  </a:p>
                </c:rich>
              </c:tx>
              <c:dLblPos val="bestFit"/>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General</c:formatCode>
                <c:ptCount val="3"/>
                <c:pt idx="0">
                  <c:v>95.9</c:v>
                </c:pt>
                <c:pt idx="1">
                  <c:v>3.7</c:v>
                </c:pt>
                <c:pt idx="2">
                  <c:v>0.4</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5876"/>
          <c:y val="0.13591456240383745"/>
          <c:w val="0.33574876695579853"/>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2919821099420356"/>
                  <c:y val="0.21053353986489406"/>
                </c:manualLayout>
              </c:layout>
              <c:dLblPos val="bestFit"/>
              <c:showCatName val="1"/>
              <c:showPercent val="1"/>
            </c:dLbl>
            <c:dLbl>
              <c:idx val="1"/>
              <c:layout>
                <c:manualLayout>
                  <c:x val="-0.151137710238059"/>
                  <c:y val="-7.8845144356955374E-2"/>
                </c:manualLayout>
              </c:layout>
              <c:dLblPos val="bestFit"/>
              <c:showCatName val="1"/>
              <c:showPercent val="1"/>
            </c:dLbl>
            <c:dLbl>
              <c:idx val="2"/>
              <c:layout>
                <c:manualLayout>
                  <c:x val="-0.16229261184733709"/>
                  <c:y val="0.1960913902155674"/>
                </c:manualLayout>
              </c:layout>
              <c:dLblPos val="bestFit"/>
              <c:showCatName val="1"/>
              <c:showPercent val="1"/>
            </c:dLbl>
            <c:dLbl>
              <c:idx val="3"/>
              <c:layout>
                <c:manualLayout>
                  <c:x val="-0.15706055131900121"/>
                  <c:y val="4.3715846994535519E-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8.6</c:v>
                </c:pt>
                <c:pt idx="1">
                  <c:v>69.900000000000006</c:v>
                </c:pt>
                <c:pt idx="2">
                  <c:v>0.2</c:v>
                </c:pt>
                <c:pt idx="3">
                  <c:v>21.3</c:v>
                </c:pt>
              </c:numCache>
            </c:numRef>
          </c:val>
        </c:ser>
        <c:dLbls>
          <c:showCatName val="1"/>
          <c:showPercent val="1"/>
        </c:dLbls>
        <c:firstSliceAng val="36"/>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96886258783399"/>
          <c:y val="5.7993036584712922E-2"/>
          <c:w val="0.77926421404683177"/>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showVal val="1"/>
          </c:dLbls>
          <c:cat>
            <c:strRef>
              <c:f>Sheet1!$B$1:$C$1</c:f>
              <c:strCache>
                <c:ptCount val="2"/>
                <c:pt idx="0">
                  <c:v>bearing</c:v>
                </c:pt>
                <c:pt idx="1">
                  <c:v>unbearing</c:v>
                </c:pt>
              </c:strCache>
            </c:strRef>
          </c:cat>
          <c:val>
            <c:numRef>
              <c:f>Sheet1!$B$2:$C$2</c:f>
              <c:numCache>
                <c:formatCode>#,##0</c:formatCode>
                <c:ptCount val="2"/>
                <c:pt idx="0">
                  <c:v>1353775.9999999977</c:v>
                </c:pt>
                <c:pt idx="1">
                  <c:v>89547.000000000204</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spPr>
              <a:noFill/>
              <a:ln w="25394">
                <a:noFill/>
              </a:ln>
            </c:spPr>
            <c:showVal val="1"/>
          </c:dLbls>
          <c:cat>
            <c:strRef>
              <c:f>Sheet1!$B$1:$C$1</c:f>
              <c:strCache>
                <c:ptCount val="2"/>
                <c:pt idx="0">
                  <c:v>bearing</c:v>
                </c:pt>
                <c:pt idx="1">
                  <c:v>unbearing</c:v>
                </c:pt>
              </c:strCache>
            </c:strRef>
          </c:cat>
          <c:val>
            <c:numRef>
              <c:f>Sheet1!$B$3:$C$3</c:f>
              <c:numCache>
                <c:formatCode>#,##0</c:formatCode>
                <c:ptCount val="2"/>
                <c:pt idx="0">
                  <c:v>94415.000000000044</c:v>
                </c:pt>
                <c:pt idx="1">
                  <c:v>3912.0000000000045</c:v>
                </c:pt>
              </c:numCache>
            </c:numRef>
          </c:val>
        </c:ser>
        <c:dLbls>
          <c:showVal val="1"/>
        </c:dLbls>
        <c:axId val="122306560"/>
        <c:axId val="122308096"/>
      </c:barChart>
      <c:catAx>
        <c:axId val="122306560"/>
        <c:scaling>
          <c:orientation val="minMax"/>
        </c:scaling>
        <c:axPos val="b"/>
        <c:numFmt formatCode="General" sourceLinked="1"/>
        <c:tickLblPos val="low"/>
        <c:spPr>
          <a:ln w="3174">
            <a:solidFill>
              <a:srgbClr val="000000"/>
            </a:solidFill>
            <a:prstDash val="solid"/>
          </a:ln>
        </c:spPr>
        <c:txPr>
          <a:bodyPr rot="0" vert="horz"/>
          <a:lstStyle/>
          <a:p>
            <a:pPr>
              <a:defRPr/>
            </a:pPr>
            <a:endParaRPr lang="ar-SA"/>
          </a:p>
        </c:txPr>
        <c:crossAx val="122308096"/>
        <c:crossesAt val="0"/>
        <c:auto val="1"/>
        <c:lblAlgn val="ctr"/>
        <c:lblOffset val="100"/>
        <c:tickLblSkip val="1"/>
        <c:tickMarkSkip val="1"/>
      </c:catAx>
      <c:valAx>
        <c:axId val="122308096"/>
        <c:scaling>
          <c:orientation val="minMax"/>
          <c:max val="1600000"/>
          <c:min val="0"/>
        </c:scaling>
        <c:axPos val="l"/>
        <c:numFmt formatCode="#,##0" sourceLinked="1"/>
        <c:tickLblPos val="nextTo"/>
        <c:spPr>
          <a:ln w="3174">
            <a:solidFill>
              <a:srgbClr val="000000"/>
            </a:solidFill>
            <a:prstDash val="solid"/>
          </a:ln>
        </c:spPr>
        <c:txPr>
          <a:bodyPr rot="0" vert="horz"/>
          <a:lstStyle/>
          <a:p>
            <a:pPr>
              <a:defRPr/>
            </a:pPr>
            <a:endParaRPr lang="ar-SA"/>
          </a:p>
        </c:txPr>
        <c:crossAx val="122306560"/>
        <c:crosses val="autoZero"/>
        <c:crossBetween val="between"/>
        <c:majorUnit val="400000"/>
        <c:minorUnit val="1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0494E-2"/>
          <c:y val="0.10492849828749"/>
          <c:w val="0.78670489265764865"/>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General</c:formatCode>
                <c:ptCount val="3"/>
                <c:pt idx="0">
                  <c:v>24.5</c:v>
                </c:pt>
                <c:pt idx="1">
                  <c:v>14.3</c:v>
                </c:pt>
                <c:pt idx="2">
                  <c:v>11.5</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285E-2"/>
                </c:manualLayout>
              </c:layout>
              <c:dLblPos val="outEnd"/>
              <c:showVal val="1"/>
            </c:dLbl>
            <c:dLbl>
              <c:idx val="3"/>
              <c:layout>
                <c:manualLayout>
                  <c:x val="1.6005646353029399E-3"/>
                  <c:y val="-7.8095170839071653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General</c:formatCode>
                <c:ptCount val="3"/>
                <c:pt idx="0">
                  <c:v>75.5</c:v>
                </c:pt>
                <c:pt idx="1">
                  <c:v>85.7</c:v>
                </c:pt>
                <c:pt idx="2">
                  <c:v>88.5</c:v>
                </c:pt>
              </c:numCache>
            </c:numRef>
          </c:val>
        </c:ser>
        <c:dLbls>
          <c:showVal val="1"/>
        </c:dLbls>
        <c:axId val="119437568"/>
        <c:axId val="122527744"/>
      </c:barChart>
      <c:catAx>
        <c:axId val="11943756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22527744"/>
        <c:crosses val="autoZero"/>
        <c:auto val="1"/>
        <c:lblAlgn val="ctr"/>
        <c:lblOffset val="100"/>
        <c:tickLblSkip val="1"/>
        <c:tickMarkSkip val="1"/>
      </c:catAx>
      <c:valAx>
        <c:axId val="122527744"/>
        <c:scaling>
          <c:orientation val="minMax"/>
          <c:max val="100"/>
        </c:scaling>
        <c:axPos val="l"/>
        <c:title>
          <c:tx>
            <c:rich>
              <a:bodyPr/>
              <a:lstStyle/>
              <a:p>
                <a:pPr>
                  <a:defRPr sz="900" b="1"/>
                </a:pPr>
                <a:r>
                  <a:rPr lang="ar-SA" sz="900" b="1"/>
                  <a:t>%</a:t>
                </a:r>
              </a:p>
            </c:rich>
          </c:tx>
          <c:layout>
            <c:manualLayout>
              <c:xMode val="edge"/>
              <c:yMode val="edge"/>
              <c:x val="1.1489871458375527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19437568"/>
        <c:crosses val="autoZero"/>
        <c:crossBetween val="between"/>
        <c:majorUnit val="20"/>
        <c:minorUnit val="10"/>
      </c:valAx>
      <c:spPr>
        <a:noFill/>
        <a:ln w="25400">
          <a:noFill/>
        </a:ln>
      </c:spPr>
    </c:plotArea>
    <c:legend>
      <c:legendPos val="r"/>
      <c:layout>
        <c:manualLayout>
          <c:xMode val="edge"/>
          <c:yMode val="edge"/>
          <c:x val="0.86526397020885215"/>
          <c:y val="2.3474178403756089E-2"/>
          <c:w val="0.10900688695964322"/>
          <c:h val="0.19166436256536742"/>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685E-2"/>
                  <c:y val="-3.8299579364806477E-2"/>
                </c:manualLayout>
              </c:layout>
              <c:dLblPos val="outEnd"/>
              <c:showVal val="1"/>
            </c:dLbl>
            <c:dLbl>
              <c:idx val="1"/>
              <c:layout>
                <c:manualLayout>
                  <c:x val="9.4062316284538507E-3"/>
                  <c:y val="-5.069708491761836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1259</c:v>
                </c:pt>
                <c:pt idx="1">
                  <c:v>4771</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583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370</c:v>
                </c:pt>
                <c:pt idx="1">
                  <c:v>3054</c:v>
                </c:pt>
              </c:numCache>
            </c:numRef>
          </c:val>
        </c:ser>
        <c:dLbls>
          <c:showVal val="1"/>
        </c:dLbls>
        <c:axId val="122549760"/>
        <c:axId val="122551296"/>
      </c:barChart>
      <c:catAx>
        <c:axId val="122549760"/>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22551296"/>
        <c:crosses val="autoZero"/>
        <c:auto val="1"/>
        <c:lblAlgn val="ctr"/>
        <c:lblOffset val="100"/>
        <c:tickLblSkip val="1"/>
        <c:tickMarkSkip val="1"/>
      </c:catAx>
      <c:valAx>
        <c:axId val="122551296"/>
        <c:scaling>
          <c:orientation val="minMax"/>
          <c:max val="6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2549760"/>
        <c:crosses val="autoZero"/>
        <c:crossBetween val="between"/>
        <c:majorUnit val="1000"/>
        <c:minorUnit val="1000"/>
      </c:valAx>
      <c:spPr>
        <a:noFill/>
        <a:ln w="25394">
          <a:noFill/>
        </a:ln>
      </c:spPr>
    </c:plotArea>
    <c:legend>
      <c:legendPos val="r"/>
      <c:layout>
        <c:manualLayout>
          <c:xMode val="edge"/>
          <c:yMode val="edge"/>
          <c:x val="0.86712994768271678"/>
          <c:y val="2.75232334155661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9D97D-84C5-40CA-8A64-BE9009208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28</Pages>
  <Words>10107</Words>
  <Characters>57615</Characters>
  <Application>Microsoft Office Word</Application>
  <DocSecurity>0</DocSecurity>
  <Lines>480</Lines>
  <Paragraphs>135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15</cp:revision>
  <cp:lastPrinted>2012-01-15T06:54:00Z</cp:lastPrinted>
  <dcterms:created xsi:type="dcterms:W3CDTF">2012-01-12T07:52:00Z</dcterms:created>
  <dcterms:modified xsi:type="dcterms:W3CDTF">2012-07-05T09:29:00Z</dcterms:modified>
</cp:coreProperties>
</file>