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011AF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EB41AA" w:rsidRPr="00D520AA">
        <w:rPr>
          <w:rFonts w:ascii="Times New Roman" w:hAnsi="Times New Roman" w:cs="Times New Roman"/>
          <w:sz w:val="24"/>
          <w:szCs w:val="24"/>
        </w:rPr>
        <w:t>8,035</w:t>
      </w:r>
      <w:r w:rsidRPr="00D520AA">
        <w:rPr>
          <w:rFonts w:ascii="Times New Roman" w:hAnsi="Times New Roman" w:cs="Times New Roman"/>
          <w:sz w:val="24"/>
          <w:szCs w:val="24"/>
        </w:rPr>
        <w:t xml:space="preserve"> agricultural holdings in </w:t>
      </w:r>
      <w:r w:rsidR="00604740" w:rsidRPr="00D520AA">
        <w:rPr>
          <w:rFonts w:ascii="Times New Roman" w:hAnsi="Times New Roman" w:cs="Times New Roman"/>
          <w:sz w:val="24"/>
          <w:szCs w:val="24"/>
        </w:rPr>
        <w:t>Tulkarm 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E96A26" w:rsidRPr="00D520AA">
        <w:rPr>
          <w:rFonts w:ascii="Times New Roman" w:hAnsi="Times New Roman" w:cs="Times New Roman"/>
          <w:sz w:val="24"/>
          <w:szCs w:val="24"/>
        </w:rPr>
        <w:t>6,595</w:t>
      </w:r>
      <w:r w:rsidRPr="00D520AA">
        <w:rPr>
          <w:rFonts w:ascii="Times New Roman" w:hAnsi="Times New Roman" w:cs="Times New Roman"/>
          <w:sz w:val="24"/>
          <w:szCs w:val="24"/>
        </w:rPr>
        <w:t xml:space="preserve"> plant holdings, equivalent to </w:t>
      </w:r>
      <w:r w:rsidR="008037AC" w:rsidRPr="00D520AA">
        <w:rPr>
          <w:rFonts w:ascii="Times New Roman" w:hAnsi="Times New Roman" w:cs="Times New Roman"/>
          <w:sz w:val="24"/>
          <w:szCs w:val="24"/>
        </w:rPr>
        <w:t>82.1</w:t>
      </w:r>
      <w:r w:rsidRPr="00D520AA">
        <w:rPr>
          <w:rFonts w:ascii="Times New Roman" w:hAnsi="Times New Roman" w:cs="Times New Roman"/>
          <w:sz w:val="24"/>
          <w:szCs w:val="24"/>
        </w:rPr>
        <w:t xml:space="preserve">% of all agricultural holdings in </w:t>
      </w:r>
      <w:r w:rsidR="00604740" w:rsidRPr="00D520AA">
        <w:rPr>
          <w:rFonts w:ascii="Times New Roman" w:hAnsi="Times New Roman" w:cs="Times New Roman"/>
          <w:sz w:val="24"/>
          <w:szCs w:val="24"/>
        </w:rPr>
        <w:t>Tulkarm 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2D3DB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8037AC" w:rsidRPr="00D520AA">
        <w:rPr>
          <w:rFonts w:ascii="Times New Roman" w:hAnsi="Times New Roman" w:cs="Times New Roman"/>
          <w:sz w:val="24"/>
          <w:szCs w:val="24"/>
        </w:rPr>
        <w:t>544</w:t>
      </w:r>
      <w:r w:rsidRPr="00D520AA">
        <w:rPr>
          <w:rFonts w:ascii="Times New Roman" w:hAnsi="Times New Roman" w:cs="Times New Roman"/>
          <w:sz w:val="24"/>
          <w:szCs w:val="24"/>
        </w:rPr>
        <w:t xml:space="preserve"> animal holdings, equivalent to </w:t>
      </w:r>
      <w:r w:rsidR="008037AC" w:rsidRPr="00D520AA">
        <w:rPr>
          <w:rFonts w:ascii="Times New Roman" w:hAnsi="Times New Roman" w:cs="Times New Roman"/>
          <w:sz w:val="24"/>
          <w:szCs w:val="24"/>
        </w:rPr>
        <w:t>6.8</w:t>
      </w:r>
      <w:r w:rsidRPr="00D520AA">
        <w:rPr>
          <w:rFonts w:ascii="Times New Roman" w:hAnsi="Times New Roman" w:cs="Times New Roman"/>
          <w:sz w:val="24"/>
          <w:szCs w:val="24"/>
        </w:rPr>
        <w:t xml:space="preserve">% of all agricultural holdings in </w:t>
      </w:r>
      <w:r w:rsidR="00604740" w:rsidRPr="00D520AA">
        <w:rPr>
          <w:rFonts w:ascii="Times New Roman" w:hAnsi="Times New Roman" w:cs="Times New Roman"/>
          <w:sz w:val="24"/>
          <w:szCs w:val="24"/>
        </w:rPr>
        <w:t>Tulkarm 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8037AC" w:rsidRPr="00D520AA">
        <w:rPr>
          <w:rFonts w:ascii="Times New Roman" w:hAnsi="Times New Roman" w:cs="Times New Roman"/>
          <w:sz w:val="24"/>
          <w:szCs w:val="24"/>
        </w:rPr>
        <w:t>896</w:t>
      </w:r>
      <w:r w:rsidRPr="00D520AA">
        <w:rPr>
          <w:rFonts w:ascii="Times New Roman" w:hAnsi="Times New Roman" w:cs="Times New Roman"/>
          <w:sz w:val="24"/>
          <w:szCs w:val="24"/>
        </w:rPr>
        <w:t xml:space="preserve"> mixed holdings, equivalent to </w:t>
      </w:r>
      <w:r w:rsidR="008037AC" w:rsidRPr="00D520AA">
        <w:rPr>
          <w:rFonts w:ascii="Times New Roman" w:hAnsi="Times New Roman" w:cs="Times New Roman"/>
          <w:sz w:val="24"/>
          <w:szCs w:val="24"/>
        </w:rPr>
        <w:t>11.1</w:t>
      </w:r>
      <w:r w:rsidRPr="00D520AA">
        <w:rPr>
          <w:rFonts w:ascii="Times New Roman" w:hAnsi="Times New Roman" w:cs="Times New Roman"/>
          <w:sz w:val="24"/>
          <w:szCs w:val="24"/>
        </w:rPr>
        <w:t xml:space="preserve">% of all agricultural holdings in </w:t>
      </w:r>
      <w:r w:rsidR="00EF4EDD" w:rsidRPr="00D520AA">
        <w:rPr>
          <w:rFonts w:ascii="Times New Roman" w:hAnsi="Times New Roman" w:cs="Times New Roman"/>
          <w:sz w:val="24"/>
          <w:szCs w:val="24"/>
        </w:rPr>
        <w:t>Tulkarm 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816199" w:rsidRPr="00D520AA" w:rsidRDefault="00816199" w:rsidP="00F31C80">
      <w:pPr>
        <w:spacing w:after="0" w:line="240" w:lineRule="auto"/>
        <w:ind w:left="567" w:right="473"/>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F31C80" w:rsidRPr="00D520AA">
        <w:rPr>
          <w:rFonts w:asciiTheme="minorBidi" w:hAnsiTheme="minorBidi"/>
          <w:b/>
          <w:bCs/>
        </w:rPr>
        <w:t xml:space="preserve">Tulkarm Governorate </w:t>
      </w:r>
      <w:r w:rsidRPr="00D520AA">
        <w:rPr>
          <w:rFonts w:asciiTheme="minorBidi" w:hAnsiTheme="minorBidi"/>
          <w:b/>
          <w:bCs/>
        </w:rPr>
        <w:t>by 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4838700" cy="2514600"/>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0175C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F31C80"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w:t>
      </w:r>
      <w:r w:rsidR="00E96A26" w:rsidRPr="00D520AA">
        <w:rPr>
          <w:rFonts w:ascii="Times New Roman" w:hAnsi="Times New Roman" w:cs="Times New Roman"/>
          <w:sz w:val="24"/>
          <w:szCs w:val="24"/>
        </w:rPr>
        <w:t>6,</w:t>
      </w:r>
      <w:r w:rsidR="002D3DB9" w:rsidRPr="00D520AA">
        <w:rPr>
          <w:rFonts w:ascii="Times New Roman" w:hAnsi="Times New Roman" w:cs="Times New Roman"/>
          <w:sz w:val="24"/>
          <w:szCs w:val="24"/>
        </w:rPr>
        <w:t>94</w:t>
      </w:r>
      <w:r w:rsidR="00011AF8">
        <w:rPr>
          <w:rFonts w:ascii="Times New Roman" w:hAnsi="Times New Roman" w:cs="Times New Roman"/>
          <w:sz w:val="24"/>
          <w:szCs w:val="24"/>
        </w:rPr>
        <w:t>5</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2D3DB9" w:rsidRPr="00D520AA">
        <w:rPr>
          <w:rFonts w:ascii="Times New Roman" w:hAnsi="Times New Roman" w:cs="Times New Roman"/>
          <w:sz w:val="24"/>
          <w:szCs w:val="24"/>
        </w:rPr>
        <w:t>86.4</w:t>
      </w:r>
      <w:r w:rsidRPr="00D520AA">
        <w:rPr>
          <w:rFonts w:ascii="Times New Roman" w:hAnsi="Times New Roman" w:cs="Times New Roman"/>
          <w:sz w:val="24"/>
          <w:szCs w:val="24"/>
        </w:rPr>
        <w:t xml:space="preserve">%) were held legally by an individual holder, </w:t>
      </w:r>
      <w:r w:rsidR="002D3DB9" w:rsidRPr="00D520AA">
        <w:rPr>
          <w:rFonts w:ascii="Times New Roman" w:hAnsi="Times New Roman" w:cs="Times New Roman"/>
          <w:sz w:val="24"/>
          <w:szCs w:val="24"/>
        </w:rPr>
        <w:t>502</w:t>
      </w:r>
      <w:r w:rsidRPr="00D520AA">
        <w:rPr>
          <w:rFonts w:ascii="Times New Roman" w:hAnsi="Times New Roman" w:cs="Times New Roman"/>
          <w:sz w:val="24"/>
          <w:szCs w:val="24"/>
        </w:rPr>
        <w:t xml:space="preserve"> holdings (</w:t>
      </w:r>
      <w:r w:rsidR="002D3DB9" w:rsidRPr="00D520AA">
        <w:rPr>
          <w:rFonts w:ascii="Times New Roman" w:hAnsi="Times New Roman" w:cs="Times New Roman"/>
          <w:sz w:val="24"/>
          <w:szCs w:val="24"/>
        </w:rPr>
        <w:t>6.2</w:t>
      </w:r>
      <w:r w:rsidRPr="00D520AA">
        <w:rPr>
          <w:rFonts w:ascii="Times New Roman" w:hAnsi="Times New Roman" w:cs="Times New Roman"/>
          <w:sz w:val="24"/>
          <w:szCs w:val="24"/>
        </w:rPr>
        <w:t xml:space="preserve">%) were held by a household, and </w:t>
      </w:r>
      <w:r w:rsidR="002D3DB9" w:rsidRPr="00D520AA">
        <w:rPr>
          <w:rFonts w:ascii="Times New Roman" w:hAnsi="Times New Roman" w:cs="Times New Roman"/>
          <w:sz w:val="24"/>
          <w:szCs w:val="24"/>
        </w:rPr>
        <w:t>584</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(7.3</w:t>
      </w:r>
      <w:r w:rsidRPr="00D520AA">
        <w:rPr>
          <w:rFonts w:ascii="Times New Roman" w:hAnsi="Times New Roman" w:cs="Times New Roman"/>
          <w:sz w:val="24"/>
          <w:szCs w:val="24"/>
        </w:rPr>
        <w:t xml:space="preserve">%) of agricultural holdings were held by </w:t>
      </w:r>
      <w:r w:rsidR="00452364" w:rsidRPr="00D520AA">
        <w:rPr>
          <w:rFonts w:ascii="Times New Roman" w:hAnsi="Times New Roman" w:cs="Times New Roman"/>
          <w:sz w:val="24"/>
          <w:szCs w:val="24"/>
        </w:rPr>
        <w:t xml:space="preserve">a </w:t>
      </w:r>
      <w:r w:rsidR="006D4158" w:rsidRPr="00D520AA">
        <w:rPr>
          <w:rFonts w:ascii="Times New Roman" w:hAnsi="Times New Roman" w:cs="Times New Roman"/>
          <w:sz w:val="24"/>
          <w:szCs w:val="24"/>
        </w:rPr>
        <w:t>Partnership</w:t>
      </w:r>
      <w:r w:rsidRPr="00D520AA">
        <w:rPr>
          <w:rFonts w:ascii="Times New Roman" w:hAnsi="Times New Roman" w:cs="Times New Roman"/>
          <w:sz w:val="24"/>
          <w:szCs w:val="24"/>
        </w:rPr>
        <w:t xml:space="preserve">.  The majority of agricultural holdings in </w:t>
      </w:r>
      <w:r w:rsidR="00F31C80"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are managed by the holder: </w:t>
      </w:r>
      <w:r w:rsidR="006D4158" w:rsidRPr="00D520AA">
        <w:rPr>
          <w:rFonts w:ascii="Times New Roman" w:hAnsi="Times New Roman" w:cs="Times New Roman"/>
          <w:sz w:val="24"/>
          <w:szCs w:val="24"/>
        </w:rPr>
        <w:t>6,639</w:t>
      </w:r>
      <w:r w:rsidRPr="00D520AA">
        <w:rPr>
          <w:rFonts w:ascii="Times New Roman" w:hAnsi="Times New Roman" w:cs="Times New Roman"/>
          <w:sz w:val="24"/>
          <w:szCs w:val="24"/>
        </w:rPr>
        <w:t xml:space="preserve"> holdings (</w:t>
      </w:r>
      <w:r w:rsidR="006D4158" w:rsidRPr="00D520AA">
        <w:rPr>
          <w:rFonts w:ascii="Times New Roman" w:hAnsi="Times New Roman" w:cs="Times New Roman"/>
          <w:sz w:val="24"/>
          <w:szCs w:val="24"/>
        </w:rPr>
        <w:t>82.6</w:t>
      </w:r>
      <w:r w:rsidRPr="00D520AA">
        <w:rPr>
          <w:rFonts w:ascii="Times New Roman" w:hAnsi="Times New Roman" w:cs="Times New Roman"/>
          <w:sz w:val="24"/>
          <w:szCs w:val="24"/>
        </w:rPr>
        <w:t xml:space="preserve">%). Household members manage </w:t>
      </w:r>
      <w:r w:rsidR="006D4158" w:rsidRPr="00D520AA">
        <w:rPr>
          <w:rFonts w:ascii="Times New Roman" w:hAnsi="Times New Roman" w:cs="Times New Roman"/>
          <w:sz w:val="24"/>
          <w:szCs w:val="24"/>
        </w:rPr>
        <w:t>1,194</w:t>
      </w:r>
      <w:r w:rsidRPr="00D520AA">
        <w:rPr>
          <w:rFonts w:ascii="Times New Roman" w:hAnsi="Times New Roman" w:cs="Times New Roman"/>
          <w:sz w:val="24"/>
          <w:szCs w:val="24"/>
        </w:rPr>
        <w:t xml:space="preserve"> holdings (</w:t>
      </w:r>
      <w:r w:rsidR="006D4158" w:rsidRPr="00D520AA">
        <w:rPr>
          <w:rFonts w:ascii="Times New Roman" w:hAnsi="Times New Roman" w:cs="Times New Roman"/>
          <w:sz w:val="24"/>
          <w:szCs w:val="24"/>
        </w:rPr>
        <w:t>14.9</w:t>
      </w:r>
      <w:r w:rsidRPr="00D520AA">
        <w:rPr>
          <w:rFonts w:ascii="Times New Roman" w:hAnsi="Times New Roman" w:cs="Times New Roman"/>
          <w:sz w:val="24"/>
          <w:szCs w:val="24"/>
        </w:rPr>
        <w:t xml:space="preserve">%) while holdings managed by a hired manager made up </w:t>
      </w:r>
      <w:r w:rsidR="006D4158" w:rsidRPr="00D520AA">
        <w:rPr>
          <w:rFonts w:ascii="Times New Roman" w:hAnsi="Times New Roman" w:cs="Times New Roman"/>
          <w:sz w:val="24"/>
          <w:szCs w:val="24"/>
        </w:rPr>
        <w:t>182</w:t>
      </w:r>
      <w:r w:rsidRPr="00D520AA">
        <w:rPr>
          <w:rFonts w:ascii="Times New Roman" w:hAnsi="Times New Roman" w:cs="Times New Roman"/>
          <w:sz w:val="24"/>
          <w:szCs w:val="24"/>
        </w:rPr>
        <w:t xml:space="preserve"> holdings (</w:t>
      </w:r>
      <w:r w:rsidR="006D4158" w:rsidRPr="00D520AA">
        <w:rPr>
          <w:rFonts w:ascii="Times New Roman" w:hAnsi="Times New Roman" w:cs="Times New Roman"/>
          <w:sz w:val="24"/>
          <w:szCs w:val="24"/>
        </w:rPr>
        <w:t>2.3</w:t>
      </w:r>
      <w:r w:rsidRPr="00D520AA">
        <w:rPr>
          <w:rFonts w:ascii="Times New Roman" w:hAnsi="Times New Roman" w:cs="Times New Roman"/>
          <w:sz w:val="24"/>
          <w:szCs w:val="24"/>
        </w:rPr>
        <w:t xml:space="preserve">%). There were </w:t>
      </w:r>
      <w:r w:rsidR="006D4158" w:rsidRPr="00D520AA">
        <w:rPr>
          <w:rFonts w:ascii="Times New Roman" w:hAnsi="Times New Roman" w:cs="Times New Roman"/>
          <w:sz w:val="24"/>
          <w:szCs w:val="24"/>
        </w:rPr>
        <w:t>20</w:t>
      </w:r>
      <w:r w:rsidRPr="00D520AA">
        <w:rPr>
          <w:rFonts w:ascii="Times New Roman" w:hAnsi="Times New Roman" w:cs="Times New Roman"/>
          <w:sz w:val="24"/>
          <w:szCs w:val="24"/>
        </w:rPr>
        <w:t xml:space="preserve"> holdings (0.</w:t>
      </w:r>
      <w:r w:rsidR="006D4158" w:rsidRPr="00D520AA">
        <w:rPr>
          <w:rFonts w:ascii="Times New Roman" w:hAnsi="Times New Roman" w:cs="Times New Roman"/>
          <w:sz w:val="24"/>
          <w:szCs w:val="24"/>
        </w:rPr>
        <w:t>2</w:t>
      </w:r>
      <w:r w:rsidRPr="00D520AA">
        <w:rPr>
          <w:rFonts w:ascii="Times New Roman" w:hAnsi="Times New Roman" w:cs="Times New Roman"/>
          <w:sz w:val="24"/>
          <w:szCs w:val="24"/>
        </w:rPr>
        <w:t xml:space="preserve">%) with </w:t>
      </w:r>
      <w:r w:rsidR="000175CE">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F15A7B" w:rsidRPr="00D520AA" w:rsidRDefault="00F15A7B" w:rsidP="00011AF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most of the agricultural holdings</w:t>
      </w:r>
      <w:r w:rsidR="00B45924" w:rsidRPr="00D520AA">
        <w:rPr>
          <w:rFonts w:ascii="Times New Roman" w:hAnsi="Times New Roman" w:cs="Times New Roman"/>
          <w:sz w:val="24"/>
          <w:szCs w:val="24"/>
        </w:rPr>
        <w:t xml:space="preserve"> in </w:t>
      </w:r>
      <w:r w:rsidR="00F31C80" w:rsidRPr="00D520AA">
        <w:rPr>
          <w:rFonts w:ascii="Times New Roman" w:hAnsi="Times New Roman" w:cs="Times New Roman"/>
          <w:sz w:val="24"/>
          <w:szCs w:val="24"/>
        </w:rPr>
        <w:t>Tulkarm Governorate</w:t>
      </w:r>
      <w:r w:rsidR="006D4158" w:rsidRPr="00D520AA">
        <w:rPr>
          <w:rFonts w:ascii="Times New Roman" w:hAnsi="Times New Roman" w:cs="Times New Roman"/>
          <w:sz w:val="24"/>
          <w:szCs w:val="24"/>
        </w:rPr>
        <w:t>- 5,974</w:t>
      </w:r>
      <w:r w:rsidRPr="00D520AA">
        <w:rPr>
          <w:rFonts w:ascii="Times New Roman" w:hAnsi="Times New Roman" w:cs="Times New Roman"/>
          <w:sz w:val="24"/>
          <w:szCs w:val="24"/>
        </w:rPr>
        <w:t xml:space="preserve"> holdings (</w:t>
      </w:r>
      <w:r w:rsidR="006D4158" w:rsidRPr="00D520AA">
        <w:rPr>
          <w:rFonts w:ascii="Times New Roman" w:hAnsi="Times New Roman" w:cs="Times New Roman"/>
          <w:sz w:val="24"/>
          <w:szCs w:val="24"/>
        </w:rPr>
        <w:t>74.3</w:t>
      </w:r>
      <w:r w:rsidRPr="00D520AA">
        <w:rPr>
          <w:rFonts w:ascii="Times New Roman" w:hAnsi="Times New Roman" w:cs="Times New Roman"/>
          <w:sz w:val="24"/>
          <w:szCs w:val="24"/>
        </w:rPr>
        <w:t>%)  was household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 xml:space="preserve">.  </w:t>
      </w:r>
    </w:p>
    <w:p w:rsidR="003330F2" w:rsidRPr="00D520AA" w:rsidRDefault="003330F2" w:rsidP="00F60D3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lastRenderedPageBreak/>
        <w:t xml:space="preserve">According to area of land, </w:t>
      </w:r>
      <w:r w:rsidR="00A1390D" w:rsidRPr="00D520AA">
        <w:rPr>
          <w:rFonts w:ascii="Times New Roman" w:hAnsi="Times New Roman" w:cs="Times New Roman"/>
          <w:sz w:val="24"/>
          <w:szCs w:val="24"/>
        </w:rPr>
        <w:t>32.2</w:t>
      </w:r>
      <w:r w:rsidRPr="00D520AA">
        <w:rPr>
          <w:rFonts w:ascii="Times New Roman" w:hAnsi="Times New Roman" w:cs="Times New Roman"/>
          <w:sz w:val="24"/>
          <w:szCs w:val="24"/>
        </w:rPr>
        <w:t xml:space="preserve">% of agricultural holdings in </w:t>
      </w:r>
      <w:r w:rsidR="00F31C80"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w:t>
      </w:r>
      <w:r w:rsidR="00FF0406" w:rsidRPr="00D520AA">
        <w:rPr>
          <w:rFonts w:ascii="Times New Roman" w:hAnsi="Times New Roman" w:cs="Times New Roman"/>
          <w:sz w:val="24"/>
          <w:szCs w:val="24"/>
        </w:rPr>
        <w:t>2</w:t>
      </w:r>
      <w:r w:rsidR="00A1390D" w:rsidRPr="00D520AA">
        <w:rPr>
          <w:rFonts w:ascii="Times New Roman" w:hAnsi="Times New Roman" w:cs="Times New Roman"/>
          <w:sz w:val="24"/>
          <w:szCs w:val="24"/>
        </w:rPr>
        <w:t>,588</w:t>
      </w:r>
      <w:r w:rsidRPr="00D520AA">
        <w:rPr>
          <w:rFonts w:ascii="Times New Roman" w:hAnsi="Times New Roman" w:cs="Times New Roman"/>
          <w:sz w:val="24"/>
          <w:szCs w:val="24"/>
        </w:rPr>
        <w:t xml:space="preserve"> holdings) were classified as small (less than 3 dunums); </w:t>
      </w:r>
      <w:r w:rsidR="00A1390D" w:rsidRPr="00D520AA">
        <w:rPr>
          <w:rFonts w:ascii="Times New Roman" w:hAnsi="Times New Roman" w:cs="Times New Roman"/>
          <w:sz w:val="24"/>
          <w:szCs w:val="24"/>
        </w:rPr>
        <w:t>1,811</w:t>
      </w:r>
      <w:r w:rsidRPr="00D520AA">
        <w:rPr>
          <w:rFonts w:ascii="Times New Roman" w:hAnsi="Times New Roman" w:cs="Times New Roman"/>
          <w:sz w:val="24"/>
          <w:szCs w:val="24"/>
        </w:rPr>
        <w:t xml:space="preserve"> holdings (</w:t>
      </w:r>
      <w:r w:rsidR="00A1390D" w:rsidRPr="00D520AA">
        <w:rPr>
          <w:rFonts w:ascii="Times New Roman" w:hAnsi="Times New Roman" w:cs="Times New Roman"/>
          <w:sz w:val="24"/>
          <w:szCs w:val="24"/>
        </w:rPr>
        <w:t>22.5</w:t>
      </w:r>
      <w:r w:rsidRPr="00D520AA">
        <w:rPr>
          <w:rFonts w:ascii="Times New Roman" w:hAnsi="Times New Roman" w:cs="Times New Roman"/>
          <w:sz w:val="24"/>
          <w:szCs w:val="24"/>
        </w:rPr>
        <w:t>%) were between three to 5.99 dunums in size</w:t>
      </w:r>
      <w:r w:rsidR="00CA21ED" w:rsidRPr="00D520AA">
        <w:rPr>
          <w:rFonts w:ascii="Times New Roman" w:hAnsi="Times New Roman" w:cs="Times New Roman"/>
          <w:sz w:val="24"/>
          <w:szCs w:val="24"/>
        </w:rPr>
        <w:t>); 1,261 holdings (15.7%) were between ten to 19.99 dunums in size</w:t>
      </w:r>
      <w:r w:rsidRPr="00D520AA">
        <w:rPr>
          <w:rFonts w:ascii="Times New Roman" w:hAnsi="Times New Roman" w:cs="Times New Roman"/>
          <w:sz w:val="24"/>
          <w:szCs w:val="24"/>
        </w:rPr>
        <w:t xml:space="preserve"> and </w:t>
      </w:r>
      <w:r w:rsidR="00A1390D" w:rsidRPr="00D520AA">
        <w:rPr>
          <w:rFonts w:ascii="Times New Roman" w:hAnsi="Times New Roman" w:cs="Times New Roman"/>
          <w:sz w:val="24"/>
          <w:szCs w:val="24"/>
        </w:rPr>
        <w:t>1,121</w:t>
      </w:r>
      <w:r w:rsidRPr="00D520AA">
        <w:rPr>
          <w:rFonts w:ascii="Times New Roman" w:hAnsi="Times New Roman" w:cs="Times New Roman"/>
          <w:sz w:val="24"/>
          <w:szCs w:val="24"/>
        </w:rPr>
        <w:t xml:space="preserve"> holdings (</w:t>
      </w:r>
      <w:r w:rsidR="00A1390D" w:rsidRPr="00D520AA">
        <w:rPr>
          <w:rFonts w:ascii="Times New Roman" w:hAnsi="Times New Roman" w:cs="Times New Roman"/>
          <w:sz w:val="24"/>
          <w:szCs w:val="24"/>
        </w:rPr>
        <w:t>14.0</w:t>
      </w:r>
      <w:r w:rsidRPr="00D520AA">
        <w:rPr>
          <w:rFonts w:ascii="Times New Roman" w:hAnsi="Times New Roman" w:cs="Times New Roman"/>
          <w:sz w:val="24"/>
          <w:szCs w:val="24"/>
        </w:rPr>
        <w:t xml:space="preserve">%) were between six and 9.99 dunums in size. The average size of the agricultural holding in </w:t>
      </w:r>
      <w:r w:rsidR="00F31C80"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was </w:t>
      </w:r>
      <w:r w:rsidR="00C076BD" w:rsidRPr="00D520AA">
        <w:rPr>
          <w:rFonts w:ascii="Times New Roman" w:hAnsi="Times New Roman" w:cs="Times New Roman" w:hint="cs"/>
          <w:sz w:val="24"/>
          <w:szCs w:val="24"/>
          <w:rtl/>
        </w:rPr>
        <w:t>12.</w:t>
      </w:r>
      <w:r w:rsidR="00A1390D" w:rsidRPr="00D520AA">
        <w:rPr>
          <w:rFonts w:ascii="Times New Roman" w:hAnsi="Times New Roman" w:cs="Times New Roman"/>
          <w:sz w:val="24"/>
          <w:szCs w:val="24"/>
        </w:rPr>
        <w:t>25</w:t>
      </w:r>
      <w:r w:rsidRPr="00D520AA">
        <w:rPr>
          <w:rFonts w:ascii="Times New Roman" w:hAnsi="Times New Roman" w:cs="Times New Roman"/>
          <w:sz w:val="24"/>
          <w:szCs w:val="24"/>
        </w:rPr>
        <w:t xml:space="preserve"> dunums. </w:t>
      </w:r>
      <w:r w:rsidR="00BE5419" w:rsidRPr="00D520AA">
        <w:rPr>
          <w:rFonts w:ascii="Times New Roman" w:hAnsi="Times New Roman" w:cs="Times New Roman"/>
          <w:sz w:val="24"/>
          <w:szCs w:val="24"/>
        </w:rPr>
        <w:t>The average size of the Plant holding was</w:t>
      </w:r>
      <w:r w:rsidRPr="00D520AA">
        <w:rPr>
          <w:rFonts w:ascii="Times New Roman" w:hAnsi="Times New Roman" w:cs="Times New Roman"/>
          <w:sz w:val="24"/>
          <w:szCs w:val="24"/>
        </w:rPr>
        <w:t xml:space="preserve"> </w:t>
      </w:r>
      <w:r w:rsidR="00F60D3E">
        <w:rPr>
          <w:rFonts w:ascii="Times New Roman" w:hAnsi="Times New Roman" w:cs="Times New Roman"/>
          <w:sz w:val="24"/>
          <w:szCs w:val="24"/>
        </w:rPr>
        <w:t>12.07 dunums, 0.3</w:t>
      </w:r>
      <w:r w:rsidR="00BE5419" w:rsidRPr="00D520AA">
        <w:rPr>
          <w:rFonts w:ascii="Times New Roman" w:hAnsi="Times New Roman" w:cs="Times New Roman"/>
          <w:sz w:val="24"/>
          <w:szCs w:val="24"/>
        </w:rPr>
        <w:t xml:space="preserve"> dunums for animal holdings and 20.83 dunums for mixed holdings</w:t>
      </w:r>
      <w:r w:rsidRPr="00D520AA">
        <w:rPr>
          <w:rFonts w:ascii="Times New Roman" w:hAnsi="Times New Roman" w:cs="Times New Roman"/>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F31C80" w:rsidRPr="00D520AA">
        <w:rPr>
          <w:rFonts w:asciiTheme="minorBidi" w:hAnsiTheme="minorBidi"/>
          <w:b/>
          <w:bCs/>
        </w:rPr>
        <w:t xml:space="preserve">Tulkarm 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AA365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AA365E" w:rsidRPr="00D520AA">
        <w:rPr>
          <w:rFonts w:ascii="Times New Roman" w:hAnsi="Times New Roman" w:cs="Times New Roman"/>
          <w:sz w:val="24"/>
          <w:szCs w:val="24"/>
        </w:rPr>
        <w:t>6,632</w:t>
      </w:r>
      <w:r w:rsidRPr="00D520AA">
        <w:rPr>
          <w:rFonts w:ascii="Times New Roman" w:hAnsi="Times New Roman" w:cs="Times New Roman"/>
          <w:sz w:val="24"/>
          <w:szCs w:val="24"/>
        </w:rPr>
        <w:t xml:space="preserve"> of agricultural holdings in </w:t>
      </w:r>
      <w:r w:rsidR="00601D1C"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are owned by the agricultural holders (</w:t>
      </w:r>
      <w:r w:rsidR="00AA365E" w:rsidRPr="00D520AA">
        <w:rPr>
          <w:rFonts w:ascii="Times New Roman" w:hAnsi="Times New Roman" w:cs="Times New Roman"/>
          <w:sz w:val="24"/>
          <w:szCs w:val="24"/>
        </w:rPr>
        <w:t>82.5</w:t>
      </w:r>
      <w:r w:rsidRPr="00D520AA">
        <w:rPr>
          <w:rFonts w:ascii="Times New Roman" w:hAnsi="Times New Roman" w:cs="Times New Roman"/>
          <w:sz w:val="24"/>
          <w:szCs w:val="24"/>
        </w:rPr>
        <w:t xml:space="preserve">%), while </w:t>
      </w:r>
      <w:r w:rsidR="00AA365E" w:rsidRPr="00D520AA">
        <w:rPr>
          <w:rFonts w:ascii="Times New Roman" w:hAnsi="Times New Roman" w:cs="Times New Roman"/>
          <w:sz w:val="24"/>
          <w:szCs w:val="24"/>
        </w:rPr>
        <w:t>498</w:t>
      </w:r>
      <w:r w:rsidRPr="00D520AA">
        <w:rPr>
          <w:rFonts w:ascii="Times New Roman" w:hAnsi="Times New Roman" w:cs="Times New Roman"/>
          <w:sz w:val="24"/>
          <w:szCs w:val="24"/>
        </w:rPr>
        <w:t xml:space="preserve"> (</w:t>
      </w:r>
      <w:r w:rsidR="00AA365E" w:rsidRPr="00D520AA">
        <w:rPr>
          <w:rFonts w:ascii="Times New Roman" w:hAnsi="Times New Roman" w:cs="Times New Roman"/>
          <w:sz w:val="24"/>
          <w:szCs w:val="24"/>
        </w:rPr>
        <w:t>6.2</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AA365E" w:rsidRPr="00D520AA">
        <w:rPr>
          <w:rFonts w:ascii="Times New Roman" w:hAnsi="Times New Roman" w:cs="Times New Roman"/>
          <w:sz w:val="24"/>
          <w:szCs w:val="24"/>
        </w:rPr>
        <w:t>6,648</w:t>
      </w:r>
      <w:r w:rsidRPr="00D520AA">
        <w:rPr>
          <w:rFonts w:ascii="Times New Roman" w:hAnsi="Times New Roman" w:cs="Times New Roman"/>
          <w:sz w:val="24"/>
          <w:szCs w:val="24"/>
        </w:rPr>
        <w:t xml:space="preserve"> (</w:t>
      </w:r>
      <w:r w:rsidR="00AA365E" w:rsidRPr="00D520AA">
        <w:rPr>
          <w:rFonts w:ascii="Times New Roman" w:hAnsi="Times New Roman" w:cs="Times New Roman"/>
          <w:sz w:val="24"/>
          <w:szCs w:val="24"/>
        </w:rPr>
        <w:t>82.8</w:t>
      </w:r>
      <w:r w:rsidRPr="00D520AA">
        <w:rPr>
          <w:rFonts w:ascii="Times New Roman" w:hAnsi="Times New Roman" w:cs="Times New Roman"/>
          <w:sz w:val="24"/>
          <w:szCs w:val="24"/>
        </w:rPr>
        <w:t xml:space="preserve">%) of the agricultural holdings in </w:t>
      </w:r>
      <w:r w:rsidR="00601D1C"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while females hold </w:t>
      </w:r>
      <w:r w:rsidR="00AA365E" w:rsidRPr="00D520AA">
        <w:rPr>
          <w:rFonts w:ascii="Times New Roman" w:hAnsi="Times New Roman" w:cs="Times New Roman"/>
          <w:sz w:val="24"/>
          <w:szCs w:val="24"/>
        </w:rPr>
        <w:t>790</w:t>
      </w:r>
      <w:r w:rsidRPr="00D520AA">
        <w:rPr>
          <w:rFonts w:ascii="Times New Roman" w:hAnsi="Times New Roman" w:cs="Times New Roman"/>
          <w:sz w:val="24"/>
          <w:szCs w:val="24"/>
        </w:rPr>
        <w:t xml:space="preserve"> holdings (</w:t>
      </w:r>
      <w:r w:rsidR="00AA365E" w:rsidRPr="00D520AA">
        <w:rPr>
          <w:rFonts w:ascii="Times New Roman" w:hAnsi="Times New Roman" w:cs="Times New Roman"/>
          <w:sz w:val="24"/>
          <w:szCs w:val="24"/>
        </w:rPr>
        <w:t>9.8%)</w:t>
      </w:r>
      <w:r w:rsidRPr="00D520AA">
        <w:rPr>
          <w:rFonts w:ascii="Times New Roman" w:hAnsi="Times New Roman" w:cs="Times New Roman"/>
          <w:sz w:val="24"/>
          <w:szCs w:val="24"/>
        </w:rPr>
        <w:t xml:space="preserve"> and </w:t>
      </w:r>
      <w:r w:rsidR="00AA365E" w:rsidRPr="00D520AA">
        <w:rPr>
          <w:rFonts w:ascii="Times New Roman" w:hAnsi="Times New Roman" w:cs="Times New Roman"/>
          <w:sz w:val="24"/>
          <w:szCs w:val="24"/>
        </w:rPr>
        <w:t xml:space="preserve">589 </w:t>
      </w:r>
      <w:r w:rsidRPr="00D520AA">
        <w:rPr>
          <w:rFonts w:ascii="Times New Roman" w:hAnsi="Times New Roman" w:cs="Times New Roman"/>
          <w:sz w:val="24"/>
          <w:szCs w:val="24"/>
        </w:rPr>
        <w:t>agricultural holdings (</w:t>
      </w:r>
      <w:r w:rsidR="00AA365E" w:rsidRPr="00D520AA">
        <w:rPr>
          <w:rFonts w:ascii="Times New Roman" w:hAnsi="Times New Roman" w:cs="Times New Roman"/>
          <w:sz w:val="24"/>
          <w:szCs w:val="24"/>
        </w:rPr>
        <w:t>7.3</w:t>
      </w:r>
      <w:r w:rsidRPr="00D520AA">
        <w:rPr>
          <w:rFonts w:ascii="Times New Roman" w:hAnsi="Times New Roman" w:cs="Times New Roman"/>
          <w:sz w:val="24"/>
          <w:szCs w:val="24"/>
        </w:rPr>
        <w:t xml:space="preserve">%) were held in partnership (male partnership, female partnership, or male/female partnership).  In </w:t>
      </w:r>
      <w:r w:rsidR="00AA365E" w:rsidRPr="00D520AA">
        <w:rPr>
          <w:rFonts w:ascii="Times New Roman" w:hAnsi="Times New Roman" w:cs="Times New Roman" w:hint="cs"/>
          <w:sz w:val="24"/>
          <w:szCs w:val="24"/>
          <w:rtl/>
        </w:rPr>
        <w:t>8</w:t>
      </w:r>
      <w:r w:rsidRPr="00D520AA">
        <w:rPr>
          <w:rFonts w:ascii="Times New Roman" w:hAnsi="Times New Roman" w:cs="Times New Roman"/>
          <w:sz w:val="24"/>
          <w:szCs w:val="24"/>
        </w:rPr>
        <w:t xml:space="preserve"> agricultural holdings (0.1%) the sex of the holder was not stated or not applicable.</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Pr="00D520AA" w:rsidRDefault="003330F2" w:rsidP="00473BE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AA365E" w:rsidRPr="00D520AA">
        <w:rPr>
          <w:rFonts w:ascii="Times New Roman" w:hAnsi="Times New Roman" w:cs="Times New Roman"/>
          <w:sz w:val="24"/>
          <w:szCs w:val="24"/>
        </w:rPr>
        <w:t>8,042</w:t>
      </w:r>
      <w:r w:rsidRPr="00D520AA">
        <w:rPr>
          <w:rFonts w:ascii="Times New Roman" w:hAnsi="Times New Roman" w:cs="Times New Roman"/>
          <w:sz w:val="24"/>
          <w:szCs w:val="24"/>
        </w:rPr>
        <w:t xml:space="preserve"> agricultural holders in </w:t>
      </w:r>
      <w:r w:rsidR="00493B86"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w:t>
      </w:r>
      <w:r w:rsidR="00AA365E" w:rsidRPr="00D520AA">
        <w:rPr>
          <w:rFonts w:ascii="Times New Roman" w:hAnsi="Times New Roman" w:cs="Times New Roman"/>
          <w:sz w:val="24"/>
          <w:szCs w:val="24"/>
        </w:rPr>
        <w:t>2,427</w:t>
      </w:r>
      <w:r w:rsidRPr="00D520AA">
        <w:rPr>
          <w:rFonts w:ascii="Times New Roman" w:hAnsi="Times New Roman" w:cs="Times New Roman"/>
          <w:sz w:val="24"/>
          <w:szCs w:val="24"/>
        </w:rPr>
        <w:t xml:space="preserve"> holders (</w:t>
      </w:r>
      <w:r w:rsidR="00AA365E" w:rsidRPr="00D520AA">
        <w:rPr>
          <w:rFonts w:ascii="Times New Roman" w:hAnsi="Times New Roman" w:cs="Times New Roman"/>
          <w:sz w:val="24"/>
          <w:szCs w:val="24"/>
        </w:rPr>
        <w:t>30.2</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AA365E" w:rsidRPr="00D520AA">
        <w:rPr>
          <w:rFonts w:ascii="Times New Roman" w:hAnsi="Times New Roman" w:cs="Times New Roman"/>
          <w:sz w:val="24"/>
          <w:szCs w:val="24"/>
        </w:rPr>
        <w:t>1,966</w:t>
      </w:r>
      <w:r w:rsidR="00507467" w:rsidRPr="00D520AA">
        <w:rPr>
          <w:rFonts w:ascii="Times New Roman" w:hAnsi="Times New Roman" w:cs="Times New Roman"/>
          <w:sz w:val="24"/>
          <w:szCs w:val="24"/>
        </w:rPr>
        <w:t xml:space="preserve"> holders (</w:t>
      </w:r>
      <w:r w:rsidR="00AA365E" w:rsidRPr="00D520AA">
        <w:rPr>
          <w:rFonts w:ascii="Times New Roman" w:hAnsi="Times New Roman" w:cs="Times New Roman"/>
          <w:sz w:val="24"/>
          <w:szCs w:val="24"/>
        </w:rPr>
        <w:t>24.4</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AA365E" w:rsidRPr="00D520AA">
        <w:rPr>
          <w:rFonts w:ascii="Times New Roman" w:hAnsi="Times New Roman" w:cs="Times New Roman"/>
          <w:sz w:val="24"/>
          <w:szCs w:val="24"/>
        </w:rPr>
        <w:t>2,139</w:t>
      </w:r>
      <w:r w:rsidRPr="00D520AA">
        <w:rPr>
          <w:rFonts w:ascii="Times New Roman" w:hAnsi="Times New Roman" w:cs="Times New Roman"/>
          <w:sz w:val="24"/>
          <w:szCs w:val="24"/>
        </w:rPr>
        <w:t xml:space="preserve"> holders (</w:t>
      </w:r>
      <w:r w:rsidR="00AA365E" w:rsidRPr="00D520AA">
        <w:rPr>
          <w:rFonts w:ascii="Times New Roman" w:hAnsi="Times New Roman" w:cs="Times New Roman"/>
          <w:sz w:val="24"/>
          <w:szCs w:val="24"/>
        </w:rPr>
        <w:t>26.6</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AA365E" w:rsidRPr="00D520AA">
        <w:rPr>
          <w:rFonts w:ascii="Times New Roman" w:hAnsi="Times New Roman" w:cs="Times New Roman"/>
          <w:sz w:val="24"/>
          <w:szCs w:val="24"/>
        </w:rPr>
        <w:t>5,677</w:t>
      </w:r>
      <w:r w:rsidRPr="00D520AA">
        <w:rPr>
          <w:rFonts w:ascii="Times New Roman" w:hAnsi="Times New Roman" w:cs="Times New Roman"/>
          <w:sz w:val="24"/>
          <w:szCs w:val="24"/>
        </w:rPr>
        <w:t xml:space="preserve"> holders (</w:t>
      </w:r>
      <w:r w:rsidR="00AA365E" w:rsidRPr="00D520AA">
        <w:rPr>
          <w:rFonts w:ascii="Times New Roman" w:hAnsi="Times New Roman" w:cs="Times New Roman"/>
          <w:sz w:val="24"/>
          <w:szCs w:val="24"/>
        </w:rPr>
        <w:t>70.6</w:t>
      </w:r>
      <w:r w:rsidRPr="00D520AA">
        <w:rPr>
          <w:rFonts w:ascii="Times New Roman" w:hAnsi="Times New Roman" w:cs="Times New Roman"/>
          <w:sz w:val="24"/>
          <w:szCs w:val="24"/>
        </w:rPr>
        <w:t xml:space="preserve">%) their main occupation was not in agriculture while for </w:t>
      </w:r>
      <w:r w:rsidR="00473BED" w:rsidRPr="00D520AA">
        <w:rPr>
          <w:rFonts w:ascii="Times New Roman" w:hAnsi="Times New Roman" w:cs="Times New Roman"/>
          <w:sz w:val="24"/>
          <w:szCs w:val="24"/>
        </w:rPr>
        <w:t>2,278</w:t>
      </w:r>
      <w:r w:rsidRPr="00D520AA">
        <w:rPr>
          <w:rFonts w:ascii="Times New Roman" w:hAnsi="Times New Roman" w:cs="Times New Roman"/>
          <w:sz w:val="24"/>
          <w:szCs w:val="24"/>
        </w:rPr>
        <w:t xml:space="preserve"> holders (</w:t>
      </w:r>
      <w:r w:rsidR="00473BED" w:rsidRPr="00D520AA">
        <w:rPr>
          <w:rFonts w:ascii="Times New Roman" w:hAnsi="Times New Roman" w:cs="Times New Roman"/>
          <w:sz w:val="24"/>
          <w:szCs w:val="24"/>
        </w:rPr>
        <w:t>28.3</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EB4B6E" w:rsidRPr="00D520AA">
        <w:rPr>
          <w:rFonts w:ascii="Times New Roman" w:hAnsi="Times New Roman" w:cs="Times New Roman"/>
          <w:sz w:val="24"/>
          <w:szCs w:val="24"/>
        </w:rPr>
        <w:t>87</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EB4B6E" w:rsidRPr="00D520AA">
        <w:rPr>
          <w:rFonts w:ascii="Times New Roman" w:hAnsi="Times New Roman" w:cs="Times New Roman"/>
          <w:sz w:val="24"/>
          <w:szCs w:val="24"/>
        </w:rPr>
        <w:t>1.</w:t>
      </w:r>
      <w:r w:rsidR="00473BED" w:rsidRPr="00D520AA">
        <w:rPr>
          <w:rFonts w:ascii="Times New Roman" w:hAnsi="Times New Roman" w:cs="Times New Roman"/>
          <w:sz w:val="24"/>
          <w:szCs w:val="24"/>
        </w:rPr>
        <w:t>1</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473BED" w:rsidRPr="00D520AA">
        <w:rPr>
          <w:rFonts w:ascii="Times New Roman" w:hAnsi="Times New Roman" w:cs="Times New Roman"/>
          <w:sz w:val="24"/>
          <w:szCs w:val="24"/>
        </w:rPr>
        <w:t>1,711</w:t>
      </w:r>
      <w:r w:rsidRPr="00D520AA">
        <w:rPr>
          <w:rFonts w:ascii="Times New Roman" w:hAnsi="Times New Roman" w:cs="Times New Roman"/>
          <w:sz w:val="24"/>
          <w:szCs w:val="24"/>
        </w:rPr>
        <w:t xml:space="preserve"> of agricultural holders (</w:t>
      </w:r>
      <w:r w:rsidR="00473BED" w:rsidRPr="00D520AA">
        <w:rPr>
          <w:rFonts w:ascii="Times New Roman" w:hAnsi="Times New Roman" w:cs="Times New Roman"/>
          <w:sz w:val="24"/>
          <w:szCs w:val="24"/>
        </w:rPr>
        <w:t>21.3</w:t>
      </w:r>
      <w:r w:rsidRPr="00D520AA">
        <w:rPr>
          <w:rFonts w:ascii="Times New Roman" w:hAnsi="Times New Roman" w:cs="Times New Roman"/>
          <w:sz w:val="24"/>
          <w:szCs w:val="24"/>
        </w:rPr>
        <w:t xml:space="preserve">%) had completed preparatory level of education and </w:t>
      </w:r>
      <w:r w:rsidR="00473BED" w:rsidRPr="00D520AA">
        <w:rPr>
          <w:rFonts w:ascii="Times New Roman" w:hAnsi="Times New Roman" w:cs="Times New Roman"/>
          <w:sz w:val="24"/>
          <w:szCs w:val="24"/>
        </w:rPr>
        <w:t>1,265</w:t>
      </w:r>
      <w:r w:rsidRPr="00D520AA">
        <w:rPr>
          <w:rFonts w:ascii="Times New Roman" w:hAnsi="Times New Roman" w:cs="Times New Roman"/>
          <w:sz w:val="24"/>
          <w:szCs w:val="24"/>
        </w:rPr>
        <w:t xml:space="preserve"> of holders (</w:t>
      </w:r>
      <w:r w:rsidR="00473BED" w:rsidRPr="00D520AA">
        <w:rPr>
          <w:rFonts w:ascii="Times New Roman" w:hAnsi="Times New Roman" w:cs="Times New Roman"/>
          <w:sz w:val="24"/>
          <w:szCs w:val="24"/>
        </w:rPr>
        <w:t>15.7</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C3379A" w:rsidRPr="00D520AA" w:rsidRDefault="00C3379A" w:rsidP="00EB4B6E">
      <w:pPr>
        <w:spacing w:after="0" w:line="240" w:lineRule="auto"/>
        <w:jc w:val="both"/>
        <w:rPr>
          <w:rFonts w:ascii="Times New Roman" w:hAnsi="Times New Roman" w:cs="Times New Roman"/>
          <w:sz w:val="24"/>
          <w:szCs w:val="24"/>
        </w:rPr>
      </w:pPr>
    </w:p>
    <w:p w:rsidR="00473BED" w:rsidRPr="00D520AA" w:rsidRDefault="00473BED" w:rsidP="00EB4B6E">
      <w:pPr>
        <w:spacing w:after="0" w:line="240" w:lineRule="auto"/>
        <w:jc w:val="both"/>
        <w:rPr>
          <w:rFonts w:ascii="Times New Roman" w:hAnsi="Times New Roman" w:cs="Times New Roman"/>
          <w:sz w:val="24"/>
          <w:szCs w:val="24"/>
        </w:rPr>
      </w:pPr>
    </w:p>
    <w:p w:rsidR="00473BED" w:rsidRPr="00D520AA" w:rsidRDefault="00473BED" w:rsidP="00EB4B6E">
      <w:pPr>
        <w:spacing w:after="0" w:line="240" w:lineRule="auto"/>
        <w:jc w:val="both"/>
        <w:rPr>
          <w:rFonts w:ascii="Times New Roman" w:hAnsi="Times New Roman" w:cs="Times New Roman"/>
          <w:sz w:val="24"/>
          <w:szCs w:val="24"/>
        </w:rPr>
      </w:pPr>
    </w:p>
    <w:p w:rsidR="00473BED" w:rsidRPr="00D520AA" w:rsidRDefault="00473BED" w:rsidP="00EB4B6E">
      <w:pPr>
        <w:spacing w:after="0" w:line="240" w:lineRule="auto"/>
        <w:jc w:val="both"/>
        <w:rPr>
          <w:rFonts w:ascii="Times New Roman" w:hAnsi="Times New Roman" w:cs="Times New Roman"/>
          <w:sz w:val="24"/>
          <w:szCs w:val="24"/>
        </w:rPr>
      </w:pPr>
    </w:p>
    <w:p w:rsidR="00C0490D" w:rsidRDefault="00C0490D">
      <w:pPr>
        <w:rPr>
          <w:rFonts w:asciiTheme="minorBidi" w:hAnsiTheme="minorBidi"/>
          <w:b/>
          <w:bCs/>
        </w:rPr>
      </w:pPr>
      <w:r>
        <w:rPr>
          <w:rFonts w:asciiTheme="minorBidi" w:hAnsiTheme="minorBidi"/>
          <w:b/>
          <w:bCs/>
        </w:rPr>
        <w:br w:type="page"/>
      </w: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493B86" w:rsidRPr="00D520AA">
        <w:rPr>
          <w:rFonts w:asciiTheme="minorBidi" w:hAnsiTheme="minorBidi"/>
          <w:b/>
          <w:bCs/>
        </w:rPr>
        <w:t xml:space="preserve">Tulkarm 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114550"/>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Pr="00D520AA" w:rsidRDefault="003330F2" w:rsidP="00101A3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1A43D3" w:rsidRPr="00D520AA">
        <w:rPr>
          <w:rFonts w:ascii="Times New Roman" w:hAnsi="Times New Roman" w:cs="Times New Roman"/>
          <w:sz w:val="24"/>
          <w:szCs w:val="24"/>
        </w:rPr>
        <w:t xml:space="preserve">Tulkarm Governorate </w:t>
      </w:r>
      <w:r w:rsidR="00101A3C">
        <w:rPr>
          <w:rFonts w:ascii="Times New Roman" w:hAnsi="Times New Roman" w:cs="Times New Roman"/>
          <w:sz w:val="24"/>
          <w:szCs w:val="24"/>
        </w:rPr>
        <w:t>as in 01/10/2010</w:t>
      </w:r>
      <w:r w:rsidRPr="00D520AA">
        <w:rPr>
          <w:rFonts w:ascii="Times New Roman" w:hAnsi="Times New Roman" w:cs="Times New Roman"/>
          <w:sz w:val="24"/>
          <w:szCs w:val="24"/>
        </w:rPr>
        <w:t xml:space="preserve"> was </w:t>
      </w:r>
      <w:r w:rsidR="005450F8" w:rsidRPr="00D520AA">
        <w:rPr>
          <w:rFonts w:ascii="Times New Roman" w:hAnsi="Times New Roman" w:cs="Times New Roman"/>
          <w:sz w:val="24"/>
          <w:szCs w:val="24"/>
        </w:rPr>
        <w:t>98,355 dunums</w:t>
      </w:r>
      <w:r w:rsidRPr="00D520AA">
        <w:rPr>
          <w:rFonts w:ascii="Times New Roman" w:hAnsi="Times New Roman" w:cs="Times New Roman"/>
          <w:sz w:val="24"/>
          <w:szCs w:val="24"/>
        </w:rPr>
        <w:t xml:space="preserve">.  Cultivated land made up </w:t>
      </w:r>
      <w:r w:rsidR="005450F8" w:rsidRPr="00D520AA">
        <w:rPr>
          <w:rFonts w:ascii="Times New Roman" w:hAnsi="Times New Roman" w:cs="Times New Roman"/>
          <w:sz w:val="24"/>
          <w:szCs w:val="24"/>
        </w:rPr>
        <w:t>88,045</w:t>
      </w:r>
      <w:r w:rsidRPr="00D520AA">
        <w:rPr>
          <w:rFonts w:ascii="Times New Roman" w:hAnsi="Times New Roman" w:cs="Times New Roman"/>
          <w:sz w:val="24"/>
          <w:szCs w:val="24"/>
        </w:rPr>
        <w:t xml:space="preserve"> dunums (</w:t>
      </w:r>
      <w:r w:rsidR="005450F8" w:rsidRPr="00D520AA">
        <w:rPr>
          <w:rFonts w:ascii="Times New Roman" w:hAnsi="Times New Roman" w:cs="Times New Roman"/>
          <w:sz w:val="24"/>
          <w:szCs w:val="24"/>
        </w:rPr>
        <w:t>89.5</w:t>
      </w:r>
      <w:r w:rsidRPr="00D520AA">
        <w:rPr>
          <w:rFonts w:ascii="Times New Roman" w:hAnsi="Times New Roman" w:cs="Times New Roman"/>
          <w:sz w:val="24"/>
          <w:szCs w:val="24"/>
        </w:rPr>
        <w:t xml:space="preserve">%) of the total area of agricultural holdings in </w:t>
      </w:r>
      <w:r w:rsidR="001A43D3" w:rsidRPr="00D520AA">
        <w:rPr>
          <w:rFonts w:ascii="Times New Roman" w:hAnsi="Times New Roman" w:cs="Times New Roman"/>
          <w:sz w:val="24"/>
          <w:szCs w:val="24"/>
        </w:rPr>
        <w:t>Tulkarm Governorate</w:t>
      </w:r>
      <w:r w:rsidR="00201852" w:rsidRPr="00D520AA">
        <w:rPr>
          <w:rFonts w:ascii="Times New Roman" w:hAnsi="Times New Roman" w:cs="Times New Roman"/>
          <w:sz w:val="24"/>
          <w:szCs w:val="24"/>
        </w:rPr>
        <w:t xml:space="preserve">, the largest area of Cultivated land were in </w:t>
      </w:r>
      <w:r w:rsidR="005450F8" w:rsidRPr="00D520AA">
        <w:rPr>
          <w:rFonts w:ascii="Times New Roman" w:hAnsi="Times New Roman" w:cs="Times New Roman"/>
          <w:sz w:val="24"/>
          <w:szCs w:val="24"/>
        </w:rPr>
        <w:t xml:space="preserve">Beit Lid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5450F8" w:rsidRPr="00D520AA">
        <w:rPr>
          <w:rFonts w:ascii="Times New Roman" w:hAnsi="Times New Roman" w:cs="Times New Roman"/>
          <w:sz w:val="24"/>
          <w:szCs w:val="24"/>
        </w:rPr>
        <w:t>8,1</w:t>
      </w:r>
      <w:r w:rsidR="007964C6" w:rsidRPr="00D520AA">
        <w:rPr>
          <w:rFonts w:ascii="Times New Roman" w:hAnsi="Times New Roman" w:cs="Times New Roman"/>
          <w:sz w:val="24"/>
          <w:szCs w:val="24"/>
        </w:rPr>
        <w:t>20</w:t>
      </w:r>
      <w:r w:rsidR="00201852" w:rsidRPr="00D520AA">
        <w:rPr>
          <w:rFonts w:ascii="Times New Roman" w:hAnsi="Times New Roman" w:cs="Times New Roman"/>
          <w:sz w:val="24"/>
          <w:szCs w:val="24"/>
        </w:rPr>
        <w:t xml:space="preserve"> dunums (</w:t>
      </w:r>
      <w:r w:rsidR="005450F8" w:rsidRPr="00D520AA">
        <w:rPr>
          <w:rFonts w:ascii="Times New Roman" w:hAnsi="Times New Roman" w:cs="Times New Roman"/>
          <w:sz w:val="24"/>
          <w:szCs w:val="24"/>
        </w:rPr>
        <w:t>9.2</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5450F8" w:rsidRPr="00D520AA">
        <w:rPr>
          <w:rFonts w:ascii="Times New Roman" w:hAnsi="Times New Roman" w:cs="Times New Roman"/>
          <w:sz w:val="24"/>
          <w:szCs w:val="24"/>
        </w:rPr>
        <w:t>10,3</w:t>
      </w:r>
      <w:r w:rsidR="007964C6" w:rsidRPr="00D520AA">
        <w:rPr>
          <w:rFonts w:ascii="Times New Roman" w:hAnsi="Times New Roman" w:cs="Times New Roman"/>
          <w:sz w:val="24"/>
          <w:szCs w:val="24"/>
        </w:rPr>
        <w:t>10</w:t>
      </w:r>
      <w:r w:rsidRPr="00D520AA">
        <w:rPr>
          <w:rFonts w:ascii="Times New Roman" w:hAnsi="Times New Roman" w:cs="Times New Roman"/>
          <w:sz w:val="24"/>
          <w:szCs w:val="24"/>
        </w:rPr>
        <w:t xml:space="preserve"> dunums (</w:t>
      </w:r>
      <w:r w:rsidR="005450F8" w:rsidRPr="00D520AA">
        <w:rPr>
          <w:rFonts w:ascii="Times New Roman" w:hAnsi="Times New Roman" w:cs="Times New Roman"/>
          <w:sz w:val="24"/>
          <w:szCs w:val="24"/>
        </w:rPr>
        <w:t>10.5</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1A43D3" w:rsidRPr="00D520AA">
        <w:rPr>
          <w:rFonts w:ascii="Times New Roman" w:hAnsi="Times New Roman" w:cs="Times New Roman"/>
          <w:sz w:val="24"/>
          <w:szCs w:val="24"/>
        </w:rPr>
        <w:t>Tulkarm Governorate</w:t>
      </w:r>
      <w:r w:rsidR="00EA6629" w:rsidRPr="00D520AA">
        <w:rPr>
          <w:rFonts w:ascii="Times New Roman" w:hAnsi="Times New Roman" w:cs="Times New Roman"/>
          <w:sz w:val="24"/>
          <w:szCs w:val="24"/>
        </w:rPr>
        <w:t xml:space="preserve">. the largest area of Uncultivated land were in </w:t>
      </w:r>
      <w:r w:rsidR="005450F8" w:rsidRPr="00D520AA">
        <w:rPr>
          <w:rFonts w:ascii="Times New Roman" w:hAnsi="Times New Roman" w:cs="Times New Roman"/>
          <w:sz w:val="24"/>
          <w:szCs w:val="24"/>
        </w:rPr>
        <w:t xml:space="preserve">Beit Lid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5450F8" w:rsidRPr="00D520AA">
        <w:rPr>
          <w:rFonts w:ascii="Times New Roman" w:hAnsi="Times New Roman" w:cs="Times New Roman"/>
          <w:sz w:val="24"/>
          <w:szCs w:val="24"/>
        </w:rPr>
        <w:t>1,206</w:t>
      </w:r>
      <w:r w:rsidR="00EA6629" w:rsidRPr="00D520AA">
        <w:rPr>
          <w:rFonts w:ascii="Times New Roman" w:hAnsi="Times New Roman" w:cs="Times New Roman"/>
          <w:sz w:val="24"/>
          <w:szCs w:val="24"/>
        </w:rPr>
        <w:t xml:space="preserve"> dunums (</w:t>
      </w:r>
      <w:r w:rsidR="005450F8" w:rsidRPr="00D520AA">
        <w:rPr>
          <w:rFonts w:ascii="Times New Roman" w:hAnsi="Times New Roman" w:cs="Times New Roman"/>
          <w:sz w:val="24"/>
          <w:szCs w:val="24"/>
        </w:rPr>
        <w:t>11.7</w:t>
      </w:r>
      <w:r w:rsidR="00EA6629" w:rsidRPr="00D520AA">
        <w:rPr>
          <w:rFonts w:ascii="Times New Roman" w:hAnsi="Times New Roman" w:cs="Times New Roman"/>
          <w:sz w:val="24"/>
          <w:szCs w:val="24"/>
        </w:rPr>
        <w:t xml:space="preserve">%), then </w:t>
      </w:r>
      <w:r w:rsidR="005450F8" w:rsidRPr="00D520AA">
        <w:rPr>
          <w:rFonts w:ascii="Times New Roman" w:hAnsi="Times New Roman" w:cs="Times New Roman"/>
          <w:sz w:val="24"/>
          <w:szCs w:val="24"/>
        </w:rPr>
        <w:t>Kafr '</w:t>
      </w:r>
      <w:proofErr w:type="spellStart"/>
      <w:r w:rsidR="005450F8" w:rsidRPr="00D520AA">
        <w:rPr>
          <w:rFonts w:ascii="Times New Roman" w:hAnsi="Times New Roman" w:cs="Times New Roman"/>
          <w:sz w:val="24"/>
          <w:szCs w:val="24"/>
        </w:rPr>
        <w:t>Abbush</w:t>
      </w:r>
      <w:proofErr w:type="spellEnd"/>
      <w:r w:rsidR="005450F8" w:rsidRPr="00D520AA">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5450F8" w:rsidRPr="00D520AA">
        <w:rPr>
          <w:rFonts w:ascii="Times New Roman" w:hAnsi="Times New Roman" w:cs="Times New Roman"/>
          <w:sz w:val="24"/>
          <w:szCs w:val="24"/>
        </w:rPr>
        <w:t>10.</w:t>
      </w:r>
      <w:r w:rsidR="00FF0406" w:rsidRPr="00D520AA">
        <w:rPr>
          <w:rFonts w:ascii="Times New Roman" w:hAnsi="Times New Roman" w:cs="Times New Roman"/>
          <w:sz w:val="24"/>
          <w:szCs w:val="24"/>
        </w:rPr>
        <w:t>8</w:t>
      </w:r>
      <w:r w:rsidR="00EA6629" w:rsidRPr="00D520AA">
        <w:rPr>
          <w:rFonts w:ascii="Times New Roman" w:hAnsi="Times New Roman" w:cs="Times New Roman"/>
          <w:sz w:val="24"/>
          <w:szCs w:val="24"/>
        </w:rPr>
        <w:t>%).</w:t>
      </w:r>
    </w:p>
    <w:p w:rsidR="00EA6629" w:rsidRPr="00D520AA" w:rsidRDefault="00EA6629" w:rsidP="00EA6629">
      <w:pPr>
        <w:spacing w:after="0" w:line="240" w:lineRule="auto"/>
        <w:jc w:val="both"/>
        <w:rPr>
          <w:rFonts w:ascii="Times New Roman" w:hAnsi="Times New Roman" w:cs="Times New Roman"/>
          <w:sz w:val="24"/>
          <w:szCs w:val="24"/>
        </w:rPr>
      </w:pPr>
    </w:p>
    <w:p w:rsidR="00B62DFB" w:rsidRPr="00D520AA" w:rsidRDefault="00B62DFB" w:rsidP="00DE6B2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w:t>
      </w:r>
      <w:r w:rsidR="00152B0D" w:rsidRPr="00D520AA">
        <w:rPr>
          <w:rFonts w:ascii="Times New Roman" w:hAnsi="Times New Roman" w:cs="Times New Roman"/>
          <w:sz w:val="24"/>
          <w:szCs w:val="24"/>
        </w:rPr>
        <w:t xml:space="preserve">area </w:t>
      </w:r>
      <w:r w:rsidRPr="00D520AA">
        <w:rPr>
          <w:rFonts w:ascii="Times New Roman" w:hAnsi="Times New Roman" w:cs="Times New Roman"/>
          <w:sz w:val="24"/>
          <w:szCs w:val="24"/>
        </w:rPr>
        <w:t xml:space="preserve">in </w:t>
      </w:r>
      <w:r w:rsidR="001A43D3"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during the 2009/2010 agricultural year was </w:t>
      </w:r>
      <w:r w:rsidR="00DE6B25" w:rsidRPr="00D520AA">
        <w:rPr>
          <w:rFonts w:ascii="Times New Roman" w:hAnsi="Times New Roman" w:cs="Times New Roman"/>
          <w:sz w:val="24"/>
          <w:szCs w:val="24"/>
        </w:rPr>
        <w:t>85,511</w:t>
      </w:r>
      <w:r w:rsidRPr="00D520AA">
        <w:rPr>
          <w:rFonts w:ascii="Times New Roman" w:hAnsi="Times New Roman" w:cs="Times New Roman"/>
          <w:sz w:val="24"/>
          <w:szCs w:val="24"/>
        </w:rPr>
        <w:t xml:space="preserve"> 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area</w:t>
      </w:r>
      <w:r w:rsidRPr="00D520AA">
        <w:rPr>
          <w:rFonts w:ascii="Times New Roman" w:hAnsi="Times New Roman" w:cs="Times New Roman"/>
          <w:sz w:val="24"/>
          <w:szCs w:val="24"/>
        </w:rPr>
        <w:t xml:space="preserve"> was distributed as </w:t>
      </w:r>
      <w:r w:rsidR="00DE6B25" w:rsidRPr="00D520AA">
        <w:rPr>
          <w:rFonts w:ascii="Times New Roman" w:hAnsi="Times New Roman" w:cs="Times New Roman"/>
          <w:sz w:val="24"/>
          <w:szCs w:val="24"/>
        </w:rPr>
        <w:t>97.1</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DE6B25" w:rsidRPr="00D520AA">
        <w:rPr>
          <w:rFonts w:ascii="Times New Roman" w:hAnsi="Times New Roman" w:cs="Times New Roman"/>
          <w:sz w:val="24"/>
          <w:szCs w:val="24"/>
        </w:rPr>
        <w:t>2.8</w:t>
      </w:r>
      <w:r w:rsidRPr="00D520AA">
        <w:rPr>
          <w:rFonts w:ascii="Times New Roman" w:hAnsi="Times New Roman" w:cs="Times New Roman"/>
          <w:sz w:val="24"/>
          <w:szCs w:val="24"/>
        </w:rPr>
        <w:t xml:space="preserve">%.  The area with the most cultivated land was </w:t>
      </w:r>
      <w:r w:rsidR="00DE6B25" w:rsidRPr="00D520AA">
        <w:rPr>
          <w:rFonts w:ascii="Times New Roman" w:hAnsi="Times New Roman" w:cs="Times New Roman"/>
          <w:sz w:val="24"/>
          <w:szCs w:val="24"/>
        </w:rPr>
        <w:t xml:space="preserve">Beit Lid locality </w:t>
      </w:r>
      <w:r w:rsidRPr="00D520AA">
        <w:rPr>
          <w:rFonts w:ascii="Times New Roman" w:hAnsi="Times New Roman" w:cs="Times New Roman"/>
          <w:sz w:val="24"/>
          <w:szCs w:val="24"/>
        </w:rPr>
        <w:t xml:space="preserve">with </w:t>
      </w:r>
      <w:r w:rsidR="00DE6B25" w:rsidRPr="00D520AA">
        <w:rPr>
          <w:rFonts w:ascii="Times New Roman" w:hAnsi="Times New Roman" w:cs="Times New Roman"/>
          <w:sz w:val="24"/>
          <w:szCs w:val="24"/>
        </w:rPr>
        <w:t>7,911</w:t>
      </w:r>
      <w:r w:rsidRPr="00D520AA">
        <w:rPr>
          <w:rFonts w:ascii="Times New Roman" w:hAnsi="Times New Roman" w:cs="Times New Roman"/>
          <w:sz w:val="24"/>
          <w:szCs w:val="24"/>
        </w:rPr>
        <w:t xml:space="preserve"> dunums (</w:t>
      </w:r>
      <w:r w:rsidR="00DE6B25" w:rsidRPr="00D520AA">
        <w:rPr>
          <w:rFonts w:ascii="Times New Roman" w:hAnsi="Times New Roman" w:cs="Times New Roman"/>
          <w:sz w:val="24"/>
          <w:szCs w:val="24"/>
        </w:rPr>
        <w:t>9.3</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DE6B25" w:rsidRPr="00D520AA">
        <w:rPr>
          <w:rFonts w:ascii="Times New Roman" w:hAnsi="Times New Roman" w:cs="Times New Roman"/>
          <w:sz w:val="24"/>
          <w:szCs w:val="24"/>
        </w:rPr>
        <w:t>91.6</w:t>
      </w:r>
      <w:r w:rsidRPr="00D520AA">
        <w:rPr>
          <w:rFonts w:ascii="Times New Roman" w:hAnsi="Times New Roman" w:cs="Times New Roman"/>
          <w:sz w:val="24"/>
          <w:szCs w:val="24"/>
        </w:rPr>
        <w:t xml:space="preserve">% of all uncultivated agricultural holdings in </w:t>
      </w:r>
      <w:r w:rsidR="001A43D3"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buildings on holdings accounted for </w:t>
      </w:r>
      <w:r w:rsidR="00DE6B25" w:rsidRPr="00D520AA">
        <w:rPr>
          <w:rFonts w:ascii="Times New Roman" w:hAnsi="Times New Roman" w:cs="Times New Roman"/>
          <w:sz w:val="24"/>
          <w:szCs w:val="24"/>
        </w:rPr>
        <w:t>3.8</w:t>
      </w:r>
      <w:r w:rsidRPr="00D520AA">
        <w:rPr>
          <w:rFonts w:ascii="Times New Roman" w:hAnsi="Times New Roman" w:cs="Times New Roman"/>
          <w:sz w:val="24"/>
          <w:szCs w:val="24"/>
        </w:rPr>
        <w:t xml:space="preserve">%, and roads, passages, pools, unroofed barns and wasteland areas accounted for </w:t>
      </w:r>
      <w:r w:rsidR="0075316B" w:rsidRPr="00D520AA">
        <w:rPr>
          <w:rFonts w:ascii="Times New Roman" w:hAnsi="Times New Roman" w:cs="Times New Roman"/>
          <w:sz w:val="24"/>
          <w:szCs w:val="24"/>
        </w:rPr>
        <w:t>4.</w:t>
      </w:r>
      <w:r w:rsidR="00DE6B25" w:rsidRPr="00D520AA">
        <w:rPr>
          <w:rFonts w:ascii="Times New Roman" w:hAnsi="Times New Roman" w:cs="Times New Roman"/>
          <w:sz w:val="24"/>
          <w:szCs w:val="24"/>
        </w:rPr>
        <w:t>6</w:t>
      </w:r>
      <w:r w:rsidRPr="00D520AA">
        <w:rPr>
          <w:rFonts w:ascii="Times New Roman" w:hAnsi="Times New Roman" w:cs="Times New Roman"/>
          <w:sz w:val="24"/>
          <w:szCs w:val="24"/>
        </w:rPr>
        <w:t xml:space="preserve">% of the area of uncultivated agricultural holdings in </w:t>
      </w:r>
      <w:r w:rsidR="001A43D3" w:rsidRPr="00D520AA">
        <w:rPr>
          <w:rFonts w:ascii="Times New Roman" w:hAnsi="Times New Roman" w:cs="Times New Roman"/>
          <w:sz w:val="24"/>
          <w:szCs w:val="24"/>
        </w:rPr>
        <w:t>Tulkarm Governorate</w:t>
      </w:r>
      <w:r w:rsidRPr="00D520AA">
        <w:rPr>
          <w:rFonts w:ascii="Times New Roman" w:hAnsi="Times New Roman" w:cs="Times New Roman"/>
          <w:sz w:val="24"/>
          <w:szCs w:val="24"/>
        </w:rPr>
        <w:t>.</w:t>
      </w:r>
    </w:p>
    <w:p w:rsidR="00DE6B25" w:rsidRPr="00D520AA" w:rsidRDefault="00DE6B25" w:rsidP="001A43D3">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Crops</w:t>
      </w:r>
    </w:p>
    <w:p w:rsidR="001A0FC3" w:rsidRPr="00D520AA" w:rsidRDefault="001A0FC3" w:rsidP="001A0FC3">
      <w:pPr>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D520AA" w:rsidRDefault="00982263" w:rsidP="003A288D">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DE6B25" w:rsidRPr="00D520AA">
        <w:rPr>
          <w:rFonts w:ascii="Times New Roman" w:hAnsi="Times New Roman" w:cs="Times New Roman"/>
          <w:sz w:val="24"/>
          <w:szCs w:val="24"/>
        </w:rPr>
        <w:t>3,549</w:t>
      </w:r>
      <w:r w:rsidRPr="00D520AA">
        <w:rPr>
          <w:rFonts w:ascii="Times New Roman" w:hAnsi="Times New Roman" w:cs="Times New Roman"/>
          <w:sz w:val="24"/>
          <w:szCs w:val="24"/>
        </w:rPr>
        <w:t xml:space="preserve"> dunums in </w:t>
      </w:r>
      <w:r w:rsidR="001A43D3"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DE6B25" w:rsidRPr="00D520AA">
        <w:rPr>
          <w:rFonts w:ascii="Times New Roman" w:hAnsi="Times New Roman" w:cs="Times New Roman"/>
          <w:sz w:val="24"/>
          <w:szCs w:val="24"/>
        </w:rPr>
        <w:t>2,805</w:t>
      </w:r>
      <w:r w:rsidRPr="00D520AA">
        <w:rPr>
          <w:rFonts w:ascii="Times New Roman" w:hAnsi="Times New Roman" w:cs="Times New Roman"/>
          <w:sz w:val="24"/>
          <w:szCs w:val="24"/>
        </w:rPr>
        <w:t xml:space="preserve"> dunums (</w:t>
      </w:r>
      <w:r w:rsidR="00590C2D" w:rsidRPr="00D520AA">
        <w:rPr>
          <w:rFonts w:ascii="Times New Roman" w:hAnsi="Times New Roman" w:cs="Times New Roman"/>
          <w:sz w:val="24"/>
          <w:szCs w:val="24"/>
        </w:rPr>
        <w:t>79.0</w:t>
      </w:r>
      <w:r w:rsidRPr="00D520AA">
        <w:rPr>
          <w:rFonts w:ascii="Times New Roman" w:hAnsi="Times New Roman" w:cs="Times New Roman"/>
          <w:sz w:val="24"/>
          <w:szCs w:val="24"/>
        </w:rPr>
        <w:t xml:space="preserve">%) while irrigated field crops </w:t>
      </w:r>
      <w:r w:rsidR="00152B0D" w:rsidRPr="00D520AA">
        <w:rPr>
          <w:rFonts w:ascii="Times New Roman" w:hAnsi="Times New Roman" w:cs="Times New Roman"/>
          <w:sz w:val="24"/>
          <w:szCs w:val="24"/>
        </w:rPr>
        <w:t>totaled</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744</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(21.0%</w:t>
      </w:r>
      <w:r w:rsidR="00011AF8">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FF0406" w:rsidRPr="00D520AA">
        <w:rPr>
          <w:rFonts w:ascii="Times New Roman" w:hAnsi="Times New Roman" w:cs="Times New Roman"/>
          <w:sz w:val="24"/>
          <w:szCs w:val="24"/>
        </w:rPr>
        <w:t xml:space="preserve">Tulkarm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FF0406" w:rsidRPr="00D520AA">
        <w:rPr>
          <w:rFonts w:ascii="Times New Roman" w:hAnsi="Times New Roman" w:cs="Times New Roman"/>
          <w:sz w:val="24"/>
          <w:szCs w:val="24"/>
        </w:rPr>
        <w:t>572</w:t>
      </w:r>
      <w:r w:rsidR="0075316B" w:rsidRPr="00D520AA">
        <w:rPr>
          <w:rFonts w:ascii="Times New Roman" w:hAnsi="Times New Roman" w:cs="Times New Roman"/>
          <w:sz w:val="24"/>
          <w:szCs w:val="24"/>
        </w:rPr>
        <w:t xml:space="preserve"> dunums (</w:t>
      </w:r>
      <w:r w:rsidR="00FF0406" w:rsidRPr="00D520AA">
        <w:rPr>
          <w:rFonts w:ascii="Times New Roman" w:hAnsi="Times New Roman" w:cs="Times New Roman"/>
          <w:sz w:val="24"/>
          <w:szCs w:val="24"/>
        </w:rPr>
        <w:t>16.1</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FF0406">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1A43D3"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was </w:t>
      </w:r>
      <w:r w:rsidR="00590C2D" w:rsidRPr="00D520AA">
        <w:rPr>
          <w:rFonts w:ascii="Times New Roman" w:hAnsi="Times New Roman" w:cs="Times New Roman"/>
          <w:sz w:val="24"/>
          <w:szCs w:val="24"/>
        </w:rPr>
        <w:t>3,367</w:t>
      </w:r>
      <w:r w:rsidRPr="00D520AA">
        <w:rPr>
          <w:rFonts w:ascii="Times New Roman" w:hAnsi="Times New Roman" w:cs="Times New Roman"/>
          <w:sz w:val="24"/>
          <w:szCs w:val="24"/>
        </w:rPr>
        <w:t xml:space="preserve"> dunums while the area cultivated with field crops in summer was </w:t>
      </w:r>
      <w:r w:rsidR="00590C2D" w:rsidRPr="00D520AA">
        <w:rPr>
          <w:rFonts w:ascii="Times New Roman" w:hAnsi="Times New Roman" w:cs="Times New Roman"/>
          <w:sz w:val="24"/>
          <w:szCs w:val="24"/>
        </w:rPr>
        <w:t>182</w:t>
      </w:r>
      <w:r w:rsidRPr="00D520AA">
        <w:rPr>
          <w:rFonts w:ascii="Times New Roman" w:hAnsi="Times New Roman" w:cs="Times New Roman"/>
          <w:sz w:val="24"/>
          <w:szCs w:val="24"/>
        </w:rPr>
        <w:t xml:space="preserve"> dunums</w:t>
      </w:r>
      <w:r w:rsidR="00590C2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590C2D" w:rsidRPr="00D520AA">
        <w:rPr>
          <w:rFonts w:ascii="Times New Roman" w:hAnsi="Times New Roman" w:cs="Times New Roman"/>
          <w:sz w:val="24"/>
          <w:szCs w:val="24"/>
        </w:rPr>
        <w:t>2,726</w:t>
      </w:r>
      <w:r w:rsidRPr="00D520AA">
        <w:rPr>
          <w:rFonts w:ascii="Times New Roman" w:hAnsi="Times New Roman" w:cs="Times New Roman"/>
          <w:sz w:val="24"/>
          <w:szCs w:val="24"/>
        </w:rPr>
        <w:t xml:space="preserve"> dunums, associated crops made up </w:t>
      </w:r>
      <w:r w:rsidR="00590C2D" w:rsidRPr="00D520AA">
        <w:rPr>
          <w:rFonts w:ascii="Times New Roman" w:hAnsi="Times New Roman" w:cs="Times New Roman"/>
          <w:sz w:val="24"/>
          <w:szCs w:val="24"/>
        </w:rPr>
        <w:t>799</w:t>
      </w:r>
      <w:r w:rsidRPr="00D520AA">
        <w:rPr>
          <w:rFonts w:ascii="Times New Roman" w:hAnsi="Times New Roman" w:cs="Times New Roman"/>
          <w:sz w:val="24"/>
          <w:szCs w:val="24"/>
        </w:rPr>
        <w:t xml:space="preserve"> dunums, and mixed crops totaled </w:t>
      </w:r>
      <w:r w:rsidR="00590C2D" w:rsidRPr="00D520AA">
        <w:rPr>
          <w:rFonts w:ascii="Times New Roman" w:hAnsi="Times New Roman" w:cs="Times New Roman"/>
          <w:sz w:val="24"/>
          <w:szCs w:val="24"/>
        </w:rPr>
        <w:t>24 dunums</w:t>
      </w:r>
      <w:r w:rsidRPr="00D520AA">
        <w:rPr>
          <w:rFonts w:ascii="Times New Roman" w:hAnsi="Times New Roman" w:cs="Times New Roman"/>
          <w:sz w:val="24"/>
          <w:szCs w:val="24"/>
        </w:rPr>
        <w:t xml:space="preserve">. Harvested field crops accounted for </w:t>
      </w:r>
      <w:r w:rsidR="00FF0406" w:rsidRPr="00D520AA">
        <w:rPr>
          <w:rFonts w:ascii="Times New Roman" w:hAnsi="Times New Roman" w:cs="Times New Roman"/>
          <w:sz w:val="24"/>
          <w:szCs w:val="24"/>
        </w:rPr>
        <w:t>3,223</w:t>
      </w:r>
      <w:r w:rsidRPr="00D520AA">
        <w:rPr>
          <w:rFonts w:ascii="Times New Roman" w:hAnsi="Times New Roman" w:cs="Times New Roman"/>
          <w:sz w:val="24"/>
          <w:szCs w:val="24"/>
        </w:rPr>
        <w:t xml:space="preserve"> dunums: </w:t>
      </w:r>
      <w:r w:rsidR="00590C2D" w:rsidRPr="00D520AA">
        <w:rPr>
          <w:rFonts w:ascii="Times New Roman" w:hAnsi="Times New Roman" w:cs="Times New Roman"/>
          <w:sz w:val="24"/>
          <w:szCs w:val="24"/>
        </w:rPr>
        <w:t>90.</w:t>
      </w:r>
      <w:r w:rsidR="00FF0406" w:rsidRPr="00D520AA">
        <w:rPr>
          <w:rFonts w:ascii="Times New Roman" w:hAnsi="Times New Roman" w:cs="Times New Roman"/>
          <w:sz w:val="24"/>
          <w:szCs w:val="24"/>
        </w:rPr>
        <w:t>8</w:t>
      </w:r>
      <w:r w:rsidRPr="00D520AA">
        <w:rPr>
          <w:rFonts w:ascii="Times New Roman" w:hAnsi="Times New Roman" w:cs="Times New Roman"/>
          <w:sz w:val="24"/>
          <w:szCs w:val="24"/>
        </w:rPr>
        <w:t xml:space="preserve">% of all field crops in </w:t>
      </w:r>
      <w:r w:rsidR="001C5059"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w:t>
      </w:r>
    </w:p>
    <w:p w:rsidR="00590C2D" w:rsidRPr="00D520AA" w:rsidRDefault="00590C2D" w:rsidP="00590C2D">
      <w:pPr>
        <w:tabs>
          <w:tab w:val="left" w:pos="270"/>
          <w:tab w:val="left" w:pos="360"/>
        </w:tabs>
        <w:spacing w:after="0" w:line="240" w:lineRule="auto"/>
        <w:jc w:val="both"/>
        <w:rPr>
          <w:rFonts w:ascii="Times New Roman" w:hAnsi="Times New Roman" w:cs="Times New Roman"/>
          <w:sz w:val="24"/>
          <w:szCs w:val="24"/>
        </w:rPr>
      </w:pPr>
    </w:p>
    <w:p w:rsidR="00590C2D" w:rsidRPr="00D520AA" w:rsidRDefault="00590C2D"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1C5059" w:rsidRPr="00D520AA">
        <w:rPr>
          <w:rFonts w:asciiTheme="minorBidi" w:hAnsiTheme="minorBidi"/>
          <w:b/>
          <w:bCs/>
        </w:rPr>
        <w:t xml:space="preserve">Tulkarm 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D520AA" w:rsidRDefault="003004E6" w:rsidP="00011AF8">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590C2D" w:rsidRPr="00D520AA">
        <w:rPr>
          <w:rFonts w:ascii="Times New Roman" w:hAnsi="Times New Roman" w:cs="Times New Roman"/>
          <w:sz w:val="24"/>
          <w:szCs w:val="24"/>
        </w:rPr>
        <w:t>8,475</w:t>
      </w:r>
      <w:r w:rsidRPr="00D520AA">
        <w:rPr>
          <w:rFonts w:ascii="Times New Roman" w:hAnsi="Times New Roman" w:cs="Times New Roman"/>
          <w:sz w:val="24"/>
          <w:szCs w:val="24"/>
        </w:rPr>
        <w:t xml:space="preserve"> dunums in </w:t>
      </w:r>
      <w:r w:rsidR="00290AA1"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590C2D" w:rsidRPr="00D520AA">
        <w:rPr>
          <w:rFonts w:ascii="Times New Roman" w:hAnsi="Times New Roman" w:cs="Times New Roman"/>
          <w:sz w:val="24"/>
          <w:szCs w:val="24"/>
        </w:rPr>
        <w:t>297</w:t>
      </w:r>
      <w:r w:rsidR="00C84EBE" w:rsidRPr="00D520AA">
        <w:rPr>
          <w:rFonts w:ascii="Times New Roman" w:hAnsi="Times New Roman" w:cs="Times New Roman"/>
          <w:sz w:val="24"/>
          <w:szCs w:val="24"/>
        </w:rPr>
        <w:t xml:space="preserve"> dunums (</w:t>
      </w:r>
      <w:r w:rsidR="00590C2D" w:rsidRPr="00D520AA">
        <w:rPr>
          <w:rFonts w:ascii="Times New Roman" w:hAnsi="Times New Roman" w:cs="Times New Roman"/>
          <w:sz w:val="24"/>
          <w:szCs w:val="24"/>
        </w:rPr>
        <w:t>3.5</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590C2D" w:rsidRPr="00D520AA">
        <w:rPr>
          <w:rFonts w:ascii="Times New Roman" w:hAnsi="Times New Roman" w:cs="Times New Roman"/>
          <w:sz w:val="24"/>
          <w:szCs w:val="24"/>
        </w:rPr>
        <w:t>3,900</w:t>
      </w:r>
      <w:r w:rsidR="00C84EBE" w:rsidRPr="00D520AA">
        <w:rPr>
          <w:rFonts w:ascii="Times New Roman" w:hAnsi="Times New Roman" w:cs="Times New Roman"/>
          <w:sz w:val="24"/>
          <w:szCs w:val="24"/>
        </w:rPr>
        <w:t xml:space="preserve"> dunums (</w:t>
      </w:r>
      <w:r w:rsidR="00590C2D" w:rsidRPr="00D520AA">
        <w:rPr>
          <w:rFonts w:ascii="Times New Roman" w:hAnsi="Times New Roman" w:cs="Times New Roman"/>
          <w:sz w:val="24"/>
          <w:szCs w:val="24"/>
        </w:rPr>
        <w:t>46.0</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590C2D" w:rsidRPr="00D520AA">
        <w:rPr>
          <w:rFonts w:ascii="Times New Roman" w:hAnsi="Times New Roman" w:cs="Times New Roman"/>
          <w:sz w:val="24"/>
          <w:szCs w:val="24"/>
        </w:rPr>
        <w:t>56</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w:t>
      </w:r>
      <w:r w:rsidR="00815D74"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0.7</w:t>
      </w:r>
      <w:r w:rsidR="00815D74" w:rsidRPr="00D520AA">
        <w:rPr>
          <w:rFonts w:ascii="Times New Roman" w:hAnsi="Times New Roman" w:cs="Times New Roman"/>
          <w:sz w:val="24"/>
          <w:szCs w:val="24"/>
        </w:rPr>
        <w:t xml:space="preserve">%), in addition to </w:t>
      </w:r>
      <w:r w:rsidR="00590C2D" w:rsidRPr="00D520AA">
        <w:rPr>
          <w:rFonts w:ascii="Times New Roman" w:hAnsi="Times New Roman" w:cs="Times New Roman"/>
          <w:sz w:val="24"/>
          <w:szCs w:val="24"/>
        </w:rPr>
        <w:t>4,222</w:t>
      </w:r>
      <w:r w:rsidR="00815D74" w:rsidRPr="00D520AA">
        <w:rPr>
          <w:rFonts w:ascii="Times New Roman" w:hAnsi="Times New Roman" w:cs="Times New Roman"/>
          <w:sz w:val="24"/>
          <w:szCs w:val="24"/>
        </w:rPr>
        <w:t xml:space="preserve"> dunums (</w:t>
      </w:r>
      <w:r w:rsidR="00590C2D" w:rsidRPr="00D520AA">
        <w:rPr>
          <w:rFonts w:ascii="Times New Roman" w:hAnsi="Times New Roman" w:cs="Times New Roman"/>
          <w:sz w:val="24"/>
          <w:szCs w:val="24"/>
        </w:rPr>
        <w:t>49.8</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6C62A2" w:rsidRPr="00D520AA">
        <w:rPr>
          <w:rFonts w:ascii="Times New Roman" w:hAnsi="Times New Roman" w:cs="Times New Roman"/>
          <w:sz w:val="24"/>
          <w:szCs w:val="24"/>
        </w:rPr>
        <w:t xml:space="preserve">Tulkarm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590C2D" w:rsidRPr="00D520AA">
        <w:rPr>
          <w:rFonts w:ascii="Times New Roman" w:hAnsi="Times New Roman" w:cs="Times New Roman"/>
          <w:sz w:val="24"/>
          <w:szCs w:val="24"/>
        </w:rPr>
        <w:t>1,</w:t>
      </w:r>
      <w:r w:rsidR="006C62A2" w:rsidRPr="00D520AA">
        <w:rPr>
          <w:rFonts w:ascii="Times New Roman" w:hAnsi="Times New Roman" w:cs="Times New Roman"/>
          <w:sz w:val="24"/>
          <w:szCs w:val="24"/>
        </w:rPr>
        <w:t>704</w:t>
      </w:r>
      <w:r w:rsidR="00815D74" w:rsidRPr="00D520AA">
        <w:rPr>
          <w:rFonts w:ascii="Times New Roman" w:hAnsi="Times New Roman" w:cs="Times New Roman"/>
          <w:sz w:val="24"/>
          <w:szCs w:val="24"/>
        </w:rPr>
        <w:t xml:space="preserve"> dunums (</w:t>
      </w:r>
      <w:r w:rsidR="006C62A2" w:rsidRPr="00D520AA">
        <w:rPr>
          <w:rFonts w:ascii="Times New Roman" w:hAnsi="Times New Roman" w:cs="Times New Roman"/>
          <w:sz w:val="24"/>
          <w:szCs w:val="24"/>
        </w:rPr>
        <w:t>20.1</w:t>
      </w:r>
      <w:r w:rsidR="00815D74" w:rsidRPr="00D520AA">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646668" w:rsidRPr="00D520AA">
        <w:rPr>
          <w:rFonts w:asciiTheme="minorBidi" w:hAnsiTheme="minorBidi"/>
          <w:b/>
          <w:bCs/>
        </w:rPr>
        <w:t xml:space="preserve">Tulkarm 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574D84">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646668"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was </w:t>
      </w:r>
      <w:r w:rsidR="003D42B4" w:rsidRPr="00D520AA">
        <w:rPr>
          <w:rFonts w:ascii="Times New Roman" w:hAnsi="Times New Roman" w:cs="Times New Roman"/>
          <w:sz w:val="24"/>
          <w:szCs w:val="24"/>
        </w:rPr>
        <w:t>2,945</w:t>
      </w:r>
      <w:r w:rsidRPr="00D520AA">
        <w:rPr>
          <w:rFonts w:ascii="Times New Roman" w:hAnsi="Times New Roman" w:cs="Times New Roman"/>
          <w:sz w:val="24"/>
          <w:szCs w:val="24"/>
        </w:rPr>
        <w:t xml:space="preserve"> dunums in winter; </w:t>
      </w:r>
      <w:r w:rsidR="003D42B4" w:rsidRPr="00D520AA">
        <w:rPr>
          <w:rFonts w:ascii="Times New Roman" w:hAnsi="Times New Roman" w:cs="Times New Roman"/>
          <w:sz w:val="24"/>
          <w:szCs w:val="24"/>
        </w:rPr>
        <w:t>1,378</w:t>
      </w:r>
      <w:r w:rsidRPr="00D520AA">
        <w:rPr>
          <w:rFonts w:ascii="Times New Roman" w:hAnsi="Times New Roman" w:cs="Times New Roman"/>
          <w:sz w:val="24"/>
          <w:szCs w:val="24"/>
        </w:rPr>
        <w:t xml:space="preserve"> dunums in spring; </w:t>
      </w:r>
      <w:r w:rsidR="003D42B4" w:rsidRPr="00D520AA">
        <w:rPr>
          <w:rFonts w:ascii="Times New Roman" w:hAnsi="Times New Roman" w:cs="Times New Roman"/>
          <w:sz w:val="24"/>
          <w:szCs w:val="24"/>
        </w:rPr>
        <w:t>2,966</w:t>
      </w:r>
      <w:r w:rsidRPr="00D520AA">
        <w:rPr>
          <w:rFonts w:ascii="Times New Roman" w:hAnsi="Times New Roman" w:cs="Times New Roman"/>
          <w:sz w:val="24"/>
          <w:szCs w:val="24"/>
        </w:rPr>
        <w:t xml:space="preserve"> dunums in summer; and </w:t>
      </w:r>
      <w:r w:rsidR="003D42B4" w:rsidRPr="00D520AA">
        <w:rPr>
          <w:rFonts w:ascii="Times New Roman" w:hAnsi="Times New Roman" w:cs="Times New Roman"/>
          <w:sz w:val="24"/>
          <w:szCs w:val="24"/>
        </w:rPr>
        <w:t>1,170</w:t>
      </w:r>
      <w:r w:rsidRPr="00D520AA">
        <w:rPr>
          <w:rFonts w:ascii="Times New Roman" w:hAnsi="Times New Roman" w:cs="Times New Roman"/>
          <w:sz w:val="24"/>
          <w:szCs w:val="24"/>
        </w:rPr>
        <w:t xml:space="preserve"> dunums in autumn, plus </w:t>
      </w:r>
      <w:r w:rsidR="003D42B4" w:rsidRPr="00D520AA">
        <w:rPr>
          <w:rFonts w:ascii="Times New Roman" w:hAnsi="Times New Roman" w:cs="Times New Roman"/>
          <w:sz w:val="24"/>
          <w:szCs w:val="24"/>
        </w:rPr>
        <w:t>16</w:t>
      </w:r>
      <w:r w:rsidRPr="00D520AA">
        <w:rPr>
          <w:rFonts w:ascii="Times New Roman" w:hAnsi="Times New Roman" w:cs="Times New Roman"/>
          <w:sz w:val="24"/>
          <w:szCs w:val="24"/>
        </w:rPr>
        <w:t xml:space="preserve"> dunums whose planting </w:t>
      </w:r>
      <w:r w:rsidR="003D42B4" w:rsidRPr="00D520AA">
        <w:rPr>
          <w:rFonts w:ascii="Times New Roman" w:hAnsi="Times New Roman" w:cs="Times New Roman"/>
          <w:sz w:val="24"/>
          <w:szCs w:val="24"/>
        </w:rPr>
        <w:t>session was</w:t>
      </w:r>
      <w:r w:rsidRPr="00D520AA">
        <w:rPr>
          <w:rFonts w:ascii="Times New Roman" w:hAnsi="Times New Roman" w:cs="Times New Roman"/>
          <w:sz w:val="24"/>
          <w:szCs w:val="24"/>
        </w:rPr>
        <w:t xml:space="preserve"> unknown. The area of land planted with single vegetable crops was </w:t>
      </w:r>
      <w:r w:rsidR="003D42B4" w:rsidRPr="00D520AA">
        <w:rPr>
          <w:rFonts w:ascii="Times New Roman" w:hAnsi="Times New Roman" w:cs="Times New Roman"/>
          <w:sz w:val="24"/>
          <w:szCs w:val="24"/>
        </w:rPr>
        <w:t>7,80</w:t>
      </w:r>
      <w:r w:rsidR="00574D84" w:rsidRPr="00D520AA">
        <w:rPr>
          <w:rFonts w:ascii="Times New Roman" w:hAnsi="Times New Roman" w:cs="Times New Roman"/>
          <w:sz w:val="24"/>
          <w:szCs w:val="24"/>
        </w:rPr>
        <w:t>3</w:t>
      </w:r>
      <w:r w:rsidRPr="00D520AA">
        <w:rPr>
          <w:rFonts w:ascii="Times New Roman" w:hAnsi="Times New Roman" w:cs="Times New Roman"/>
          <w:sz w:val="24"/>
          <w:szCs w:val="24"/>
        </w:rPr>
        <w:t xml:space="preserve"> dunums; mixed crops totaled </w:t>
      </w:r>
      <w:r w:rsidR="00574D84" w:rsidRPr="00D520AA">
        <w:rPr>
          <w:rFonts w:ascii="Times New Roman" w:hAnsi="Times New Roman" w:cs="Times New Roman"/>
          <w:sz w:val="24"/>
          <w:szCs w:val="24"/>
        </w:rPr>
        <w:t>337</w:t>
      </w:r>
      <w:r w:rsidRPr="00D520AA">
        <w:rPr>
          <w:rFonts w:ascii="Times New Roman" w:hAnsi="Times New Roman" w:cs="Times New Roman"/>
          <w:sz w:val="24"/>
          <w:szCs w:val="24"/>
        </w:rPr>
        <w:t xml:space="preserve"> dunums; associated crops were </w:t>
      </w:r>
      <w:r w:rsidR="00574D84" w:rsidRPr="00D520AA">
        <w:rPr>
          <w:rFonts w:ascii="Times New Roman" w:hAnsi="Times New Roman" w:cs="Times New Roman"/>
          <w:sz w:val="24"/>
          <w:szCs w:val="24"/>
        </w:rPr>
        <w:t>330</w:t>
      </w:r>
      <w:r w:rsidRPr="00D520AA">
        <w:rPr>
          <w:rFonts w:ascii="Times New Roman" w:hAnsi="Times New Roman" w:cs="Times New Roman"/>
          <w:sz w:val="24"/>
          <w:szCs w:val="24"/>
        </w:rPr>
        <w:t xml:space="preserve"> dunums and the method of cultivation for </w:t>
      </w:r>
      <w:r w:rsidR="00574D84" w:rsidRPr="00D520AA">
        <w:rPr>
          <w:rFonts w:ascii="Times New Roman" w:hAnsi="Times New Roman" w:cs="Times New Roman"/>
          <w:sz w:val="24"/>
          <w:szCs w:val="24"/>
        </w:rPr>
        <w:t>5</w:t>
      </w:r>
      <w:r w:rsidRPr="00D520AA">
        <w:rPr>
          <w:rFonts w:ascii="Times New Roman" w:hAnsi="Times New Roman" w:cs="Times New Roman"/>
          <w:sz w:val="24"/>
          <w:szCs w:val="24"/>
        </w:rPr>
        <w:t xml:space="preserve"> dunums was not stated.  The area of harvested vegetable crops in </w:t>
      </w:r>
      <w:r w:rsidR="00646668"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was </w:t>
      </w:r>
      <w:r w:rsidR="00574D84" w:rsidRPr="00D520AA">
        <w:rPr>
          <w:rFonts w:ascii="Times New Roman" w:hAnsi="Times New Roman" w:cs="Times New Roman"/>
          <w:sz w:val="24"/>
          <w:szCs w:val="24"/>
        </w:rPr>
        <w:t>6,900</w:t>
      </w:r>
      <w:r w:rsidRPr="00D520AA">
        <w:rPr>
          <w:rFonts w:ascii="Times New Roman" w:hAnsi="Times New Roman" w:cs="Times New Roman"/>
          <w:sz w:val="24"/>
          <w:szCs w:val="24"/>
        </w:rPr>
        <w:t xml:space="preserve"> dunums: </w:t>
      </w:r>
      <w:r w:rsidR="00574D84" w:rsidRPr="00D520AA">
        <w:rPr>
          <w:rFonts w:ascii="Times New Roman" w:hAnsi="Times New Roman" w:cs="Times New Roman"/>
          <w:sz w:val="24"/>
          <w:szCs w:val="24"/>
        </w:rPr>
        <w:t>81.4</w:t>
      </w:r>
      <w:r w:rsidRPr="00D520AA">
        <w:rPr>
          <w:rFonts w:ascii="Times New Roman" w:hAnsi="Times New Roman" w:cs="Times New Roman"/>
          <w:sz w:val="24"/>
          <w:szCs w:val="24"/>
        </w:rPr>
        <w:t xml:space="preserve">% of all cultivated vegetable crops.  </w:t>
      </w:r>
    </w:p>
    <w:p w:rsidR="001B7F9F" w:rsidRDefault="001B7F9F" w:rsidP="00574D84">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Horticultural crops:</w:t>
      </w:r>
    </w:p>
    <w:p w:rsidR="003004E6" w:rsidRPr="00D520AA" w:rsidRDefault="003004E6" w:rsidP="006C62A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574D84" w:rsidRPr="00D520AA">
        <w:rPr>
          <w:rFonts w:ascii="Times New Roman" w:hAnsi="Times New Roman" w:cs="Times New Roman"/>
          <w:sz w:val="24"/>
          <w:szCs w:val="24"/>
        </w:rPr>
        <w:t>61,718</w:t>
      </w:r>
      <w:r w:rsidRPr="00D520AA">
        <w:rPr>
          <w:rFonts w:ascii="Times New Roman" w:hAnsi="Times New Roman" w:cs="Times New Roman"/>
          <w:sz w:val="24"/>
          <w:szCs w:val="24"/>
        </w:rPr>
        <w:t xml:space="preserve"> dunums in </w:t>
      </w:r>
      <w:r w:rsidR="004E766D" w:rsidRPr="00D520AA">
        <w:rPr>
          <w:rFonts w:ascii="Times New Roman" w:hAnsi="Times New Roman" w:cs="Times New Roman"/>
          <w:sz w:val="24"/>
          <w:szCs w:val="24"/>
        </w:rPr>
        <w:t>Tulkarm 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574D84" w:rsidRPr="00D520AA">
        <w:rPr>
          <w:rFonts w:ascii="Times New Roman" w:hAnsi="Times New Roman" w:cs="Times New Roman"/>
          <w:sz w:val="24"/>
          <w:szCs w:val="24"/>
        </w:rPr>
        <w:t>95.4</w:t>
      </w:r>
      <w:r w:rsidRPr="00D520AA">
        <w:rPr>
          <w:rFonts w:ascii="Times New Roman" w:hAnsi="Times New Roman" w:cs="Times New Roman"/>
          <w:sz w:val="24"/>
          <w:szCs w:val="24"/>
        </w:rPr>
        <w:t xml:space="preserve">% with </w:t>
      </w:r>
      <w:r w:rsidR="00574D84" w:rsidRPr="00D520AA">
        <w:rPr>
          <w:rFonts w:ascii="Times New Roman" w:hAnsi="Times New Roman" w:cs="Times New Roman"/>
          <w:sz w:val="24"/>
          <w:szCs w:val="24"/>
        </w:rPr>
        <w:t>4.6</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574D84" w:rsidRPr="00D520AA">
        <w:rPr>
          <w:rFonts w:ascii="Times New Roman" w:hAnsi="Times New Roman" w:cs="Times New Roman"/>
          <w:sz w:val="24"/>
          <w:szCs w:val="24"/>
        </w:rPr>
        <w:t>95.1</w:t>
      </w:r>
      <w:r w:rsidR="00720C30" w:rsidRPr="00D520AA">
        <w:rPr>
          <w:rFonts w:ascii="Times New Roman" w:hAnsi="Times New Roman" w:cs="Times New Roman"/>
          <w:sz w:val="24"/>
          <w:szCs w:val="24"/>
        </w:rPr>
        <w:t xml:space="preserve">% of the total area of horticultural trees in </w:t>
      </w:r>
      <w:r w:rsidR="004E766D" w:rsidRPr="00D520AA">
        <w:rPr>
          <w:rFonts w:ascii="Times New Roman" w:hAnsi="Times New Roman" w:cs="Times New Roman"/>
          <w:sz w:val="24"/>
          <w:szCs w:val="24"/>
        </w:rPr>
        <w:t>Tulkarm 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trees accounted for </w:t>
      </w:r>
      <w:r w:rsidR="00720C30" w:rsidRPr="00D520AA">
        <w:rPr>
          <w:rFonts w:ascii="Times New Roman" w:hAnsi="Times New Roman" w:cs="Times New Roman"/>
          <w:sz w:val="24"/>
          <w:szCs w:val="24"/>
        </w:rPr>
        <w:t>9</w:t>
      </w:r>
      <w:r w:rsidR="00574D84" w:rsidRPr="00D520AA">
        <w:rPr>
          <w:rFonts w:ascii="Times New Roman" w:hAnsi="Times New Roman" w:cs="Times New Roman"/>
          <w:sz w:val="24"/>
          <w:szCs w:val="24"/>
        </w:rPr>
        <w:t>5</w:t>
      </w:r>
      <w:r w:rsidR="00720C30" w:rsidRPr="00D520AA">
        <w:rPr>
          <w:rFonts w:ascii="Times New Roman" w:hAnsi="Times New Roman" w:cs="Times New Roman"/>
          <w:sz w:val="24"/>
          <w:szCs w:val="24"/>
        </w:rPr>
        <w:t>.7</w:t>
      </w:r>
      <w:r w:rsidRPr="00D520AA">
        <w:rPr>
          <w:rFonts w:ascii="Times New Roman" w:hAnsi="Times New Roman" w:cs="Times New Roman"/>
          <w:sz w:val="24"/>
          <w:szCs w:val="24"/>
        </w:rPr>
        <w:t xml:space="preserve">% of the total area of horticultural trees in </w:t>
      </w:r>
      <w:r w:rsidR="004E766D"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The results indicated that the percentage area of compact farming in </w:t>
      </w:r>
      <w:r w:rsidR="004E766D"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was </w:t>
      </w:r>
      <w:r w:rsidR="006C62A2" w:rsidRPr="00D520AA">
        <w:rPr>
          <w:rFonts w:ascii="Times New Roman" w:hAnsi="Times New Roman" w:cs="Times New Roman" w:hint="cs"/>
          <w:sz w:val="24"/>
          <w:szCs w:val="24"/>
          <w:rtl/>
        </w:rPr>
        <w:t>87.7</w:t>
      </w:r>
      <w:r w:rsidRPr="00D520AA">
        <w:rPr>
          <w:rFonts w:ascii="Times New Roman" w:hAnsi="Times New Roman" w:cs="Times New Roman"/>
          <w:sz w:val="24"/>
          <w:szCs w:val="24"/>
        </w:rPr>
        <w:t xml:space="preserve">% with </w:t>
      </w:r>
      <w:r w:rsidR="006C62A2" w:rsidRPr="00D520AA">
        <w:rPr>
          <w:rFonts w:ascii="Times New Roman" w:hAnsi="Times New Roman" w:cs="Times New Roman" w:hint="cs"/>
          <w:sz w:val="24"/>
          <w:szCs w:val="24"/>
          <w:rtl/>
        </w:rPr>
        <w:t>12.3</w:t>
      </w:r>
      <w:r w:rsidRPr="00D520AA">
        <w:rPr>
          <w:rFonts w:ascii="Times New Roman" w:hAnsi="Times New Roman" w:cs="Times New Roman"/>
          <w:sz w:val="24"/>
          <w:szCs w:val="24"/>
        </w:rPr>
        <w:t xml:space="preserve">% of scattered farming. Also, </w:t>
      </w:r>
      <w:r w:rsidR="00574D84" w:rsidRPr="00D520AA">
        <w:rPr>
          <w:rFonts w:ascii="Times New Roman" w:hAnsi="Times New Roman" w:cs="Times New Roman"/>
          <w:sz w:val="24"/>
          <w:szCs w:val="24"/>
        </w:rPr>
        <w:t>92.2</w:t>
      </w:r>
      <w:r w:rsidRPr="00D520AA">
        <w:rPr>
          <w:rFonts w:ascii="Times New Roman" w:hAnsi="Times New Roman" w:cs="Times New Roman"/>
          <w:sz w:val="24"/>
          <w:szCs w:val="24"/>
        </w:rPr>
        <w:t xml:space="preserve">% are single crops, </w:t>
      </w:r>
      <w:r w:rsidR="00574D84" w:rsidRPr="00D520AA">
        <w:rPr>
          <w:rFonts w:ascii="Times New Roman" w:hAnsi="Times New Roman" w:cs="Times New Roman"/>
          <w:sz w:val="24"/>
          <w:szCs w:val="24"/>
        </w:rPr>
        <w:t>5.3</w:t>
      </w:r>
      <w:r w:rsidRPr="00D520AA">
        <w:rPr>
          <w:rFonts w:ascii="Times New Roman" w:hAnsi="Times New Roman" w:cs="Times New Roman"/>
          <w:sz w:val="24"/>
          <w:szCs w:val="24"/>
        </w:rPr>
        <w:t xml:space="preserve">% </w:t>
      </w:r>
      <w:r w:rsidR="006C62A2" w:rsidRPr="00D520AA">
        <w:rPr>
          <w:rFonts w:ascii="Times New Roman" w:hAnsi="Times New Roman" w:cs="Times New Roman"/>
          <w:sz w:val="24"/>
          <w:szCs w:val="24"/>
        </w:rPr>
        <w:t>mixed</w:t>
      </w:r>
      <w:r w:rsidRPr="00D520AA">
        <w:rPr>
          <w:rFonts w:ascii="Times New Roman" w:hAnsi="Times New Roman" w:cs="Times New Roman"/>
          <w:sz w:val="24"/>
          <w:szCs w:val="24"/>
        </w:rPr>
        <w:t xml:space="preserve"> crops, </w:t>
      </w:r>
      <w:r w:rsidR="00574D84" w:rsidRPr="00D520AA">
        <w:rPr>
          <w:rFonts w:ascii="Times New Roman" w:hAnsi="Times New Roman" w:cs="Times New Roman"/>
          <w:sz w:val="24"/>
          <w:szCs w:val="24"/>
        </w:rPr>
        <w:t>2.5</w:t>
      </w:r>
      <w:r w:rsidRPr="00D520AA">
        <w:rPr>
          <w:rFonts w:ascii="Times New Roman" w:hAnsi="Times New Roman" w:cs="Times New Roman"/>
          <w:sz w:val="24"/>
          <w:szCs w:val="24"/>
        </w:rPr>
        <w:t xml:space="preserve">% </w:t>
      </w:r>
      <w:r w:rsidR="006C62A2"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DB51CA">
      <w:pPr>
        <w:spacing w:after="0"/>
        <w:jc w:val="lowKashida"/>
        <w:rPr>
          <w:rFonts w:ascii="Times New Roman" w:hAnsi="Times New Roman" w:cs="Times New Roman"/>
          <w:sz w:val="24"/>
          <w:szCs w:val="24"/>
        </w:rPr>
      </w:pPr>
      <w:r w:rsidRPr="00D520AA">
        <w:rPr>
          <w:rFonts w:ascii="Times New Roman" w:hAnsi="Times New Roman" w:cs="Times New Roman"/>
          <w:sz w:val="24"/>
          <w:szCs w:val="24"/>
        </w:rPr>
        <w:t xml:space="preserve">There were about </w:t>
      </w:r>
      <w:r w:rsidR="002A5FEC" w:rsidRPr="00D520AA">
        <w:rPr>
          <w:rFonts w:ascii="Times New Roman" w:hAnsi="Times New Roman" w:cs="Times New Roman"/>
          <w:sz w:val="24"/>
          <w:szCs w:val="24"/>
        </w:rPr>
        <w:t>995</w:t>
      </w:r>
      <w:r w:rsidR="00DB51CA" w:rsidRPr="00D520AA">
        <w:rPr>
          <w:rFonts w:ascii="Times New Roman" w:hAnsi="Times New Roman" w:cs="Times New Roman"/>
          <w:sz w:val="24"/>
          <w:szCs w:val="24"/>
        </w:rPr>
        <w:t>,</w:t>
      </w:r>
      <w:r w:rsidR="002A5FEC" w:rsidRPr="00D520AA">
        <w:rPr>
          <w:rFonts w:ascii="Times New Roman" w:hAnsi="Times New Roman" w:cs="Times New Roman"/>
          <w:sz w:val="24"/>
          <w:szCs w:val="24"/>
        </w:rPr>
        <w:t>2</w:t>
      </w:r>
      <w:r w:rsidR="00DB51CA" w:rsidRPr="00D520AA">
        <w:rPr>
          <w:rFonts w:ascii="Times New Roman" w:hAnsi="Times New Roman" w:cs="Times New Roman"/>
          <w:sz w:val="24"/>
          <w:szCs w:val="24"/>
        </w:rPr>
        <w:t>10</w:t>
      </w:r>
      <w:r w:rsidRPr="00D520AA">
        <w:rPr>
          <w:rFonts w:ascii="Times New Roman" w:hAnsi="Times New Roman" w:cs="Times New Roman"/>
          <w:sz w:val="24"/>
          <w:szCs w:val="24"/>
        </w:rPr>
        <w:t xml:space="preserve"> horticultural trees in </w:t>
      </w:r>
      <w:r w:rsidR="008E740C"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w:t>
      </w:r>
      <w:r w:rsidR="00DB51CA" w:rsidRPr="00D520AA">
        <w:rPr>
          <w:rFonts w:ascii="Times New Roman" w:hAnsi="Times New Roman" w:cs="Times New Roman"/>
          <w:sz w:val="24"/>
          <w:szCs w:val="24"/>
        </w:rPr>
        <w:t>939,095</w:t>
      </w:r>
      <w:r w:rsidRPr="00D520AA">
        <w:rPr>
          <w:rFonts w:ascii="Times New Roman" w:hAnsi="Times New Roman" w:cs="Times New Roman"/>
          <w:sz w:val="24"/>
          <w:szCs w:val="24"/>
        </w:rPr>
        <w:t xml:space="preserve"> bearing trees and </w:t>
      </w:r>
      <w:r w:rsidR="00DB51CA" w:rsidRPr="00D520AA">
        <w:rPr>
          <w:rFonts w:ascii="Times New Roman" w:hAnsi="Times New Roman" w:cs="Times New Roman"/>
          <w:sz w:val="24"/>
          <w:szCs w:val="24"/>
        </w:rPr>
        <w:t>56,115</w:t>
      </w:r>
      <w:r w:rsidRPr="00D520AA">
        <w:rPr>
          <w:rFonts w:ascii="Times New Roman" w:hAnsi="Times New Roman" w:cs="Times New Roman"/>
          <w:sz w:val="24"/>
          <w:szCs w:val="24"/>
        </w:rPr>
        <w:t xml:space="preserve"> non-bearing trees; </w:t>
      </w:r>
      <w:r w:rsidR="00DB51CA" w:rsidRPr="00D520AA">
        <w:rPr>
          <w:rFonts w:ascii="Times New Roman" w:hAnsi="Times New Roman" w:cs="Times New Roman"/>
          <w:sz w:val="24"/>
          <w:szCs w:val="24"/>
        </w:rPr>
        <w:t>913,739</w:t>
      </w:r>
      <w:r w:rsidRPr="00D520AA">
        <w:rPr>
          <w:rFonts w:ascii="Times New Roman" w:hAnsi="Times New Roman" w:cs="Times New Roman"/>
          <w:sz w:val="24"/>
          <w:szCs w:val="24"/>
        </w:rPr>
        <w:t xml:space="preserve"> rainfed horticultural </w:t>
      </w:r>
      <w:r w:rsidR="002A5FEC" w:rsidRPr="00D520AA">
        <w:rPr>
          <w:rFonts w:ascii="Times New Roman" w:hAnsi="Times New Roman" w:cs="Times New Roman"/>
          <w:sz w:val="24"/>
          <w:szCs w:val="24"/>
        </w:rPr>
        <w:t xml:space="preserve">trees, </w:t>
      </w:r>
      <w:r w:rsidR="00DB51CA" w:rsidRPr="00D520AA">
        <w:rPr>
          <w:rFonts w:ascii="Times New Roman" w:hAnsi="Times New Roman" w:cs="Times New Roman"/>
          <w:sz w:val="24"/>
          <w:szCs w:val="24"/>
        </w:rPr>
        <w:t>75,655</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DB51CA" w:rsidRPr="00D520AA">
        <w:rPr>
          <w:rFonts w:ascii="Times New Roman" w:hAnsi="Times New Roman" w:cs="Times New Roman"/>
          <w:sz w:val="24"/>
          <w:szCs w:val="24"/>
        </w:rPr>
        <w:t>5,816</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2732E7">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proofErr w:type="spellStart"/>
      <w:r w:rsidR="002732E7">
        <w:rPr>
          <w:rFonts w:asciiTheme="minorBidi" w:hAnsiTheme="minorBidi" w:cstheme="minorBidi"/>
          <w:b/>
          <w:bCs/>
          <w:sz w:val="22"/>
          <w:szCs w:val="22"/>
        </w:rPr>
        <w:t>B</w:t>
      </w:r>
      <w:r w:rsidRPr="00D520AA">
        <w:rPr>
          <w:rFonts w:asciiTheme="minorBidi" w:hAnsiTheme="minorBidi" w:cstheme="minorBidi"/>
          <w:b/>
          <w:bCs/>
          <w:sz w:val="22"/>
          <w:szCs w:val="22"/>
        </w:rPr>
        <w:t>bearing</w:t>
      </w:r>
      <w:proofErr w:type="spellEnd"/>
      <w:r w:rsidRPr="00D520AA">
        <w:rPr>
          <w:rFonts w:asciiTheme="minorBidi" w:hAnsiTheme="minorBidi" w:cstheme="minorBidi"/>
          <w:b/>
          <w:bCs/>
          <w:sz w:val="22"/>
          <w:szCs w:val="22"/>
        </w:rPr>
        <w:t xml:space="preserve">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8E740C" w:rsidRPr="00D520AA">
        <w:rPr>
          <w:rFonts w:asciiTheme="minorBidi" w:hAnsiTheme="minorBidi" w:cstheme="minorBidi"/>
          <w:b/>
          <w:bCs/>
          <w:sz w:val="22"/>
          <w:szCs w:val="22"/>
        </w:rPr>
        <w:t>Tulkarm 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DD0E3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2091B" w:rsidRPr="00D520AA">
        <w:rPr>
          <w:rFonts w:ascii="Times New Roman" w:hAnsi="Times New Roman" w:cs="Times New Roman"/>
          <w:sz w:val="24"/>
          <w:szCs w:val="24"/>
        </w:rPr>
        <w:t>906</w:t>
      </w:r>
      <w:r w:rsidRPr="00D520AA">
        <w:rPr>
          <w:rFonts w:ascii="Times New Roman" w:hAnsi="Times New Roman" w:cs="Times New Roman"/>
          <w:sz w:val="24"/>
          <w:szCs w:val="24"/>
        </w:rPr>
        <w:t xml:space="preserve"> cows raised in </w:t>
      </w:r>
      <w:r w:rsidR="00FC6A63" w:rsidRPr="00D520AA">
        <w:rPr>
          <w:rFonts w:ascii="Times New Roman" w:hAnsi="Times New Roman" w:cs="Times New Roman"/>
          <w:sz w:val="24"/>
          <w:szCs w:val="24"/>
        </w:rPr>
        <w:t>Tulkarm 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22091B" w:rsidRPr="00D520AA">
        <w:rPr>
          <w:rFonts w:ascii="Times New Roman" w:hAnsi="Times New Roman" w:cs="Times New Roman"/>
          <w:sz w:val="24"/>
          <w:szCs w:val="24"/>
        </w:rPr>
        <w:t>288</w:t>
      </w:r>
      <w:r w:rsidR="004E1DA3" w:rsidRPr="00D520AA">
        <w:rPr>
          <w:rFonts w:ascii="Times New Roman" w:hAnsi="Times New Roman" w:cs="Times New Roman"/>
          <w:sz w:val="24"/>
          <w:szCs w:val="24"/>
        </w:rPr>
        <w:t xml:space="preserve"> males and </w:t>
      </w:r>
      <w:r w:rsidR="0022091B" w:rsidRPr="00D520AA">
        <w:rPr>
          <w:rFonts w:ascii="Times New Roman" w:hAnsi="Times New Roman" w:cs="Times New Roman"/>
          <w:sz w:val="24"/>
          <w:szCs w:val="24"/>
        </w:rPr>
        <w:t>618</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FC6A63"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were </w:t>
      </w:r>
      <w:r w:rsidR="0022091B" w:rsidRPr="00D520AA">
        <w:rPr>
          <w:rFonts w:ascii="Times New Roman" w:hAnsi="Times New Roman" w:cs="Times New Roman"/>
          <w:sz w:val="24"/>
          <w:szCs w:val="24"/>
        </w:rPr>
        <w:t>84.2</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22091B" w:rsidRPr="00D520AA">
        <w:rPr>
          <w:rFonts w:ascii="Times New Roman" w:hAnsi="Times New Roman" w:cs="Times New Roman"/>
          <w:sz w:val="24"/>
          <w:szCs w:val="24"/>
        </w:rPr>
        <w:t>7.3</w:t>
      </w:r>
      <w:r w:rsidRPr="00D520AA">
        <w:rPr>
          <w:rFonts w:ascii="Times New Roman" w:hAnsi="Times New Roman" w:cs="Times New Roman"/>
          <w:sz w:val="24"/>
          <w:szCs w:val="24"/>
        </w:rPr>
        <w:t xml:space="preserve">% local cows; </w:t>
      </w:r>
      <w:r w:rsidR="0022091B" w:rsidRPr="00D520AA">
        <w:rPr>
          <w:rFonts w:ascii="Times New Roman" w:hAnsi="Times New Roman" w:cs="Times New Roman"/>
          <w:sz w:val="24"/>
          <w:szCs w:val="24"/>
        </w:rPr>
        <w:t>7.5</w:t>
      </w:r>
      <w:r w:rsidRPr="00D520AA">
        <w:rPr>
          <w:rFonts w:ascii="Times New Roman" w:hAnsi="Times New Roman" w:cs="Times New Roman"/>
          <w:sz w:val="24"/>
          <w:szCs w:val="24"/>
        </w:rPr>
        <w:t xml:space="preserve">% hybrid cows; and </w:t>
      </w:r>
      <w:r w:rsidR="0022091B" w:rsidRPr="00D520AA">
        <w:rPr>
          <w:rFonts w:ascii="Times New Roman" w:hAnsi="Times New Roman" w:cs="Times New Roman"/>
          <w:sz w:val="24"/>
          <w:szCs w:val="24"/>
        </w:rPr>
        <w:t>1.0</w:t>
      </w:r>
      <w:r w:rsidRPr="00D520AA">
        <w:rPr>
          <w:rFonts w:ascii="Times New Roman" w:hAnsi="Times New Roman" w:cs="Times New Roman"/>
          <w:sz w:val="24"/>
          <w:szCs w:val="24"/>
        </w:rPr>
        <w:t>% other.</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22091B" w:rsidRPr="00D520AA">
        <w:rPr>
          <w:rFonts w:ascii="Times New Roman" w:hAnsi="Times New Roman" w:cs="Times New Roman"/>
          <w:sz w:val="24"/>
          <w:szCs w:val="24"/>
        </w:rPr>
        <w:t>81.5</w:t>
      </w:r>
      <w:r w:rsidRPr="00D520AA">
        <w:rPr>
          <w:rFonts w:ascii="Times New Roman" w:hAnsi="Times New Roman" w:cs="Times New Roman"/>
          <w:sz w:val="24"/>
          <w:szCs w:val="24"/>
        </w:rPr>
        <w:t xml:space="preserve">%, with </w:t>
      </w:r>
      <w:r w:rsidR="0022091B" w:rsidRPr="00D520AA">
        <w:rPr>
          <w:rFonts w:ascii="Times New Roman" w:hAnsi="Times New Roman" w:cs="Times New Roman"/>
          <w:sz w:val="24"/>
          <w:szCs w:val="24"/>
        </w:rPr>
        <w:t>18.5</w:t>
      </w:r>
      <w:r w:rsidRPr="00D520AA">
        <w:rPr>
          <w:rFonts w:ascii="Times New Roman" w:hAnsi="Times New Roman" w:cs="Times New Roman"/>
          <w:sz w:val="24"/>
          <w:szCs w:val="24"/>
        </w:rPr>
        <w:t xml:space="preserve">% bred for meat. </w:t>
      </w:r>
      <w:r w:rsidR="0022091B" w:rsidRPr="00D520AA">
        <w:rPr>
          <w:rFonts w:ascii="Times New Roman" w:hAnsi="Times New Roman" w:cs="Times New Roman"/>
          <w:sz w:val="24"/>
          <w:szCs w:val="24"/>
        </w:rPr>
        <w:t xml:space="preserve">Kafr Sur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22091B" w:rsidRPr="00D520AA">
        <w:rPr>
          <w:rFonts w:ascii="Times New Roman" w:hAnsi="Times New Roman" w:cs="Times New Roman"/>
          <w:sz w:val="24"/>
          <w:szCs w:val="24"/>
        </w:rPr>
        <w:t>29.8</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Tulkarm Governorate, then </w:t>
      </w:r>
      <w:r w:rsidR="0022091B" w:rsidRPr="00D520AA">
        <w:rPr>
          <w:rFonts w:ascii="Times New Roman" w:hAnsi="Times New Roman" w:cs="Times New Roman"/>
          <w:sz w:val="24"/>
          <w:szCs w:val="24"/>
        </w:rPr>
        <w:t>29.0</w:t>
      </w:r>
      <w:r w:rsidRPr="00D520AA">
        <w:rPr>
          <w:rFonts w:ascii="Times New Roman" w:hAnsi="Times New Roman" w:cs="Times New Roman"/>
          <w:sz w:val="24"/>
          <w:szCs w:val="24"/>
        </w:rPr>
        <w:t xml:space="preserve">% in </w:t>
      </w:r>
      <w:r w:rsidR="0022091B" w:rsidRPr="00D520AA">
        <w:rPr>
          <w:rFonts w:ascii="Times New Roman" w:hAnsi="Times New Roman" w:cs="Times New Roman"/>
          <w:sz w:val="24"/>
          <w:szCs w:val="24"/>
        </w:rPr>
        <w:t xml:space="preserve">Tulkarm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Pr="00D520AA" w:rsidRDefault="00693B21" w:rsidP="00DD0E3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22091B" w:rsidRPr="00D520AA">
        <w:rPr>
          <w:rFonts w:ascii="Times New Roman" w:hAnsi="Times New Roman" w:cs="Times New Roman"/>
          <w:sz w:val="24"/>
          <w:szCs w:val="24"/>
        </w:rPr>
        <w:t>16,946</w:t>
      </w:r>
      <w:r w:rsidRPr="00D520AA">
        <w:rPr>
          <w:rFonts w:ascii="Times New Roman" w:hAnsi="Times New Roman" w:cs="Times New Roman"/>
          <w:sz w:val="24"/>
          <w:szCs w:val="24"/>
        </w:rPr>
        <w:t xml:space="preserve"> sheep raised in </w:t>
      </w:r>
      <w:r w:rsidR="00FC6A63" w:rsidRPr="00D520AA">
        <w:rPr>
          <w:rFonts w:ascii="Times New Roman" w:hAnsi="Times New Roman" w:cs="Times New Roman"/>
          <w:sz w:val="24"/>
          <w:szCs w:val="24"/>
        </w:rPr>
        <w:t>Tulkarm 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22091B" w:rsidRPr="00D520AA">
        <w:rPr>
          <w:rFonts w:ascii="Times New Roman" w:hAnsi="Times New Roman" w:cs="Times New Roman"/>
          <w:sz w:val="24"/>
          <w:szCs w:val="24"/>
        </w:rPr>
        <w:t>3,911</w:t>
      </w:r>
      <w:r w:rsidR="004E1DA3" w:rsidRPr="00D520AA">
        <w:rPr>
          <w:rFonts w:ascii="Times New Roman" w:hAnsi="Times New Roman" w:cs="Times New Roman"/>
          <w:sz w:val="24"/>
          <w:szCs w:val="24"/>
        </w:rPr>
        <w:t xml:space="preserve"> males and </w:t>
      </w:r>
      <w:r w:rsidR="00AE1404" w:rsidRPr="00D520AA">
        <w:rPr>
          <w:rFonts w:ascii="Times New Roman" w:hAnsi="Times New Roman" w:cs="Times New Roman"/>
          <w:sz w:val="24"/>
          <w:szCs w:val="24"/>
        </w:rPr>
        <w:t>13,035</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FC6A63"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were </w:t>
      </w:r>
      <w:r w:rsidR="00AE1404" w:rsidRPr="00D520AA">
        <w:rPr>
          <w:rFonts w:ascii="Times New Roman" w:hAnsi="Times New Roman" w:cs="Times New Roman"/>
          <w:sz w:val="24"/>
          <w:szCs w:val="24"/>
        </w:rPr>
        <w:t>19.8</w:t>
      </w:r>
      <w:r w:rsidRPr="00D520AA">
        <w:rPr>
          <w:rFonts w:ascii="Times New Roman" w:hAnsi="Times New Roman" w:cs="Times New Roman"/>
          <w:sz w:val="24"/>
          <w:szCs w:val="24"/>
        </w:rPr>
        <w:t xml:space="preserve">% local (Awassi) sheep; </w:t>
      </w:r>
      <w:r w:rsidR="00AE1404" w:rsidRPr="00D520AA">
        <w:rPr>
          <w:rFonts w:ascii="Times New Roman" w:hAnsi="Times New Roman" w:cs="Times New Roman"/>
          <w:sz w:val="24"/>
          <w:szCs w:val="24"/>
        </w:rPr>
        <w:t>72.2</w:t>
      </w:r>
      <w:r w:rsidRPr="00D520AA">
        <w:rPr>
          <w:rFonts w:ascii="Times New Roman" w:hAnsi="Times New Roman" w:cs="Times New Roman"/>
          <w:sz w:val="24"/>
          <w:szCs w:val="24"/>
        </w:rPr>
        <w:t xml:space="preserve">% (Assaf) sheep; </w:t>
      </w:r>
      <w:r w:rsidR="00AE1404" w:rsidRPr="00D520AA">
        <w:rPr>
          <w:rFonts w:ascii="Times New Roman" w:hAnsi="Times New Roman" w:cs="Times New Roman"/>
          <w:sz w:val="24"/>
          <w:szCs w:val="24"/>
        </w:rPr>
        <w:t>7.5</w:t>
      </w:r>
      <w:r w:rsidRPr="00D520AA">
        <w:rPr>
          <w:rFonts w:ascii="Times New Roman" w:hAnsi="Times New Roman" w:cs="Times New Roman"/>
          <w:sz w:val="24"/>
          <w:szCs w:val="24"/>
        </w:rPr>
        <w:t>% hybrid sheep; and 0.</w:t>
      </w:r>
      <w:r w:rsidR="00AE1404" w:rsidRPr="00D520AA">
        <w:rPr>
          <w:rFonts w:ascii="Times New Roman" w:hAnsi="Times New Roman" w:cs="Times New Roman"/>
          <w:sz w:val="24"/>
          <w:szCs w:val="24"/>
        </w:rPr>
        <w:t>5</w:t>
      </w:r>
      <w:r w:rsidRPr="00D520AA">
        <w:rPr>
          <w:rFonts w:ascii="Times New Roman" w:hAnsi="Times New Roman" w:cs="Times New Roman"/>
          <w:sz w:val="24"/>
          <w:szCs w:val="24"/>
        </w:rPr>
        <w:t xml:space="preserve">% other.  The percentage of sheep raised primarily for milk was </w:t>
      </w:r>
      <w:r w:rsidR="00AE1404" w:rsidRPr="00D520AA">
        <w:rPr>
          <w:rFonts w:ascii="Times New Roman" w:hAnsi="Times New Roman" w:cs="Times New Roman"/>
          <w:sz w:val="24"/>
          <w:szCs w:val="24"/>
        </w:rPr>
        <w:t>78.2</w:t>
      </w:r>
      <w:r w:rsidRPr="00D520AA">
        <w:rPr>
          <w:rFonts w:ascii="Times New Roman" w:hAnsi="Times New Roman" w:cs="Times New Roman"/>
          <w:sz w:val="24"/>
          <w:szCs w:val="24"/>
        </w:rPr>
        <w:t xml:space="preserve">%, with </w:t>
      </w:r>
      <w:r w:rsidR="00AE1404" w:rsidRPr="00D520AA">
        <w:rPr>
          <w:rFonts w:ascii="Times New Roman" w:hAnsi="Times New Roman" w:cs="Times New Roman"/>
          <w:sz w:val="24"/>
          <w:szCs w:val="24"/>
        </w:rPr>
        <w:t>21.2</w:t>
      </w:r>
      <w:r w:rsidRPr="00D520AA">
        <w:rPr>
          <w:rFonts w:ascii="Times New Roman" w:hAnsi="Times New Roman" w:cs="Times New Roman"/>
          <w:sz w:val="24"/>
          <w:szCs w:val="24"/>
        </w:rPr>
        <w:t>% raised primarily for meat and 0.</w:t>
      </w:r>
      <w:r w:rsidR="00AE1404" w:rsidRPr="00D520AA">
        <w:rPr>
          <w:rFonts w:ascii="Times New Roman" w:hAnsi="Times New Roman" w:cs="Times New Roman"/>
          <w:sz w:val="24"/>
          <w:szCs w:val="24"/>
        </w:rPr>
        <w:t>6</w:t>
      </w:r>
      <w:r w:rsidRPr="00D520AA">
        <w:rPr>
          <w:rFonts w:ascii="Times New Roman" w:hAnsi="Times New Roman" w:cs="Times New Roman"/>
          <w:sz w:val="24"/>
          <w:szCs w:val="24"/>
        </w:rPr>
        <w:t xml:space="preserve">% not stated. </w:t>
      </w:r>
      <w:r w:rsidR="00AE1404" w:rsidRPr="00D520AA">
        <w:rPr>
          <w:rFonts w:ascii="Times New Roman" w:hAnsi="Times New Roman" w:cs="Times New Roman"/>
          <w:sz w:val="24"/>
          <w:szCs w:val="24"/>
        </w:rPr>
        <w:t xml:space="preserve">Tulkarm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AE1404" w:rsidRPr="00D520AA">
        <w:rPr>
          <w:rFonts w:ascii="Times New Roman" w:hAnsi="Times New Roman" w:cs="Times New Roman"/>
          <w:sz w:val="24"/>
          <w:szCs w:val="24"/>
        </w:rPr>
        <w:t>16.2</w:t>
      </w:r>
      <w:r w:rsidRPr="00D520AA">
        <w:rPr>
          <w:rFonts w:ascii="Times New Roman" w:hAnsi="Times New Roman" w:cs="Times New Roman"/>
          <w:sz w:val="24"/>
          <w:szCs w:val="24"/>
        </w:rPr>
        <w:t xml:space="preserve">%) in </w:t>
      </w:r>
      <w:r w:rsidR="00720208" w:rsidRPr="00D520AA">
        <w:rPr>
          <w:rFonts w:ascii="Times New Roman" w:hAnsi="Times New Roman" w:cs="Times New Roman"/>
          <w:sz w:val="24"/>
          <w:szCs w:val="24"/>
        </w:rPr>
        <w:t>Tulkarm Governorate</w:t>
      </w:r>
      <w:r w:rsidR="00DD0E37" w:rsidRPr="00D520AA">
        <w:rPr>
          <w:rFonts w:ascii="Times New Roman" w:hAnsi="Times New Roman" w:cs="Times New Roman"/>
          <w:sz w:val="24"/>
          <w:szCs w:val="24"/>
        </w:rPr>
        <w:t xml:space="preserve">, then </w:t>
      </w:r>
      <w:r w:rsidR="00AE1404" w:rsidRPr="00D520AA">
        <w:rPr>
          <w:rFonts w:ascii="Times New Roman" w:hAnsi="Times New Roman" w:cs="Times New Roman"/>
          <w:sz w:val="24"/>
          <w:szCs w:val="24"/>
        </w:rPr>
        <w:t>8.9</w:t>
      </w:r>
      <w:r w:rsidR="00EE1E49" w:rsidRPr="00D520AA">
        <w:rPr>
          <w:rFonts w:ascii="Times New Roman" w:hAnsi="Times New Roman" w:cs="Times New Roman"/>
          <w:sz w:val="24"/>
          <w:szCs w:val="24"/>
        </w:rPr>
        <w:t xml:space="preserve">% in </w:t>
      </w:r>
      <w:r w:rsidR="00AE1404" w:rsidRPr="00D520AA">
        <w:rPr>
          <w:rFonts w:ascii="Times New Roman" w:hAnsi="Times New Roman" w:cs="Times New Roman"/>
          <w:sz w:val="24"/>
          <w:szCs w:val="24"/>
        </w:rPr>
        <w:t>'</w:t>
      </w:r>
      <w:proofErr w:type="spellStart"/>
      <w:r w:rsidR="00AE1404" w:rsidRPr="00D520AA">
        <w:rPr>
          <w:rFonts w:ascii="Times New Roman" w:hAnsi="Times New Roman" w:cs="Times New Roman"/>
          <w:sz w:val="24"/>
          <w:szCs w:val="24"/>
        </w:rPr>
        <w:t>Attil</w:t>
      </w:r>
      <w:proofErr w:type="spellEnd"/>
      <w:r w:rsidR="00AE1404" w:rsidRPr="00D520AA">
        <w:rPr>
          <w:rFonts w:ascii="Times New Roman" w:hAnsi="Times New Roman" w:cs="Times New Roman"/>
          <w:sz w:val="24"/>
          <w:szCs w:val="24"/>
        </w:rPr>
        <w:t xml:space="preserve">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2732E7" w:rsidRDefault="002732E7" w:rsidP="002732E7">
      <w:pPr>
        <w:pStyle w:val="ListParagraph"/>
        <w:spacing w:after="0" w:line="240" w:lineRule="auto"/>
        <w:ind w:left="270"/>
        <w:jc w:val="both"/>
        <w:rPr>
          <w:rFonts w:ascii="Times New Roman" w:hAnsi="Times New Roman" w:cs="Times New Roman"/>
          <w:b/>
          <w:bCs/>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35738D" w:rsidRPr="00D520AA" w:rsidRDefault="0035738D" w:rsidP="00DD0E3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AE1404" w:rsidRPr="00D520AA">
        <w:rPr>
          <w:rFonts w:ascii="Times New Roman" w:hAnsi="Times New Roman" w:cs="Times New Roman"/>
          <w:sz w:val="24"/>
          <w:szCs w:val="24"/>
        </w:rPr>
        <w:t>2,969</w:t>
      </w:r>
      <w:r w:rsidRPr="00D520AA">
        <w:rPr>
          <w:rFonts w:ascii="Times New Roman" w:hAnsi="Times New Roman" w:cs="Times New Roman"/>
          <w:sz w:val="24"/>
          <w:szCs w:val="24"/>
        </w:rPr>
        <w:t xml:space="preserve"> goats raised in </w:t>
      </w:r>
      <w:r w:rsidR="00310E11"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w:t>
      </w:r>
      <w:r w:rsidR="00AE1404" w:rsidRPr="00D520AA">
        <w:rPr>
          <w:rFonts w:ascii="Times New Roman" w:hAnsi="Times New Roman" w:cs="Times New Roman"/>
          <w:sz w:val="24"/>
          <w:szCs w:val="24"/>
        </w:rPr>
        <w:t>536</w:t>
      </w:r>
      <w:r w:rsidR="004E1DA3" w:rsidRPr="00D520AA">
        <w:rPr>
          <w:rFonts w:ascii="Times New Roman" w:hAnsi="Times New Roman" w:cs="Times New Roman"/>
          <w:sz w:val="24"/>
          <w:szCs w:val="24"/>
        </w:rPr>
        <w:t xml:space="preserve"> males and </w:t>
      </w:r>
      <w:r w:rsidR="00AE1404" w:rsidRPr="00D520AA">
        <w:rPr>
          <w:rFonts w:ascii="Times New Roman" w:hAnsi="Times New Roman" w:cs="Times New Roman"/>
          <w:sz w:val="24"/>
          <w:szCs w:val="24"/>
        </w:rPr>
        <w:t>2,433</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310E11"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were </w:t>
      </w:r>
      <w:r w:rsidR="00AE1404" w:rsidRPr="00D520AA">
        <w:rPr>
          <w:rFonts w:ascii="Times New Roman" w:hAnsi="Times New Roman" w:cs="Times New Roman"/>
          <w:sz w:val="24"/>
          <w:szCs w:val="24"/>
        </w:rPr>
        <w:t>55.2</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AE1404" w:rsidRPr="00D520AA">
        <w:rPr>
          <w:rFonts w:ascii="Times New Roman" w:hAnsi="Times New Roman" w:cs="Times New Roman"/>
          <w:sz w:val="24"/>
          <w:szCs w:val="24"/>
        </w:rPr>
        <w:t>24,8</w:t>
      </w:r>
      <w:r w:rsidR="00D82162" w:rsidRPr="00D520AA">
        <w:rPr>
          <w:rFonts w:ascii="Times New Roman" w:hAnsi="Times New Roman" w:cs="Times New Roman"/>
          <w:sz w:val="24"/>
          <w:szCs w:val="24"/>
        </w:rPr>
        <w:t>% hybrid goats;</w:t>
      </w:r>
      <w:r w:rsidRPr="00D520AA">
        <w:rPr>
          <w:rFonts w:ascii="Times New Roman" w:hAnsi="Times New Roman" w:cs="Times New Roman"/>
          <w:sz w:val="24"/>
          <w:szCs w:val="24"/>
        </w:rPr>
        <w:t xml:space="preserve"> </w:t>
      </w:r>
      <w:r w:rsidR="00AE1404" w:rsidRPr="00D520AA">
        <w:rPr>
          <w:rFonts w:ascii="Times New Roman" w:hAnsi="Times New Roman" w:cs="Times New Roman"/>
          <w:sz w:val="24"/>
          <w:szCs w:val="24"/>
        </w:rPr>
        <w:t>16.4</w:t>
      </w:r>
      <w:r w:rsidRPr="00D520AA">
        <w:rPr>
          <w:rFonts w:ascii="Times New Roman" w:hAnsi="Times New Roman" w:cs="Times New Roman"/>
          <w:sz w:val="24"/>
          <w:szCs w:val="24"/>
        </w:rPr>
        <w:t xml:space="preserve">% </w:t>
      </w:r>
      <w:r w:rsidRPr="00D520AA">
        <w:rPr>
          <w:rFonts w:ascii="Times New Roman" w:hAnsi="Times New Roman" w:cs="Times New Roman"/>
          <w:sz w:val="24"/>
          <w:szCs w:val="24"/>
        </w:rPr>
        <w:lastRenderedPageBreak/>
        <w:t xml:space="preserve">Shami (Syrian) goats; and </w:t>
      </w:r>
      <w:r w:rsidR="00AE1404" w:rsidRPr="00D520AA">
        <w:rPr>
          <w:rFonts w:ascii="Times New Roman" w:hAnsi="Times New Roman" w:cs="Times New Roman"/>
          <w:sz w:val="24"/>
          <w:szCs w:val="24"/>
        </w:rPr>
        <w:t>3.6</w:t>
      </w:r>
      <w:r w:rsidRPr="00D520AA">
        <w:rPr>
          <w:rFonts w:ascii="Times New Roman" w:hAnsi="Times New Roman" w:cs="Times New Roman"/>
          <w:sz w:val="24"/>
          <w:szCs w:val="24"/>
        </w:rPr>
        <w:t xml:space="preserve">% other.  The percentage of goats raised primarily for milk was </w:t>
      </w:r>
      <w:r w:rsidR="00DD0E37" w:rsidRPr="00D520AA">
        <w:rPr>
          <w:rFonts w:ascii="Times New Roman" w:hAnsi="Times New Roman" w:cs="Times New Roman"/>
          <w:sz w:val="24"/>
          <w:szCs w:val="24"/>
        </w:rPr>
        <w:t>87.7</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DD0E37" w:rsidRPr="00D520AA">
        <w:rPr>
          <w:rFonts w:ascii="Times New Roman" w:hAnsi="Times New Roman" w:cs="Times New Roman"/>
          <w:sz w:val="24"/>
          <w:szCs w:val="24"/>
        </w:rPr>
        <w:t>12</w:t>
      </w:r>
      <w:r w:rsidR="00D82162" w:rsidRPr="00D520AA">
        <w:rPr>
          <w:rFonts w:ascii="Times New Roman" w:hAnsi="Times New Roman" w:cs="Times New Roman"/>
          <w:sz w:val="24"/>
          <w:szCs w:val="24"/>
        </w:rPr>
        <w:t>.0</w:t>
      </w:r>
      <w:r w:rsidRPr="00D520AA">
        <w:rPr>
          <w:rFonts w:ascii="Times New Roman" w:hAnsi="Times New Roman" w:cs="Times New Roman"/>
          <w:sz w:val="24"/>
          <w:szCs w:val="24"/>
        </w:rPr>
        <w:t xml:space="preserve">% for meat and </w:t>
      </w:r>
      <w:r w:rsidR="00DD0E37" w:rsidRPr="00D520AA">
        <w:rPr>
          <w:rFonts w:ascii="Times New Roman" w:hAnsi="Times New Roman" w:cs="Times New Roman"/>
          <w:sz w:val="24"/>
          <w:szCs w:val="24"/>
        </w:rPr>
        <w:t>0.3</w:t>
      </w:r>
      <w:r w:rsidRPr="00D520AA">
        <w:rPr>
          <w:rFonts w:ascii="Times New Roman" w:hAnsi="Times New Roman" w:cs="Times New Roman"/>
          <w:sz w:val="24"/>
          <w:szCs w:val="24"/>
        </w:rPr>
        <w:t xml:space="preserve">% not stated. </w:t>
      </w:r>
      <w:r w:rsidR="00DD0E37" w:rsidRPr="00D520AA">
        <w:rPr>
          <w:rFonts w:ascii="Times New Roman" w:hAnsi="Times New Roman" w:cs="Times New Roman"/>
          <w:sz w:val="24"/>
          <w:szCs w:val="24"/>
        </w:rPr>
        <w:t xml:space="preserve">Tulkarm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DD0E37" w:rsidRPr="00D520AA">
        <w:rPr>
          <w:rFonts w:ascii="Times New Roman" w:hAnsi="Times New Roman" w:cs="Times New Roman"/>
          <w:sz w:val="24"/>
          <w:szCs w:val="24"/>
        </w:rPr>
        <w:t>14.6</w:t>
      </w:r>
      <w:r w:rsidRPr="00D520AA">
        <w:rPr>
          <w:rFonts w:ascii="Times New Roman" w:hAnsi="Times New Roman" w:cs="Times New Roman"/>
          <w:sz w:val="24"/>
          <w:szCs w:val="24"/>
        </w:rPr>
        <w:t xml:space="preserve">%) in </w:t>
      </w:r>
      <w:r w:rsidR="00310E11" w:rsidRPr="00D520AA">
        <w:rPr>
          <w:rFonts w:ascii="Times New Roman" w:hAnsi="Times New Roman" w:cs="Times New Roman"/>
          <w:sz w:val="24"/>
          <w:szCs w:val="24"/>
        </w:rPr>
        <w:t xml:space="preserve">Tulkarm 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DD0E37" w:rsidRPr="00D520AA">
        <w:rPr>
          <w:rFonts w:ascii="Times New Roman" w:hAnsi="Times New Roman" w:cs="Times New Roman"/>
          <w:sz w:val="24"/>
          <w:szCs w:val="24"/>
        </w:rPr>
        <w:t>9.7</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'Akkaba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EE1E49" w:rsidRPr="00D520AA" w:rsidRDefault="00DD0E37" w:rsidP="00DD0E37">
      <w:pPr>
        <w:tabs>
          <w:tab w:val="left" w:pos="2925"/>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Pr="00D520AA" w:rsidRDefault="00816199" w:rsidP="00D82162">
      <w:pPr>
        <w:spacing w:after="0" w:line="240" w:lineRule="auto"/>
        <w:jc w:val="both"/>
        <w:rPr>
          <w:rFonts w:ascii="Times New Roman" w:hAnsi="Times New Roman" w:cs="Times New Roman"/>
          <w:sz w:val="24"/>
          <w:szCs w:val="24"/>
        </w:rPr>
      </w:pPr>
    </w:p>
    <w:p w:rsidR="00816199" w:rsidRPr="00D520AA" w:rsidRDefault="00816199" w:rsidP="002732E7">
      <w:pPr>
        <w:pStyle w:val="BodyText"/>
        <w:ind w:left="473" w:right="426"/>
        <w:jc w:val="center"/>
        <w:rPr>
          <w:rFonts w:asciiTheme="minorBidi" w:hAnsiTheme="minorBidi" w:cstheme="minorBidi"/>
          <w:b/>
          <w:bCs/>
          <w:sz w:val="22"/>
          <w:szCs w:val="22"/>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310E11" w:rsidRPr="00D520AA">
        <w:rPr>
          <w:rFonts w:asciiTheme="minorBidi" w:hAnsiTheme="minorBidi" w:cstheme="minorBidi"/>
          <w:b/>
          <w:bCs/>
          <w:sz w:val="22"/>
          <w:szCs w:val="22"/>
        </w:rPr>
        <w:t>Tulkarm 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777F50" w:rsidRPr="00D520AA" w:rsidRDefault="0013363D" w:rsidP="00CA21ED">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DD0E37" w:rsidRPr="00D520AA">
        <w:rPr>
          <w:rFonts w:ascii="Times New Roman" w:hAnsi="Times New Roman" w:cs="Times New Roman"/>
          <w:sz w:val="24"/>
          <w:szCs w:val="24"/>
        </w:rPr>
        <w:t>27.0</w:t>
      </w:r>
      <w:r w:rsidR="00777F50" w:rsidRPr="00D520AA">
        <w:rPr>
          <w:rFonts w:ascii="Times New Roman" w:hAnsi="Times New Roman" w:cs="Times New Roman"/>
          <w:sz w:val="24"/>
          <w:szCs w:val="24"/>
        </w:rPr>
        <w:t xml:space="preserve"> thousand</w:t>
      </w:r>
      <w:r w:rsidR="009E5756" w:rsidRPr="00D520AA">
        <w:rPr>
          <w:rFonts w:ascii="Times New Roman" w:hAnsi="Times New Roman" w:cs="Times New Roman"/>
          <w:sz w:val="24"/>
          <w:szCs w:val="24"/>
        </w:rPr>
        <w:t xml:space="preserve"> bird</w:t>
      </w:r>
      <w:r w:rsidR="00777F50" w:rsidRPr="00D520AA">
        <w:rPr>
          <w:rFonts w:ascii="Times New Roman" w:hAnsi="Times New Roman" w:cs="Times New Roman"/>
          <w:sz w:val="24"/>
          <w:szCs w:val="24"/>
        </w:rPr>
        <w:t xml:space="preserve"> </w:t>
      </w:r>
      <w:r w:rsidR="009E5756" w:rsidRPr="00D520AA">
        <w:rPr>
          <w:rFonts w:ascii="Times New Roman" w:hAnsi="Times New Roman" w:cs="Times New Roman"/>
          <w:sz w:val="24"/>
          <w:szCs w:val="24"/>
        </w:rPr>
        <w:t xml:space="preserve">mother of </w:t>
      </w:r>
      <w:r w:rsidR="00777F50" w:rsidRPr="00D520AA">
        <w:rPr>
          <w:rFonts w:ascii="Times New Roman" w:hAnsi="Times New Roman" w:cs="Times New Roman"/>
          <w:sz w:val="24"/>
          <w:szCs w:val="24"/>
        </w:rPr>
        <w:t>broiler</w:t>
      </w:r>
      <w:r w:rsidR="009E575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in </w:t>
      </w:r>
      <w:r w:rsidR="00310E11" w:rsidRPr="00D520AA">
        <w:rPr>
          <w:rFonts w:ascii="Times New Roman" w:hAnsi="Times New Roman" w:cs="Times New Roman"/>
          <w:sz w:val="24"/>
          <w:szCs w:val="24"/>
        </w:rPr>
        <w:t>Tulkarm Governorate</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DD0E37" w:rsidRPr="00D520AA">
        <w:rPr>
          <w:rFonts w:ascii="Times New Roman" w:hAnsi="Times New Roman" w:cs="Times New Roman"/>
          <w:sz w:val="24"/>
          <w:szCs w:val="24"/>
        </w:rPr>
        <w:t>334.3</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DD0E37" w:rsidRPr="00D520AA">
        <w:rPr>
          <w:rFonts w:ascii="Times New Roman" w:hAnsi="Times New Roman" w:cs="Times New Roman"/>
          <w:sz w:val="24"/>
          <w:szCs w:val="24"/>
        </w:rPr>
        <w:t>212</w:t>
      </w:r>
      <w:r w:rsidR="00CA21ED" w:rsidRPr="00D520AA">
        <w:rPr>
          <w:rFonts w:ascii="Times New Roman" w:hAnsi="Times New Roman" w:cs="Times New Roman"/>
          <w:sz w:val="24"/>
          <w:szCs w:val="24"/>
        </w:rPr>
        <w:t>.</w:t>
      </w:r>
      <w:r w:rsidR="00DD0E37" w:rsidRPr="00D520AA">
        <w:rPr>
          <w:rFonts w:ascii="Times New Roman" w:hAnsi="Times New Roman" w:cs="Times New Roman"/>
          <w:sz w:val="24"/>
          <w:szCs w:val="24"/>
        </w:rPr>
        <w:t>0</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9E5756" w:rsidRPr="00D520AA">
        <w:rPr>
          <w:rFonts w:ascii="Times New Roman" w:hAnsi="Times New Roman" w:cs="Times New Roman"/>
          <w:sz w:val="24"/>
          <w:szCs w:val="24"/>
        </w:rPr>
        <w:t xml:space="preserve"> and</w:t>
      </w:r>
      <w:r w:rsidR="00777F50" w:rsidRPr="00D520AA">
        <w:rPr>
          <w:rFonts w:ascii="Times New Roman" w:hAnsi="Times New Roman" w:cs="Times New Roman"/>
          <w:sz w:val="24"/>
          <w:szCs w:val="24"/>
        </w:rPr>
        <w:t xml:space="preserve"> </w:t>
      </w:r>
      <w:r w:rsidR="00DD0E37" w:rsidRPr="00D520AA">
        <w:rPr>
          <w:rFonts w:ascii="Times New Roman" w:hAnsi="Times New Roman" w:cs="Times New Roman"/>
          <w:sz w:val="24"/>
          <w:szCs w:val="24"/>
        </w:rPr>
        <w:t>37.2</w:t>
      </w:r>
      <w:r w:rsidR="00777F50" w:rsidRPr="00D520AA">
        <w:rPr>
          <w:rFonts w:ascii="Times New Roman" w:hAnsi="Times New Roman" w:cs="Times New Roman"/>
          <w:sz w:val="24"/>
          <w:szCs w:val="24"/>
        </w:rPr>
        <w:t xml:space="preserve"> thousand turkeys,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DD0E37" w:rsidRPr="00D520AA">
        <w:rPr>
          <w:rFonts w:ascii="Times New Roman" w:hAnsi="Times New Roman" w:cs="Times New Roman"/>
          <w:sz w:val="24"/>
          <w:szCs w:val="24"/>
        </w:rPr>
        <w:t>2,288.1</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 xml:space="preserve">broilers and </w:t>
      </w:r>
      <w:r w:rsidR="00DD0E37" w:rsidRPr="00D520AA">
        <w:rPr>
          <w:rFonts w:ascii="Times New Roman" w:hAnsi="Times New Roman" w:cs="Times New Roman"/>
          <w:sz w:val="24"/>
          <w:szCs w:val="24"/>
        </w:rPr>
        <w:t>146.4</w:t>
      </w:r>
      <w:r w:rsidR="00777F50" w:rsidRPr="00D520AA">
        <w:rPr>
          <w:rFonts w:ascii="Times New Roman" w:hAnsi="Times New Roman" w:cs="Times New Roman"/>
          <w:sz w:val="24"/>
          <w:szCs w:val="24"/>
        </w:rPr>
        <w:t xml:space="preserve"> thousand turkeys</w:t>
      </w:r>
      <w:r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of which </w:t>
      </w:r>
      <w:r w:rsidR="00DD0E37" w:rsidRPr="00D520AA">
        <w:rPr>
          <w:rFonts w:ascii="Times New Roman" w:hAnsi="Times New Roman" w:cs="Times New Roman"/>
          <w:sz w:val="24"/>
          <w:szCs w:val="24"/>
        </w:rPr>
        <w:t>61.1</w:t>
      </w:r>
      <w:r w:rsidRPr="00D520AA">
        <w:rPr>
          <w:rFonts w:ascii="Times New Roman" w:hAnsi="Times New Roman" w:cs="Times New Roman"/>
          <w:sz w:val="24"/>
          <w:szCs w:val="24"/>
        </w:rPr>
        <w:t xml:space="preserve"> thousand were males and </w:t>
      </w:r>
      <w:r w:rsidR="00DD0E37" w:rsidRPr="00D520AA">
        <w:rPr>
          <w:rFonts w:ascii="Times New Roman" w:hAnsi="Times New Roman" w:cs="Times New Roman"/>
          <w:sz w:val="24"/>
          <w:szCs w:val="24"/>
        </w:rPr>
        <w:t>85.3</w:t>
      </w:r>
      <w:r w:rsidRPr="00D520AA">
        <w:rPr>
          <w:rFonts w:ascii="Times New Roman" w:hAnsi="Times New Roman" w:cs="Times New Roman"/>
          <w:sz w:val="24"/>
          <w:szCs w:val="24"/>
        </w:rPr>
        <w:t xml:space="preserve"> thousand females.</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310E11" w:rsidRPr="00D520AA">
        <w:rPr>
          <w:rFonts w:ascii="Times New Roman" w:hAnsi="Times New Roman" w:cs="Times New Roman"/>
          <w:sz w:val="24"/>
          <w:szCs w:val="24"/>
        </w:rPr>
        <w:t xml:space="preserve">Tulkarm Governorate </w:t>
      </w:r>
      <w:r w:rsidR="00777F50" w:rsidRPr="00D520AA">
        <w:rPr>
          <w:rFonts w:ascii="Times New Roman" w:hAnsi="Times New Roman" w:cs="Times New Roman"/>
          <w:sz w:val="24"/>
          <w:szCs w:val="24"/>
        </w:rPr>
        <w:t xml:space="preserve">totaled </w:t>
      </w:r>
      <w:r w:rsidR="00DD0E37" w:rsidRPr="00D520AA">
        <w:rPr>
          <w:rFonts w:ascii="Times New Roman" w:hAnsi="Times New Roman" w:cs="Times New Roman"/>
          <w:sz w:val="24"/>
          <w:szCs w:val="24"/>
        </w:rPr>
        <w:t>146.8</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Pr="00D520AA" w:rsidRDefault="00777F50" w:rsidP="00462CB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62CB9">
        <w:rPr>
          <w:rFonts w:ascii="Times New Roman" w:hAnsi="Times New Roman" w:cs="Times New Roman"/>
          <w:sz w:val="24"/>
          <w:szCs w:val="24"/>
        </w:rPr>
        <w:t>5,113</w:t>
      </w:r>
      <w:r w:rsidRPr="00D520AA">
        <w:rPr>
          <w:rFonts w:ascii="Times New Roman" w:hAnsi="Times New Roman" w:cs="Times New Roman"/>
          <w:sz w:val="24"/>
          <w:szCs w:val="24"/>
        </w:rPr>
        <w:t xml:space="preserve"> domestic poultry birds in </w:t>
      </w:r>
      <w:r w:rsidR="00310E11" w:rsidRPr="00D520AA">
        <w:rPr>
          <w:rFonts w:ascii="Times New Roman" w:hAnsi="Times New Roman" w:cs="Times New Roman"/>
          <w:sz w:val="24"/>
          <w:szCs w:val="24"/>
        </w:rPr>
        <w:t>Tulkarm Governorate</w:t>
      </w:r>
      <w:r w:rsidR="00F40E8F" w:rsidRPr="00D520AA">
        <w:rPr>
          <w:rFonts w:ascii="Times New Roman" w:hAnsi="Times New Roman" w:cs="Times New Roman"/>
          <w:sz w:val="24"/>
          <w:szCs w:val="24"/>
        </w:rPr>
        <w:t xml:space="preserve">; </w:t>
      </w:r>
      <w:r w:rsidR="00462CB9">
        <w:rPr>
          <w:rFonts w:ascii="Times New Roman" w:hAnsi="Times New Roman" w:cs="Times New Roman"/>
          <w:sz w:val="24"/>
          <w:szCs w:val="24"/>
        </w:rPr>
        <w:t>5,243</w:t>
      </w:r>
      <w:r w:rsidRPr="00D520AA">
        <w:rPr>
          <w:rFonts w:ascii="Times New Roman" w:hAnsi="Times New Roman" w:cs="Times New Roman"/>
          <w:sz w:val="24"/>
          <w:szCs w:val="24"/>
        </w:rPr>
        <w:t xml:space="preserve"> pigeons; </w:t>
      </w:r>
      <w:r w:rsidR="00462CB9">
        <w:rPr>
          <w:rFonts w:ascii="Times New Roman" w:hAnsi="Times New Roman" w:cs="Times New Roman"/>
          <w:sz w:val="24"/>
          <w:szCs w:val="24"/>
        </w:rPr>
        <w:t>58</w:t>
      </w:r>
      <w:r w:rsidRPr="00D520AA">
        <w:rPr>
          <w:rFonts w:ascii="Times New Roman" w:hAnsi="Times New Roman" w:cs="Times New Roman"/>
          <w:sz w:val="24"/>
          <w:szCs w:val="24"/>
        </w:rPr>
        <w:t xml:space="preserve"> </w:t>
      </w:r>
      <w:r w:rsidR="00F40E8F" w:rsidRPr="00D520AA">
        <w:rPr>
          <w:rFonts w:ascii="Times New Roman" w:hAnsi="Times New Roman" w:cs="Times New Roman"/>
          <w:sz w:val="24"/>
          <w:szCs w:val="24"/>
        </w:rPr>
        <w:t xml:space="preserve">birds of </w:t>
      </w:r>
      <w:r w:rsidRPr="00D520AA">
        <w:rPr>
          <w:rFonts w:ascii="Times New Roman" w:hAnsi="Times New Roman" w:cs="Times New Roman"/>
          <w:sz w:val="24"/>
          <w:szCs w:val="24"/>
        </w:rPr>
        <w:t xml:space="preserve">domestic turkeys; </w:t>
      </w:r>
      <w:r w:rsidR="00462CB9">
        <w:rPr>
          <w:rFonts w:ascii="Times New Roman" w:hAnsi="Times New Roman" w:cs="Times New Roman"/>
          <w:sz w:val="24"/>
          <w:szCs w:val="24"/>
        </w:rPr>
        <w:t>1,086</w:t>
      </w:r>
      <w:r w:rsidRPr="00D520AA">
        <w:rPr>
          <w:rFonts w:ascii="Times New Roman" w:hAnsi="Times New Roman" w:cs="Times New Roman"/>
          <w:sz w:val="24"/>
          <w:szCs w:val="24"/>
        </w:rPr>
        <w:t xml:space="preserve"> rabbits; and </w:t>
      </w:r>
      <w:r w:rsidR="00462CB9">
        <w:rPr>
          <w:rFonts w:ascii="Times New Roman" w:hAnsi="Times New Roman" w:cs="Times New Roman" w:hint="cs"/>
          <w:sz w:val="24"/>
          <w:szCs w:val="24"/>
          <w:rtl/>
        </w:rPr>
        <w:t>120</w:t>
      </w:r>
      <w:r w:rsidRPr="00D520AA">
        <w:rPr>
          <w:rFonts w:ascii="Times New Roman" w:hAnsi="Times New Roman" w:cs="Times New Roman"/>
          <w:sz w:val="24"/>
          <w:szCs w:val="24"/>
        </w:rPr>
        <w:t xml:space="preserve"> </w:t>
      </w:r>
      <w:r w:rsidR="00D12972" w:rsidRPr="00D520AA">
        <w:rPr>
          <w:rFonts w:ascii="Times New Roman" w:hAnsi="Times New Roman" w:cs="Times New Roman"/>
          <w:sz w:val="24"/>
          <w:szCs w:val="24"/>
        </w:rPr>
        <w:t xml:space="preserve">birds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D1297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D12972" w:rsidRPr="00D520AA">
        <w:rPr>
          <w:rFonts w:ascii="Times New Roman" w:hAnsi="Times New Roman" w:cs="Times New Roman"/>
          <w:sz w:val="24"/>
          <w:szCs w:val="24"/>
        </w:rPr>
        <w:t>3,383</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310E11"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3,323</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(98.2</w:t>
      </w:r>
      <w:r w:rsidRPr="00D520AA">
        <w:rPr>
          <w:rFonts w:ascii="Times New Roman" w:hAnsi="Times New Roman" w:cs="Times New Roman"/>
          <w:sz w:val="24"/>
          <w:szCs w:val="24"/>
        </w:rPr>
        <w:t xml:space="preserve">%) and </w:t>
      </w:r>
      <w:r w:rsidR="00D12972" w:rsidRPr="00D520AA">
        <w:rPr>
          <w:rFonts w:ascii="Times New Roman" w:hAnsi="Times New Roman" w:cs="Times New Roman"/>
          <w:sz w:val="24"/>
          <w:szCs w:val="24"/>
        </w:rPr>
        <w:t>60</w:t>
      </w:r>
      <w:r w:rsidRPr="00D520AA">
        <w:rPr>
          <w:rFonts w:ascii="Times New Roman" w:hAnsi="Times New Roman" w:cs="Times New Roman"/>
          <w:sz w:val="24"/>
          <w:szCs w:val="24"/>
        </w:rPr>
        <w:t xml:space="preserve"> traditional beehives (</w:t>
      </w:r>
      <w:r w:rsidR="00D12972" w:rsidRPr="00D520AA">
        <w:rPr>
          <w:rFonts w:ascii="Times New Roman" w:hAnsi="Times New Roman" w:cs="Times New Roman"/>
          <w:sz w:val="24"/>
          <w:szCs w:val="24"/>
        </w:rPr>
        <w:t>1.8</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Pr="00D520AA" w:rsidRDefault="002C0F02" w:rsidP="00D1297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310E11" w:rsidRPr="00D520AA">
        <w:rPr>
          <w:rFonts w:ascii="Times New Roman" w:hAnsi="Times New Roman" w:cs="Times New Roman"/>
          <w:sz w:val="24"/>
          <w:szCs w:val="24"/>
        </w:rPr>
        <w:t>Tulkarm 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D12972" w:rsidRPr="00D520AA">
        <w:rPr>
          <w:rFonts w:ascii="Times New Roman" w:hAnsi="Times New Roman" w:cs="Times New Roman"/>
          <w:sz w:val="24"/>
          <w:szCs w:val="24"/>
        </w:rPr>
        <w:t>119</w:t>
      </w:r>
      <w:r w:rsidRPr="00D520AA">
        <w:rPr>
          <w:rFonts w:ascii="Times New Roman" w:hAnsi="Times New Roman" w:cs="Times New Roman"/>
          <w:sz w:val="24"/>
          <w:szCs w:val="24"/>
        </w:rPr>
        <w:t xml:space="preserve"> horses, </w:t>
      </w:r>
      <w:r w:rsidR="00D12972" w:rsidRPr="00D520AA">
        <w:rPr>
          <w:rFonts w:ascii="Times New Roman" w:hAnsi="Times New Roman" w:cs="Times New Roman"/>
          <w:sz w:val="24"/>
          <w:szCs w:val="24"/>
        </w:rPr>
        <w:t>20</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D12972" w:rsidRPr="00D520AA">
        <w:rPr>
          <w:rFonts w:ascii="Times New Roman" w:hAnsi="Times New Roman" w:cs="Times New Roman"/>
          <w:sz w:val="24"/>
          <w:szCs w:val="24"/>
        </w:rPr>
        <w:t>1,003</w:t>
      </w:r>
      <w:r w:rsidRPr="00D520AA">
        <w:rPr>
          <w:rFonts w:ascii="Times New Roman" w:hAnsi="Times New Roman" w:cs="Times New Roman"/>
          <w:sz w:val="24"/>
          <w:szCs w:val="24"/>
        </w:rPr>
        <w:t xml:space="preserve"> donkeys on the enumeration day, the first of October 2010.</w:t>
      </w:r>
    </w:p>
    <w:p w:rsidR="001721D4" w:rsidRPr="00D520AA" w:rsidRDefault="001721D4" w:rsidP="001A0FC3">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Pr="00D520AA" w:rsidRDefault="00996D85" w:rsidP="009F153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9F1538" w:rsidRPr="00D520AA">
        <w:rPr>
          <w:rFonts w:ascii="Times New Roman" w:hAnsi="Times New Roman" w:cs="Times New Roman"/>
          <w:sz w:val="24"/>
          <w:szCs w:val="24"/>
        </w:rPr>
        <w:t>427</w:t>
      </w:r>
      <w:r w:rsidRPr="00D520AA">
        <w:rPr>
          <w:rFonts w:ascii="Times New Roman" w:hAnsi="Times New Roman" w:cs="Times New Roman"/>
          <w:sz w:val="24"/>
          <w:szCs w:val="24"/>
        </w:rPr>
        <w:t xml:space="preserve"> agricultural holdings in </w:t>
      </w:r>
      <w:r w:rsidR="004D7568"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hired permanent waged workers, of which </w:t>
      </w:r>
      <w:r w:rsidR="009F1538" w:rsidRPr="00D520AA">
        <w:rPr>
          <w:rFonts w:ascii="Times New Roman" w:hAnsi="Times New Roman" w:cs="Times New Roman"/>
          <w:sz w:val="24"/>
          <w:szCs w:val="24"/>
        </w:rPr>
        <w:t>43.3</w:t>
      </w:r>
      <w:r w:rsidRPr="00D520AA">
        <w:rPr>
          <w:rFonts w:ascii="Times New Roman" w:hAnsi="Times New Roman" w:cs="Times New Roman"/>
          <w:sz w:val="24"/>
          <w:szCs w:val="24"/>
        </w:rPr>
        <w:t xml:space="preserve">% hired one permanent waged worker, </w:t>
      </w:r>
      <w:r w:rsidR="009F1538" w:rsidRPr="00D520AA">
        <w:rPr>
          <w:rFonts w:ascii="Times New Roman" w:hAnsi="Times New Roman" w:cs="Times New Roman"/>
          <w:sz w:val="24"/>
          <w:szCs w:val="24"/>
        </w:rPr>
        <w:t>50.6</w:t>
      </w:r>
      <w:r w:rsidRPr="00D520AA">
        <w:rPr>
          <w:rFonts w:ascii="Times New Roman" w:hAnsi="Times New Roman" w:cs="Times New Roman"/>
          <w:sz w:val="24"/>
          <w:szCs w:val="24"/>
        </w:rPr>
        <w:t xml:space="preserve">% hired two to five permanent waged workers, and </w:t>
      </w:r>
      <w:r w:rsidR="009F1538" w:rsidRPr="00D520AA">
        <w:rPr>
          <w:rFonts w:ascii="Times New Roman" w:hAnsi="Times New Roman" w:cs="Times New Roman"/>
          <w:sz w:val="24"/>
          <w:szCs w:val="24"/>
        </w:rPr>
        <w:t>6.1</w:t>
      </w:r>
      <w:r w:rsidRPr="00D520AA">
        <w:rPr>
          <w:rFonts w:ascii="Times New Roman" w:hAnsi="Times New Roman" w:cs="Times New Roman"/>
          <w:sz w:val="24"/>
          <w:szCs w:val="24"/>
        </w:rPr>
        <w:t xml:space="preserve">% hired six permanent waged workers or more.  The results also indicated that </w:t>
      </w:r>
      <w:r w:rsidR="009F1538" w:rsidRPr="00D520AA">
        <w:rPr>
          <w:rFonts w:ascii="Times New Roman" w:hAnsi="Times New Roman" w:cs="Times New Roman"/>
          <w:sz w:val="24"/>
          <w:szCs w:val="24"/>
        </w:rPr>
        <w:t>58.8</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9F1538" w:rsidRPr="00D520AA">
        <w:rPr>
          <w:rFonts w:ascii="Times New Roman" w:hAnsi="Times New Roman" w:cs="Times New Roman"/>
          <w:sz w:val="24"/>
          <w:szCs w:val="24"/>
        </w:rPr>
        <w:t>86.5</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lastRenderedPageBreak/>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4D7568" w:rsidRPr="00D520AA">
        <w:rPr>
          <w:rFonts w:asciiTheme="minorBidi" w:hAnsiTheme="minorBidi" w:cstheme="minorBidi"/>
          <w:b/>
          <w:bCs/>
          <w:sz w:val="22"/>
          <w:szCs w:val="22"/>
        </w:rPr>
        <w:t xml:space="preserve">Tulkarm Governorate </w:t>
      </w:r>
      <w:r w:rsidR="00816199" w:rsidRPr="00D520AA">
        <w:rPr>
          <w:rFonts w:asciiTheme="minorBidi" w:hAnsiTheme="minorBidi" w:cstheme="minorBidi"/>
          <w:b/>
          <w:bCs/>
          <w:sz w:val="22"/>
          <w:szCs w:val="22"/>
        </w:rPr>
        <w:t>by Sex, 2009/2010</w:t>
      </w:r>
    </w:p>
    <w:p w:rsidR="00816199" w:rsidRPr="00D520AA" w:rsidRDefault="00816199" w:rsidP="001A0FC3">
      <w:pPr>
        <w:pStyle w:val="BodyText"/>
        <w:jc w:val="center"/>
        <w:rPr>
          <w:b/>
          <w:bCs/>
          <w:sz w:val="10"/>
          <w:szCs w:val="10"/>
          <w:rtl/>
        </w:rPr>
      </w:pPr>
    </w:p>
    <w:p w:rsidR="00816199" w:rsidRPr="00D520AA" w:rsidRDefault="00816199" w:rsidP="001A0FC3">
      <w:pPr>
        <w:spacing w:after="0" w:line="240" w:lineRule="auto"/>
        <w:jc w:val="center"/>
        <w:rPr>
          <w:rFonts w:ascii="Times New Roman" w:hAnsi="Times New Roman" w:cs="Times New Roman"/>
          <w:sz w:val="24"/>
          <w:szCs w:val="24"/>
        </w:rPr>
      </w:pPr>
      <w:r w:rsidRPr="00D520AA">
        <w:rPr>
          <w:noProof/>
          <w:szCs w:val="24"/>
        </w:rPr>
        <w:drawing>
          <wp:inline distT="0" distB="0" distL="0" distR="0">
            <wp:extent cx="5676900" cy="1762125"/>
            <wp:effectExtent l="19050" t="0" r="19050"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80542" w:rsidRPr="00D520AA" w:rsidRDefault="00B80542" w:rsidP="001A0FC3">
      <w:pPr>
        <w:spacing w:after="0" w:line="240" w:lineRule="auto"/>
        <w:jc w:val="both"/>
        <w:rPr>
          <w:rFonts w:ascii="Times New Roman" w:hAnsi="Times New Roman" w:cs="Times New Roman"/>
          <w:sz w:val="24"/>
          <w:szCs w:val="24"/>
        </w:rPr>
      </w:pPr>
    </w:p>
    <w:p w:rsidR="00996D85" w:rsidRPr="00D520AA" w:rsidRDefault="00996D85" w:rsidP="009F153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F1538" w:rsidRPr="00D520AA">
        <w:rPr>
          <w:rFonts w:ascii="Times New Roman" w:hAnsi="Times New Roman" w:cs="Times New Roman"/>
          <w:sz w:val="24"/>
          <w:szCs w:val="24"/>
        </w:rPr>
        <w:t>5,731</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4D7568"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9F1538" w:rsidRPr="00D520AA">
        <w:rPr>
          <w:rFonts w:ascii="Times New Roman" w:hAnsi="Times New Roman" w:cs="Times New Roman"/>
          <w:sz w:val="24"/>
          <w:szCs w:val="24"/>
        </w:rPr>
        <w:t>86.8</w:t>
      </w:r>
      <w:r w:rsidRPr="00D520AA">
        <w:rPr>
          <w:rFonts w:ascii="Times New Roman" w:hAnsi="Times New Roman" w:cs="Times New Roman"/>
          <w:sz w:val="24"/>
          <w:szCs w:val="24"/>
        </w:rPr>
        <w:t xml:space="preserve">% were plant holdings, </w:t>
      </w:r>
      <w:r w:rsidR="009F1538" w:rsidRPr="00D520AA">
        <w:rPr>
          <w:rFonts w:ascii="Times New Roman" w:hAnsi="Times New Roman" w:cs="Times New Roman"/>
          <w:sz w:val="24"/>
          <w:szCs w:val="24"/>
        </w:rPr>
        <w:t>1</w:t>
      </w:r>
      <w:r w:rsidRPr="00D520AA">
        <w:rPr>
          <w:rFonts w:ascii="Times New Roman" w:hAnsi="Times New Roman" w:cs="Times New Roman"/>
          <w:sz w:val="24"/>
          <w:szCs w:val="24"/>
        </w:rPr>
        <w:t>.</w:t>
      </w:r>
      <w:r w:rsidR="002D35E7" w:rsidRPr="00D520AA">
        <w:rPr>
          <w:rFonts w:ascii="Times New Roman" w:hAnsi="Times New Roman" w:cs="Times New Roman" w:hint="cs"/>
          <w:sz w:val="24"/>
          <w:szCs w:val="24"/>
          <w:rtl/>
        </w:rPr>
        <w:t>6</w:t>
      </w:r>
      <w:r w:rsidRPr="00D520AA">
        <w:rPr>
          <w:rFonts w:ascii="Times New Roman" w:hAnsi="Times New Roman" w:cs="Times New Roman"/>
          <w:sz w:val="24"/>
          <w:szCs w:val="24"/>
        </w:rPr>
        <w:t xml:space="preserve">% animal holdings and </w:t>
      </w:r>
      <w:r w:rsidR="009F1538" w:rsidRPr="00D520AA">
        <w:rPr>
          <w:rFonts w:ascii="Times New Roman" w:hAnsi="Times New Roman" w:cs="Times New Roman"/>
          <w:sz w:val="24"/>
          <w:szCs w:val="24"/>
        </w:rPr>
        <w:t>11.6</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5F7CDD">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1.1</w:t>
      </w:r>
      <w:r w:rsidR="005F7CDD">
        <w:rPr>
          <w:rFonts w:ascii="Times New Roman" w:hAnsi="Times New Roman" w:cs="Times New Roman"/>
          <w:b/>
          <w:bCs/>
          <w:sz w:val="24"/>
          <w:szCs w:val="24"/>
        </w:rPr>
        <w:t>1</w:t>
      </w:r>
      <w:r w:rsidRPr="00D520AA">
        <w:rPr>
          <w:rFonts w:ascii="Times New Roman" w:hAnsi="Times New Roman" w:cs="Times New Roman"/>
          <w:b/>
          <w:bCs/>
          <w:sz w:val="24"/>
          <w:szCs w:val="24"/>
        </w:rPr>
        <w:t xml:space="preserve"> Agricultural Applications</w:t>
      </w:r>
    </w:p>
    <w:p w:rsidR="00CA60DD" w:rsidRPr="00D520AA" w:rsidRDefault="00CA60DD" w:rsidP="00286F7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286F73" w:rsidRPr="00D520AA">
        <w:rPr>
          <w:rFonts w:ascii="Times New Roman" w:hAnsi="Times New Roman" w:cs="Times New Roman"/>
          <w:sz w:val="24"/>
          <w:szCs w:val="24"/>
        </w:rPr>
        <w:t>71.7</w:t>
      </w:r>
      <w:r w:rsidRPr="00D520AA">
        <w:rPr>
          <w:rFonts w:ascii="Times New Roman" w:hAnsi="Times New Roman" w:cs="Times New Roman"/>
          <w:sz w:val="24"/>
          <w:szCs w:val="24"/>
        </w:rPr>
        <w:t xml:space="preserve">% of all plant and mixed holdings in </w:t>
      </w:r>
      <w:r w:rsidR="00293679"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used organic fertilizers; </w:t>
      </w:r>
      <w:r w:rsidR="00286F73" w:rsidRPr="00D520AA">
        <w:rPr>
          <w:rFonts w:ascii="Times New Roman" w:hAnsi="Times New Roman" w:cs="Times New Roman"/>
          <w:sz w:val="24"/>
          <w:szCs w:val="24"/>
        </w:rPr>
        <w:t>36.6</w:t>
      </w:r>
      <w:r w:rsidRPr="00D520AA">
        <w:rPr>
          <w:rFonts w:ascii="Times New Roman" w:hAnsi="Times New Roman" w:cs="Times New Roman"/>
          <w:sz w:val="24"/>
          <w:szCs w:val="24"/>
        </w:rPr>
        <w:t xml:space="preserve">% used chemical fertilizers; </w:t>
      </w:r>
      <w:r w:rsidR="00286F73" w:rsidRPr="00D520AA">
        <w:rPr>
          <w:rFonts w:ascii="Times New Roman" w:hAnsi="Times New Roman" w:cs="Times New Roman"/>
          <w:sz w:val="24"/>
          <w:szCs w:val="24"/>
        </w:rPr>
        <w:t>61.8</w:t>
      </w:r>
      <w:r w:rsidRPr="00D520AA">
        <w:rPr>
          <w:rFonts w:ascii="Times New Roman" w:hAnsi="Times New Roman" w:cs="Times New Roman"/>
          <w:sz w:val="24"/>
          <w:szCs w:val="24"/>
        </w:rPr>
        <w:t xml:space="preserve">% used agricultural pesticides; </w:t>
      </w:r>
      <w:r w:rsidR="00286F73" w:rsidRPr="00D520AA">
        <w:rPr>
          <w:rFonts w:ascii="Times New Roman" w:hAnsi="Times New Roman" w:cs="Times New Roman"/>
          <w:sz w:val="24"/>
          <w:szCs w:val="24"/>
        </w:rPr>
        <w:t>20.4</w:t>
      </w:r>
      <w:r w:rsidRPr="00D520AA">
        <w:rPr>
          <w:rFonts w:ascii="Times New Roman" w:hAnsi="Times New Roman" w:cs="Times New Roman"/>
          <w:sz w:val="24"/>
          <w:szCs w:val="24"/>
        </w:rPr>
        <w:t xml:space="preserve">% used improved agricultural assets, and </w:t>
      </w:r>
      <w:r w:rsidR="00286F73" w:rsidRPr="00D520AA">
        <w:rPr>
          <w:rFonts w:ascii="Times New Roman" w:hAnsi="Times New Roman" w:cs="Times New Roman"/>
          <w:sz w:val="24"/>
          <w:szCs w:val="24"/>
        </w:rPr>
        <w:t>18.4</w:t>
      </w:r>
      <w:r w:rsidRPr="00D520AA">
        <w:rPr>
          <w:rFonts w:ascii="Times New Roman" w:hAnsi="Times New Roman" w:cs="Times New Roman"/>
          <w:sz w:val="24"/>
          <w:szCs w:val="24"/>
        </w:rPr>
        <w:t xml:space="preserve">% used integrated pest management.  The results indicated that </w:t>
      </w:r>
      <w:r w:rsidR="00286F73" w:rsidRPr="00D520AA">
        <w:rPr>
          <w:rFonts w:ascii="Times New Roman" w:hAnsi="Times New Roman" w:cs="Times New Roman"/>
          <w:sz w:val="24"/>
          <w:szCs w:val="24"/>
        </w:rPr>
        <w:t>84.1</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286F7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286F73" w:rsidRPr="00D520AA">
        <w:rPr>
          <w:rFonts w:ascii="Times New Roman" w:hAnsi="Times New Roman" w:cs="Times New Roman"/>
          <w:sz w:val="24"/>
          <w:szCs w:val="24"/>
        </w:rPr>
        <w:t>8.1</w:t>
      </w:r>
      <w:r w:rsidRPr="00D520AA">
        <w:rPr>
          <w:rFonts w:ascii="Times New Roman" w:hAnsi="Times New Roman" w:cs="Times New Roman"/>
          <w:sz w:val="24"/>
          <w:szCs w:val="24"/>
        </w:rPr>
        <w:t xml:space="preserve">% of plant and mixed holdings received governmental   agricultural services; </w:t>
      </w:r>
      <w:r w:rsidR="00286F73" w:rsidRPr="00D520AA">
        <w:rPr>
          <w:rFonts w:ascii="Times New Roman" w:hAnsi="Times New Roman" w:cs="Times New Roman"/>
          <w:sz w:val="24"/>
          <w:szCs w:val="24"/>
        </w:rPr>
        <w:t>43.6</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7.4% of mixed holdings received agricultural and veterinary services; and </w:t>
      </w:r>
      <w:r w:rsidR="00286F73" w:rsidRPr="00D520AA">
        <w:rPr>
          <w:rFonts w:ascii="Times New Roman" w:hAnsi="Times New Roman" w:cs="Times New Roman"/>
          <w:sz w:val="24"/>
          <w:szCs w:val="24"/>
        </w:rPr>
        <w:t>83.4</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286F7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286F73" w:rsidRPr="00D520AA">
        <w:rPr>
          <w:rFonts w:ascii="Times New Roman" w:hAnsi="Times New Roman" w:cs="Times New Roman"/>
          <w:sz w:val="24"/>
          <w:szCs w:val="24"/>
        </w:rPr>
        <w:t>32.5</w:t>
      </w:r>
      <w:r w:rsidRPr="00D520AA">
        <w:rPr>
          <w:rFonts w:ascii="Times New Roman" w:hAnsi="Times New Roman" w:cs="Times New Roman"/>
          <w:sz w:val="24"/>
          <w:szCs w:val="24"/>
        </w:rPr>
        <w:t xml:space="preserve">% of agricultural holdings in </w:t>
      </w:r>
      <w:r w:rsidR="00EC5F9F" w:rsidRPr="00D520AA">
        <w:rPr>
          <w:rFonts w:ascii="Times New Roman" w:hAnsi="Times New Roman" w:cs="Times New Roman"/>
          <w:sz w:val="24"/>
          <w:szCs w:val="24"/>
        </w:rPr>
        <w:t xml:space="preserve">Tulkarm 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286F73" w:rsidRPr="00D520AA">
        <w:rPr>
          <w:rFonts w:ascii="Times New Roman" w:hAnsi="Times New Roman" w:cs="Times New Roman"/>
          <w:sz w:val="24"/>
          <w:szCs w:val="24"/>
        </w:rPr>
        <w:t>13.2</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286F73" w:rsidRPr="00D520AA">
        <w:rPr>
          <w:rFonts w:ascii="Times New Roman" w:hAnsi="Times New Roman" w:cs="Times New Roman"/>
          <w:sz w:val="24"/>
          <w:szCs w:val="24"/>
        </w:rPr>
        <w:t>37.0</w:t>
      </w:r>
      <w:r w:rsidRPr="00D520AA">
        <w:rPr>
          <w:rFonts w:ascii="Times New Roman" w:hAnsi="Times New Roman" w:cs="Times New Roman"/>
          <w:sz w:val="24"/>
          <w:szCs w:val="24"/>
        </w:rPr>
        <w:t xml:space="preserve">% from farmers; </w:t>
      </w:r>
      <w:r w:rsidR="00286F73" w:rsidRPr="00D520AA">
        <w:rPr>
          <w:rFonts w:ascii="Times New Roman" w:hAnsi="Times New Roman" w:cs="Times New Roman"/>
          <w:sz w:val="24"/>
          <w:szCs w:val="24"/>
        </w:rPr>
        <w:t>1.5</w:t>
      </w:r>
      <w:r w:rsidRPr="00D520AA">
        <w:rPr>
          <w:rFonts w:ascii="Times New Roman" w:hAnsi="Times New Roman" w:cs="Times New Roman"/>
          <w:sz w:val="24"/>
          <w:szCs w:val="24"/>
        </w:rPr>
        <w:t xml:space="preserve">% from the mass media; and </w:t>
      </w:r>
      <w:r w:rsidR="00286F73" w:rsidRPr="00D520AA">
        <w:rPr>
          <w:rFonts w:ascii="Times New Roman" w:hAnsi="Times New Roman" w:cs="Times New Roman"/>
          <w:sz w:val="24"/>
          <w:szCs w:val="24"/>
        </w:rPr>
        <w:t>6.3</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7964C6">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964C6" w:rsidRPr="00D520AA">
        <w:rPr>
          <w:rFonts w:ascii="Times New Roman" w:hAnsi="Times New Roman" w:cs="Times New Roman"/>
          <w:sz w:val="24"/>
          <w:szCs w:val="24"/>
        </w:rPr>
        <w:t>19</w:t>
      </w:r>
      <w:r w:rsidRPr="00D520AA">
        <w:rPr>
          <w:rFonts w:ascii="Times New Roman" w:hAnsi="Times New Roman" w:cs="Times New Roman"/>
          <w:sz w:val="24"/>
          <w:szCs w:val="24"/>
        </w:rPr>
        <w:t xml:space="preserve"> agricultural holdings with fish farms in </w:t>
      </w:r>
      <w:r w:rsidR="00EC5F9F"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In addition, </w:t>
      </w:r>
      <w:r w:rsidR="00286F73" w:rsidRPr="00D520AA">
        <w:rPr>
          <w:rFonts w:ascii="Times New Roman" w:hAnsi="Times New Roman" w:cs="Times New Roman"/>
          <w:sz w:val="24"/>
          <w:szCs w:val="24"/>
        </w:rPr>
        <w:t>1,556</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286F7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286F73" w:rsidRPr="00D520AA">
        <w:rPr>
          <w:rFonts w:ascii="Times New Roman" w:hAnsi="Times New Roman" w:cs="Times New Roman"/>
          <w:sz w:val="24"/>
          <w:szCs w:val="24"/>
        </w:rPr>
        <w:t>1,105</w:t>
      </w:r>
      <w:r w:rsidRPr="00D520AA">
        <w:rPr>
          <w:rFonts w:ascii="Times New Roman" w:hAnsi="Times New Roman" w:cs="Times New Roman"/>
          <w:sz w:val="24"/>
          <w:szCs w:val="24"/>
        </w:rPr>
        <w:t xml:space="preserve"> agricultural holdings in </w:t>
      </w:r>
      <w:r w:rsidR="00EC5F9F"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of a total Area of </w:t>
      </w:r>
      <w:r w:rsidR="00286F73" w:rsidRPr="00D520AA">
        <w:rPr>
          <w:rFonts w:ascii="Times New Roman" w:hAnsi="Times New Roman" w:cs="Times New Roman"/>
          <w:sz w:val="24"/>
          <w:szCs w:val="24"/>
        </w:rPr>
        <w:t>24,763</w:t>
      </w:r>
      <w:r w:rsidRPr="00D520AA">
        <w:rPr>
          <w:rFonts w:ascii="Times New Roman" w:hAnsi="Times New Roman" w:cs="Times New Roman"/>
          <w:sz w:val="24"/>
          <w:szCs w:val="24"/>
        </w:rPr>
        <w:t xml:space="preserve"> dunums which equivalent to </w:t>
      </w:r>
      <w:r w:rsidR="00286F73" w:rsidRPr="00D520AA">
        <w:rPr>
          <w:rFonts w:ascii="Times New Roman" w:hAnsi="Times New Roman" w:cs="Times New Roman"/>
          <w:sz w:val="24"/>
          <w:szCs w:val="24"/>
        </w:rPr>
        <w:t>25.2</w:t>
      </w:r>
      <w:r w:rsidRPr="00D520AA">
        <w:rPr>
          <w:rFonts w:ascii="Times New Roman" w:hAnsi="Times New Roman" w:cs="Times New Roman"/>
          <w:sz w:val="24"/>
          <w:szCs w:val="24"/>
        </w:rPr>
        <w:t xml:space="preserve">% of the total area of the agricultural holdings in </w:t>
      </w:r>
      <w:r w:rsidR="00EC5F9F" w:rsidRPr="00D520AA">
        <w:rPr>
          <w:rFonts w:ascii="Times New Roman" w:hAnsi="Times New Roman" w:cs="Times New Roman"/>
          <w:sz w:val="24"/>
          <w:szCs w:val="24"/>
        </w:rPr>
        <w:t>Tulkarm Governorate</w:t>
      </w:r>
      <w:r w:rsidRPr="00D520AA">
        <w:rPr>
          <w:rFonts w:ascii="Times New Roman" w:hAnsi="Times New Roman" w:cs="Times New Roman"/>
          <w:sz w:val="24"/>
          <w:szCs w:val="24"/>
        </w:rPr>
        <w:t xml:space="preserve">. While on constraints level, </w:t>
      </w:r>
      <w:r w:rsidR="00286F73" w:rsidRPr="00D520AA">
        <w:rPr>
          <w:rFonts w:ascii="Times New Roman" w:hAnsi="Times New Roman" w:cs="Times New Roman"/>
          <w:sz w:val="24"/>
          <w:szCs w:val="24"/>
        </w:rPr>
        <w:t>165</w:t>
      </w:r>
      <w:r w:rsidRPr="00D520AA">
        <w:rPr>
          <w:rFonts w:ascii="Times New Roman" w:hAnsi="Times New Roman" w:cs="Times New Roman"/>
          <w:sz w:val="24"/>
          <w:szCs w:val="24"/>
        </w:rPr>
        <w:t xml:space="preserve"> agricultural holdings are being affected by Israeli Settlements with a total area of </w:t>
      </w:r>
      <w:r w:rsidR="00286F73" w:rsidRPr="00D520AA">
        <w:rPr>
          <w:rFonts w:ascii="Times New Roman" w:hAnsi="Times New Roman" w:cs="Times New Roman"/>
          <w:sz w:val="24"/>
          <w:szCs w:val="24"/>
        </w:rPr>
        <w:t>4,831</w:t>
      </w:r>
      <w:r w:rsidRPr="00D520AA">
        <w:rPr>
          <w:rFonts w:ascii="Times New Roman" w:hAnsi="Times New Roman" w:cs="Times New Roman"/>
          <w:sz w:val="24"/>
          <w:szCs w:val="24"/>
        </w:rPr>
        <w:t xml:space="preserve"> dunums. </w:t>
      </w:r>
      <w:r w:rsidR="00286F73" w:rsidRPr="00D520AA">
        <w:rPr>
          <w:rFonts w:ascii="Times New Roman" w:hAnsi="Times New Roman" w:cs="Times New Roman"/>
          <w:sz w:val="24"/>
          <w:szCs w:val="24"/>
        </w:rPr>
        <w:t>576</w:t>
      </w:r>
      <w:r w:rsidRPr="00D520AA">
        <w:rPr>
          <w:rFonts w:ascii="Times New Roman" w:hAnsi="Times New Roman" w:cs="Times New Roman"/>
          <w:sz w:val="24"/>
          <w:szCs w:val="24"/>
        </w:rPr>
        <w:t xml:space="preserve"> agricultural holdings are also being affected by Israeli Expansion and Annexation Wall with a total area of </w:t>
      </w:r>
      <w:r w:rsidR="00286F73" w:rsidRPr="00D520AA">
        <w:rPr>
          <w:rFonts w:ascii="Times New Roman" w:hAnsi="Times New Roman" w:cs="Times New Roman"/>
          <w:sz w:val="24"/>
          <w:szCs w:val="24"/>
        </w:rPr>
        <w:t>8,693</w:t>
      </w:r>
      <w:r w:rsidRPr="00D520AA">
        <w:rPr>
          <w:rFonts w:ascii="Times New Roman" w:hAnsi="Times New Roman" w:cs="Times New Roman"/>
          <w:sz w:val="24"/>
          <w:szCs w:val="24"/>
        </w:rPr>
        <w:t xml:space="preserve"> dunums, </w:t>
      </w:r>
      <w:r w:rsidR="00286F73" w:rsidRPr="00D520AA">
        <w:rPr>
          <w:rFonts w:ascii="Times New Roman" w:hAnsi="Times New Roman" w:cs="Times New Roman"/>
          <w:sz w:val="24"/>
          <w:szCs w:val="24"/>
        </w:rPr>
        <w:t>17</w:t>
      </w:r>
      <w:r w:rsidRPr="00D520AA">
        <w:rPr>
          <w:rFonts w:ascii="Times New Roman" w:hAnsi="Times New Roman" w:cs="Times New Roman"/>
          <w:sz w:val="24"/>
          <w:szCs w:val="24"/>
        </w:rPr>
        <w:t xml:space="preserve"> agricultural holdings are affected by declared “ a closed Israeli Military Areas” with a total area of </w:t>
      </w:r>
      <w:r w:rsidR="00286F73" w:rsidRPr="00D520AA">
        <w:rPr>
          <w:rFonts w:ascii="Times New Roman" w:hAnsi="Times New Roman" w:cs="Times New Roman"/>
          <w:sz w:val="24"/>
          <w:szCs w:val="24"/>
        </w:rPr>
        <w:t>195</w:t>
      </w:r>
      <w:r w:rsidRPr="00D520AA">
        <w:rPr>
          <w:rFonts w:ascii="Times New Roman" w:hAnsi="Times New Roman" w:cs="Times New Roman"/>
          <w:sz w:val="24"/>
          <w:szCs w:val="24"/>
        </w:rPr>
        <w:t xml:space="preserve"> dunums, </w:t>
      </w:r>
      <w:r w:rsidR="00286F73" w:rsidRPr="00D520AA">
        <w:rPr>
          <w:rFonts w:ascii="Times New Roman" w:hAnsi="Times New Roman" w:cs="Times New Roman"/>
          <w:sz w:val="24"/>
          <w:szCs w:val="24"/>
        </w:rPr>
        <w:t>31</w:t>
      </w:r>
      <w:r w:rsidRPr="00D520AA">
        <w:rPr>
          <w:rFonts w:ascii="Times New Roman" w:hAnsi="Times New Roman" w:cs="Times New Roman"/>
          <w:sz w:val="24"/>
          <w:szCs w:val="24"/>
        </w:rPr>
        <w:t xml:space="preserve"> agricultural holdings are being affected by Israeli Military Barriers and Check points with a total area of </w:t>
      </w:r>
      <w:r w:rsidR="00286F73" w:rsidRPr="00D520AA">
        <w:rPr>
          <w:rFonts w:ascii="Times New Roman" w:hAnsi="Times New Roman" w:cs="Times New Roman"/>
          <w:sz w:val="24"/>
          <w:szCs w:val="24"/>
        </w:rPr>
        <w:t>925</w:t>
      </w:r>
      <w:r w:rsidRPr="00D520AA">
        <w:rPr>
          <w:rFonts w:ascii="Times New Roman" w:hAnsi="Times New Roman" w:cs="Times New Roman"/>
          <w:sz w:val="24"/>
          <w:szCs w:val="24"/>
        </w:rPr>
        <w:t xml:space="preserve"> dunums, and </w:t>
      </w:r>
      <w:r w:rsidR="00286F73" w:rsidRPr="00D520AA">
        <w:rPr>
          <w:rFonts w:ascii="Times New Roman" w:hAnsi="Times New Roman" w:cs="Times New Roman"/>
          <w:sz w:val="24"/>
          <w:szCs w:val="24"/>
        </w:rPr>
        <w:t>316</w:t>
      </w:r>
      <w:r w:rsidRPr="00D520AA">
        <w:rPr>
          <w:rFonts w:ascii="Times New Roman" w:hAnsi="Times New Roman" w:cs="Times New Roman"/>
          <w:sz w:val="24"/>
          <w:szCs w:val="24"/>
        </w:rPr>
        <w:t xml:space="preserve"> agricultural holdings are being affected by more than one of Israeli measures with a total area of </w:t>
      </w:r>
      <w:r w:rsidR="00286F73" w:rsidRPr="00D520AA">
        <w:rPr>
          <w:rFonts w:ascii="Times New Roman" w:hAnsi="Times New Roman" w:cs="Times New Roman"/>
          <w:sz w:val="24"/>
          <w:szCs w:val="24"/>
        </w:rPr>
        <w:t>10,119</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D520AA" w:rsidRDefault="00A1126C"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w:t>
      </w:r>
      <w:r w:rsidRPr="00D520AA">
        <w:rPr>
          <w:rFonts w:asciiTheme="majorBidi" w:hAnsiTheme="majorBidi" w:cstheme="majorBidi"/>
          <w:sz w:val="24"/>
          <w:szCs w:val="24"/>
        </w:rPr>
        <w:lastRenderedPageBreak/>
        <w:t xml:space="preserve">the Agricultural Census 2010 was the morning of second of October 2010 to 14 November </w:t>
      </w:r>
      <w:r w:rsidR="00257307" w:rsidRPr="00D520AA">
        <w:rPr>
          <w:rFonts w:asciiTheme="majorBidi" w:hAnsiTheme="majorBidi" w:cstheme="majorBidi"/>
          <w:sz w:val="24"/>
          <w:szCs w:val="24"/>
        </w:rPr>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b/>
          <w:bCs/>
          <w:sz w:val="24"/>
          <w:szCs w:val="24"/>
        </w:rPr>
      </w:pP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included data of households and agricultural holdings, in addition to identification data, building name or owner, type of building, current use of the building, the total number of </w:t>
      </w:r>
      <w:r w:rsidRPr="00D520AA">
        <w:rPr>
          <w:rFonts w:asciiTheme="majorBidi" w:hAnsiTheme="majorBidi" w:cstheme="majorBidi"/>
          <w:sz w:val="24"/>
          <w:szCs w:val="24"/>
        </w:rPr>
        <w:lastRenderedPageBreak/>
        <w:t>housing units in the building, current use of housing unit, the name of the householder, number of household  members (males, females), and number of holdings of the household.</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Agricultural holdings enumeration questionnaire: </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D520AA" w:rsidRDefault="002701C7" w:rsidP="002701C7">
      <w:pPr>
        <w:pStyle w:val="ListParagraph"/>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w:t>
      </w:r>
      <w:r w:rsidRPr="00D520AA">
        <w:rPr>
          <w:rFonts w:asciiTheme="majorBidi" w:hAnsiTheme="majorBidi" w:cstheme="majorBidi"/>
          <w:sz w:val="24"/>
          <w:szCs w:val="24"/>
        </w:rPr>
        <w:lastRenderedPageBreak/>
        <w:t xml:space="preserve">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w:t>
      </w:r>
      <w:r w:rsidRPr="00D520AA">
        <w:rPr>
          <w:rFonts w:asciiTheme="majorBidi" w:hAnsiTheme="majorBidi" w:cstheme="majorBidi"/>
          <w:sz w:val="24"/>
          <w:szCs w:val="24"/>
        </w:rPr>
        <w:lastRenderedPageBreak/>
        <w:t xml:space="preserve">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consistency, and to uncover exceptional cases which have been reviewed. Each error was given a name and number in the manual to enable easy access.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6347B0" w:rsidRPr="00D520AA" w:rsidRDefault="006347B0" w:rsidP="003A4D49">
      <w:pPr>
        <w:autoSpaceDE w:val="0"/>
        <w:autoSpaceDN w:val="0"/>
        <w:adjustRightInd w:val="0"/>
        <w:spacing w:after="0" w:line="240" w:lineRule="auto"/>
        <w:jc w:val="both"/>
        <w:rPr>
          <w:rFonts w:asciiTheme="majorBidi" w:hAnsiTheme="majorBidi" w:cstheme="majorBidi"/>
          <w:sz w:val="24"/>
          <w:szCs w:val="24"/>
        </w:rPr>
      </w:pPr>
    </w:p>
    <w:p w:rsidR="00257307" w:rsidRPr="00D520AA" w:rsidRDefault="00257307"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lastRenderedPageBreak/>
        <w:t xml:space="preserve">Percentage of Not Stated cases for Selected Indicators of Agricultural </w:t>
      </w:r>
    </w:p>
    <w:p w:rsidR="00ED01AF" w:rsidRPr="00D520AA" w:rsidRDefault="00ED01AF" w:rsidP="003D28B9">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2009/2010 in </w:t>
      </w:r>
      <w:r w:rsidR="003D28B9" w:rsidRPr="00D520AA">
        <w:rPr>
          <w:rFonts w:asciiTheme="minorBidi" w:hAnsiTheme="minorBidi"/>
          <w:b/>
          <w:bCs/>
        </w:rPr>
        <w:t>Tulkarm Governorate</w:t>
      </w:r>
    </w:p>
    <w:tbl>
      <w:tblPr>
        <w:tblStyle w:val="TableGrid"/>
        <w:tblW w:w="7740" w:type="dxa"/>
        <w:jc w:val="center"/>
        <w:tblLook w:val="04A0"/>
      </w:tblPr>
      <w:tblGrid>
        <w:gridCol w:w="5207"/>
        <w:gridCol w:w="2533"/>
      </w:tblGrid>
      <w:tr w:rsidR="00ED01AF" w:rsidRPr="00D520AA" w:rsidTr="001A0FC3">
        <w:trPr>
          <w:trHeight w:val="340"/>
          <w:jc w:val="center"/>
        </w:trPr>
        <w:tc>
          <w:tcPr>
            <w:tcW w:w="5207"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533"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AE1B20" w:rsidRPr="00D520AA" w:rsidTr="00AE1B20">
        <w:trPr>
          <w:trHeight w:val="340"/>
          <w:jc w:val="center"/>
        </w:trPr>
        <w:tc>
          <w:tcPr>
            <w:tcW w:w="5207" w:type="dxa"/>
            <w:tcBorders>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533" w:type="dxa"/>
            <w:tcBorders>
              <w:bottom w:val="nil"/>
            </w:tcBorders>
            <w:vAlign w:val="center"/>
          </w:tcPr>
          <w:p w:rsidR="00AE1B20" w:rsidRPr="00D520AA" w:rsidRDefault="006F20AC" w:rsidP="00AE1B20">
            <w:pPr>
              <w:jc w:val="center"/>
              <w:rPr>
                <w:rFonts w:ascii="Arial" w:hAnsi="Arial" w:cs="Arial"/>
                <w:sz w:val="18"/>
                <w:szCs w:val="18"/>
                <w:rtl/>
              </w:rPr>
            </w:pPr>
            <w:r w:rsidRPr="00D520AA">
              <w:rPr>
                <w:rFonts w:ascii="Arial" w:hAnsi="Arial" w:cs="Arial"/>
                <w:sz w:val="18"/>
                <w:szCs w:val="18"/>
              </w:rPr>
              <w:t>1.0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533" w:type="dxa"/>
            <w:tcBorders>
              <w:top w:val="nil"/>
              <w:bottom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4.</w:t>
            </w:r>
            <w:r w:rsidR="006F20AC" w:rsidRPr="00D520AA">
              <w:rPr>
                <w:rFonts w:ascii="Arial" w:hAnsi="Arial" w:cs="Arial"/>
                <w:sz w:val="18"/>
                <w:szCs w:val="18"/>
              </w:rPr>
              <w:t>4</w:t>
            </w:r>
          </w:p>
        </w:tc>
      </w:tr>
      <w:tr w:rsidR="006F20AC" w:rsidRPr="00D520AA" w:rsidTr="00D520AA">
        <w:trPr>
          <w:trHeight w:val="340"/>
          <w:jc w:val="center"/>
        </w:trPr>
        <w:tc>
          <w:tcPr>
            <w:tcW w:w="5207" w:type="dxa"/>
            <w:tcBorders>
              <w:top w:val="nil"/>
              <w:bottom w:val="nil"/>
            </w:tcBorders>
            <w:vAlign w:val="center"/>
          </w:tcPr>
          <w:p w:rsidR="006F20AC" w:rsidRPr="00D520AA" w:rsidRDefault="006F20AC"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533" w:type="dxa"/>
            <w:tcBorders>
              <w:top w:val="nil"/>
              <w:bottom w:val="nil"/>
            </w:tcBorders>
          </w:tcPr>
          <w:p w:rsidR="006F20AC" w:rsidRPr="00D520AA" w:rsidRDefault="006F20AC" w:rsidP="006F20AC">
            <w:pPr>
              <w:jc w:val="center"/>
            </w:pPr>
            <w:r w:rsidRPr="00D520AA">
              <w:rPr>
                <w:rFonts w:ascii="Arial" w:hAnsi="Arial" w:cs="Arial" w:hint="cs"/>
                <w:sz w:val="18"/>
                <w:szCs w:val="18"/>
                <w:rtl/>
              </w:rPr>
              <w:t>0.0</w:t>
            </w:r>
          </w:p>
        </w:tc>
      </w:tr>
      <w:tr w:rsidR="006F20AC" w:rsidRPr="00D520AA" w:rsidTr="00D520AA">
        <w:trPr>
          <w:trHeight w:val="340"/>
          <w:jc w:val="center"/>
        </w:trPr>
        <w:tc>
          <w:tcPr>
            <w:tcW w:w="5207" w:type="dxa"/>
            <w:tcBorders>
              <w:top w:val="nil"/>
              <w:bottom w:val="nil"/>
            </w:tcBorders>
            <w:vAlign w:val="center"/>
          </w:tcPr>
          <w:p w:rsidR="006F20AC" w:rsidRPr="00D520AA" w:rsidRDefault="006F20AC"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533" w:type="dxa"/>
            <w:tcBorders>
              <w:top w:val="nil"/>
              <w:bottom w:val="nil"/>
            </w:tcBorders>
          </w:tcPr>
          <w:p w:rsidR="006F20AC" w:rsidRPr="00D520AA" w:rsidRDefault="006F20AC" w:rsidP="006F20AC">
            <w:pPr>
              <w:jc w:val="center"/>
            </w:pPr>
            <w:r w:rsidRPr="00D520AA">
              <w:rPr>
                <w:rFonts w:ascii="Arial" w:hAnsi="Arial" w:cs="Arial" w:hint="cs"/>
                <w:sz w:val="18"/>
                <w:szCs w:val="18"/>
                <w:rtl/>
              </w:rPr>
              <w:t>0.0</w:t>
            </w:r>
          </w:p>
        </w:tc>
      </w:tr>
      <w:tr w:rsidR="006F20AC" w:rsidRPr="00D520AA" w:rsidTr="00D520AA">
        <w:trPr>
          <w:trHeight w:val="340"/>
          <w:jc w:val="center"/>
        </w:trPr>
        <w:tc>
          <w:tcPr>
            <w:tcW w:w="5207" w:type="dxa"/>
            <w:tcBorders>
              <w:top w:val="nil"/>
              <w:bottom w:val="nil"/>
            </w:tcBorders>
            <w:vAlign w:val="center"/>
          </w:tcPr>
          <w:p w:rsidR="006F20AC" w:rsidRPr="00D520AA" w:rsidRDefault="006F20AC"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533" w:type="dxa"/>
            <w:tcBorders>
              <w:top w:val="nil"/>
              <w:bottom w:val="nil"/>
            </w:tcBorders>
          </w:tcPr>
          <w:p w:rsidR="006F20AC" w:rsidRPr="00D520AA" w:rsidRDefault="006F20AC" w:rsidP="006F20AC">
            <w:pPr>
              <w:jc w:val="center"/>
            </w:pPr>
            <w:r w:rsidRPr="00D520AA">
              <w:rPr>
                <w:rFonts w:ascii="Arial" w:hAnsi="Arial" w:cs="Arial" w:hint="cs"/>
                <w:sz w:val="18"/>
                <w:szCs w:val="18"/>
                <w:rtl/>
              </w:rPr>
              <w:t>0.0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533" w:type="dxa"/>
            <w:tcBorders>
              <w:top w:val="nil"/>
              <w:bottom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0.</w:t>
            </w:r>
            <w:r w:rsidR="006F20AC" w:rsidRPr="00D520AA">
              <w:rPr>
                <w:rFonts w:ascii="Arial" w:hAnsi="Arial" w:cs="Arial"/>
                <w:sz w:val="18"/>
                <w:szCs w:val="18"/>
              </w:rPr>
              <w:t>1</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533" w:type="dxa"/>
            <w:tcBorders>
              <w:top w:val="nil"/>
              <w:bottom w:val="nil"/>
            </w:tcBorders>
            <w:vAlign w:val="center"/>
          </w:tcPr>
          <w:p w:rsidR="00AE1B20" w:rsidRPr="00D520AA" w:rsidRDefault="006F20AC" w:rsidP="00AE1B20">
            <w:pPr>
              <w:jc w:val="center"/>
              <w:rPr>
                <w:rFonts w:ascii="Arial" w:hAnsi="Arial" w:cs="Arial"/>
                <w:sz w:val="18"/>
                <w:szCs w:val="18"/>
                <w:rtl/>
              </w:rPr>
            </w:pPr>
            <w:r w:rsidRPr="00D520AA">
              <w:rPr>
                <w:rFonts w:ascii="Arial" w:hAnsi="Arial" w:cs="Arial" w:hint="cs"/>
                <w:sz w:val="18"/>
                <w:szCs w:val="18"/>
                <w:rtl/>
              </w:rPr>
              <w:t>0.0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533" w:type="dxa"/>
            <w:tcBorders>
              <w:top w:val="nil"/>
              <w:bottom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1.</w:t>
            </w:r>
            <w:r w:rsidR="006F20AC" w:rsidRPr="00D520AA">
              <w:rPr>
                <w:rFonts w:ascii="Arial" w:hAnsi="Arial" w:cs="Arial"/>
                <w:sz w:val="18"/>
                <w:szCs w:val="18"/>
              </w:rPr>
              <w:t>4</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533" w:type="dxa"/>
            <w:tcBorders>
              <w:top w:val="nil"/>
              <w:bottom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0.</w:t>
            </w:r>
            <w:r w:rsidR="006F20AC" w:rsidRPr="00D520AA">
              <w:rPr>
                <w:rFonts w:ascii="Arial" w:hAnsi="Arial" w:cs="Arial"/>
                <w:sz w:val="18"/>
                <w:szCs w:val="18"/>
              </w:rPr>
              <w:t>2</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533" w:type="dxa"/>
            <w:tcBorders>
              <w:top w:val="nil"/>
              <w:bottom w:val="nil"/>
            </w:tcBorders>
            <w:vAlign w:val="center"/>
          </w:tcPr>
          <w:p w:rsidR="00AE1B20" w:rsidRPr="00D520AA" w:rsidRDefault="00AE1B20" w:rsidP="00AE1B20">
            <w:pPr>
              <w:jc w:val="center"/>
              <w:rPr>
                <w:rFonts w:ascii="Arial" w:hAnsi="Arial" w:cs="Arial"/>
                <w:sz w:val="18"/>
                <w:szCs w:val="18"/>
                <w:rtl/>
              </w:rPr>
            </w:pPr>
            <w:r w:rsidRPr="00D520AA">
              <w:rPr>
                <w:rFonts w:ascii="Arial" w:hAnsi="Arial" w:cs="Arial" w:hint="cs"/>
                <w:sz w:val="18"/>
                <w:szCs w:val="18"/>
                <w:rtl/>
              </w:rPr>
              <w:t>0.7</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533" w:type="dxa"/>
            <w:tcBorders>
              <w:top w:val="nil"/>
              <w:bottom w:val="nil"/>
            </w:tcBorders>
            <w:vAlign w:val="center"/>
          </w:tcPr>
          <w:p w:rsidR="00AE1B20" w:rsidRPr="00D520AA" w:rsidRDefault="00AE1B20" w:rsidP="00AE1B20">
            <w:pPr>
              <w:jc w:val="center"/>
              <w:rPr>
                <w:rFonts w:ascii="Arial" w:hAnsi="Arial" w:cs="Arial"/>
                <w:sz w:val="18"/>
                <w:szCs w:val="18"/>
                <w:rtl/>
              </w:rPr>
            </w:pPr>
            <w:r w:rsidRPr="00D520AA">
              <w:rPr>
                <w:rFonts w:ascii="Arial" w:hAnsi="Arial" w:cs="Arial" w:hint="cs"/>
                <w:sz w:val="18"/>
                <w:szCs w:val="18"/>
                <w:rtl/>
              </w:rPr>
              <w:t>0.0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533" w:type="dxa"/>
            <w:tcBorders>
              <w:top w:val="nil"/>
              <w:bottom w:val="nil"/>
            </w:tcBorders>
            <w:vAlign w:val="center"/>
          </w:tcPr>
          <w:p w:rsidR="00AE1B20" w:rsidRPr="00D520AA" w:rsidRDefault="00AE1B20" w:rsidP="00AE1B20">
            <w:pPr>
              <w:jc w:val="center"/>
              <w:rPr>
                <w:rFonts w:ascii="Arial" w:hAnsi="Arial" w:cs="Arial"/>
                <w:sz w:val="18"/>
                <w:szCs w:val="18"/>
                <w:rtl/>
              </w:rPr>
            </w:pPr>
            <w:r w:rsidRPr="00D520AA">
              <w:rPr>
                <w:rFonts w:ascii="Arial" w:hAnsi="Arial" w:cs="Arial" w:hint="cs"/>
                <w:sz w:val="18"/>
                <w:szCs w:val="18"/>
                <w:rtl/>
              </w:rPr>
              <w:t>0.0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533" w:type="dxa"/>
            <w:tcBorders>
              <w:top w:val="nil"/>
              <w:bottom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0.</w:t>
            </w:r>
            <w:r w:rsidR="006F20AC" w:rsidRPr="00D520AA">
              <w:rPr>
                <w:rFonts w:ascii="Arial" w:hAnsi="Arial" w:cs="Arial"/>
                <w:sz w:val="18"/>
                <w:szCs w:val="18"/>
              </w:rPr>
              <w:t>6</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533" w:type="dxa"/>
            <w:tcBorders>
              <w:top w:val="nil"/>
              <w:bottom w:val="nil"/>
            </w:tcBorders>
            <w:vAlign w:val="center"/>
          </w:tcPr>
          <w:p w:rsidR="00AE1B20" w:rsidRPr="00D520AA" w:rsidRDefault="006F20AC" w:rsidP="00AE1B20">
            <w:pPr>
              <w:jc w:val="center"/>
              <w:rPr>
                <w:rFonts w:ascii="Arial" w:hAnsi="Arial" w:cs="Arial"/>
                <w:sz w:val="18"/>
                <w:szCs w:val="18"/>
                <w:rtl/>
              </w:rPr>
            </w:pPr>
            <w:r w:rsidRPr="00D520AA">
              <w:rPr>
                <w:rFonts w:ascii="Arial" w:hAnsi="Arial" w:cs="Arial"/>
                <w:sz w:val="18"/>
                <w:szCs w:val="18"/>
              </w:rPr>
              <w:t>1.0</w:t>
            </w:r>
          </w:p>
        </w:tc>
      </w:tr>
      <w:tr w:rsidR="00AE1B20" w:rsidRPr="00D520AA" w:rsidTr="00AE1B20">
        <w:trPr>
          <w:trHeight w:val="340"/>
          <w:jc w:val="center"/>
        </w:trPr>
        <w:tc>
          <w:tcPr>
            <w:tcW w:w="5207" w:type="dxa"/>
            <w:tcBorders>
              <w:top w:val="nil"/>
              <w:bottom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533" w:type="dxa"/>
            <w:tcBorders>
              <w:top w:val="nil"/>
              <w:bottom w:val="nil"/>
            </w:tcBorders>
            <w:vAlign w:val="center"/>
          </w:tcPr>
          <w:p w:rsidR="00AE1B20" w:rsidRPr="00D520AA" w:rsidRDefault="006F20AC" w:rsidP="00AE1B20">
            <w:pPr>
              <w:jc w:val="center"/>
              <w:rPr>
                <w:rFonts w:ascii="Arial" w:hAnsi="Arial" w:cs="Arial"/>
                <w:sz w:val="18"/>
                <w:szCs w:val="18"/>
                <w:rtl/>
              </w:rPr>
            </w:pPr>
            <w:r w:rsidRPr="00D520AA">
              <w:rPr>
                <w:rFonts w:ascii="Arial" w:hAnsi="Arial" w:cs="Arial"/>
                <w:sz w:val="18"/>
                <w:szCs w:val="18"/>
              </w:rPr>
              <w:t>5.9</w:t>
            </w:r>
          </w:p>
        </w:tc>
      </w:tr>
      <w:tr w:rsidR="00AE1B20" w:rsidRPr="00D520AA" w:rsidTr="00AE1B20">
        <w:trPr>
          <w:trHeight w:val="340"/>
          <w:jc w:val="center"/>
        </w:trPr>
        <w:tc>
          <w:tcPr>
            <w:tcW w:w="5207" w:type="dxa"/>
            <w:tcBorders>
              <w:top w:val="nil"/>
            </w:tcBorders>
            <w:vAlign w:val="center"/>
          </w:tcPr>
          <w:p w:rsidR="00AE1B20" w:rsidRPr="00D520AA" w:rsidRDefault="00AE1B20"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533" w:type="dxa"/>
            <w:tcBorders>
              <w:top w:val="nil"/>
            </w:tcBorders>
            <w:vAlign w:val="center"/>
          </w:tcPr>
          <w:p w:rsidR="00AE1B20" w:rsidRPr="00D520AA" w:rsidRDefault="00AE1B20" w:rsidP="006F20AC">
            <w:pPr>
              <w:jc w:val="center"/>
              <w:rPr>
                <w:rFonts w:ascii="Arial" w:hAnsi="Arial" w:cs="Arial"/>
                <w:sz w:val="18"/>
                <w:szCs w:val="18"/>
                <w:rtl/>
              </w:rPr>
            </w:pPr>
            <w:r w:rsidRPr="00D520AA">
              <w:rPr>
                <w:rFonts w:ascii="Arial" w:hAnsi="Arial" w:cs="Arial" w:hint="cs"/>
                <w:sz w:val="18"/>
                <w:szCs w:val="18"/>
                <w:rtl/>
              </w:rPr>
              <w:t>0.</w:t>
            </w:r>
            <w:r w:rsidR="006F20AC" w:rsidRPr="00D520AA">
              <w:rPr>
                <w:rFonts w:ascii="Arial" w:hAnsi="Arial" w:cs="Arial"/>
                <w:sz w:val="18"/>
                <w:szCs w:val="18"/>
              </w:rPr>
              <w:t>6</w:t>
            </w:r>
          </w:p>
        </w:tc>
      </w:tr>
    </w:tbl>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6347B0" w:rsidRPr="00D520AA" w:rsidRDefault="006347B0"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(MoA),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EA436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6E9" w:rsidRDefault="00D206E9" w:rsidP="005F2488">
      <w:pPr>
        <w:spacing w:after="0" w:line="240" w:lineRule="auto"/>
      </w:pPr>
      <w:r>
        <w:separator/>
      </w:r>
    </w:p>
  </w:endnote>
  <w:endnote w:type="continuationSeparator" w:id="0">
    <w:p w:rsidR="00D206E9" w:rsidRDefault="00D206E9"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F60D3E" w:rsidRDefault="00F60D3E" w:rsidP="00462843">
        <w:pPr>
          <w:pStyle w:val="Footer"/>
          <w:jc w:val="center"/>
        </w:pPr>
        <w:r>
          <w:t>[</w:t>
        </w:r>
        <w:r w:rsidR="00D70AEB"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D70AEB" w:rsidRPr="00C549BB">
          <w:rPr>
            <w:rStyle w:val="PageNumber"/>
            <w:rFonts w:asciiTheme="majorBidi" w:hAnsiTheme="majorBidi" w:cstheme="majorBidi"/>
            <w:sz w:val="20"/>
            <w:szCs w:val="20"/>
            <w:rtl/>
          </w:rPr>
          <w:fldChar w:fldCharType="separate"/>
        </w:r>
        <w:r w:rsidR="00462CB9">
          <w:rPr>
            <w:rStyle w:val="PageNumber"/>
            <w:rFonts w:asciiTheme="majorBidi" w:hAnsiTheme="majorBidi" w:cstheme="majorBidi"/>
            <w:noProof/>
            <w:sz w:val="20"/>
            <w:szCs w:val="20"/>
          </w:rPr>
          <w:t>26</w:t>
        </w:r>
        <w:r w:rsidR="00D70AEB" w:rsidRPr="00C549BB">
          <w:rPr>
            <w:rStyle w:val="PageNumber"/>
            <w:rFonts w:asciiTheme="majorBidi" w:hAnsiTheme="majorBidi" w:cstheme="majorBidi"/>
            <w:sz w:val="20"/>
            <w:szCs w:val="20"/>
            <w:rtl/>
          </w:rPr>
          <w:fldChar w:fldCharType="end"/>
        </w:r>
        <w:r>
          <w:rPr>
            <w:rStyle w:val="PageNumber"/>
            <w:sz w:val="20"/>
            <w:szCs w:val="20"/>
          </w:rPr>
          <w:t>]</w:t>
        </w:r>
      </w:p>
    </w:sdtContent>
  </w:sdt>
  <w:p w:rsidR="00F60D3E" w:rsidRDefault="00F60D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6E9" w:rsidRDefault="00D206E9" w:rsidP="005F2488">
      <w:pPr>
        <w:spacing w:after="0" w:line="240" w:lineRule="auto"/>
      </w:pPr>
      <w:r>
        <w:separator/>
      </w:r>
    </w:p>
  </w:footnote>
  <w:footnote w:type="continuationSeparator" w:id="0">
    <w:p w:rsidR="00D206E9" w:rsidRDefault="00D206E9"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D3E" w:rsidRPr="003F2BB4" w:rsidRDefault="00F60D3E"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Tulkarm Governorate</w:t>
    </w:r>
  </w:p>
  <w:p w:rsidR="00F60D3E" w:rsidRDefault="00F60D3E" w:rsidP="005F2488">
    <w:pPr>
      <w:pStyle w:val="Header"/>
    </w:pPr>
  </w:p>
  <w:p w:rsidR="00F60D3E" w:rsidRDefault="00F60D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5507"/>
    <w:rsid w:val="00010500"/>
    <w:rsid w:val="00010FBC"/>
    <w:rsid w:val="00011AF8"/>
    <w:rsid w:val="0001343E"/>
    <w:rsid w:val="00013940"/>
    <w:rsid w:val="00015371"/>
    <w:rsid w:val="0001691E"/>
    <w:rsid w:val="00016940"/>
    <w:rsid w:val="00016955"/>
    <w:rsid w:val="000175CE"/>
    <w:rsid w:val="00017F67"/>
    <w:rsid w:val="00021BA8"/>
    <w:rsid w:val="00021E84"/>
    <w:rsid w:val="00023712"/>
    <w:rsid w:val="00023F07"/>
    <w:rsid w:val="00024244"/>
    <w:rsid w:val="00026006"/>
    <w:rsid w:val="00026BBB"/>
    <w:rsid w:val="00031549"/>
    <w:rsid w:val="000332E0"/>
    <w:rsid w:val="00033749"/>
    <w:rsid w:val="00034C3D"/>
    <w:rsid w:val="00037438"/>
    <w:rsid w:val="00040361"/>
    <w:rsid w:val="000410B0"/>
    <w:rsid w:val="00043AE6"/>
    <w:rsid w:val="00043EEA"/>
    <w:rsid w:val="0004431E"/>
    <w:rsid w:val="00045687"/>
    <w:rsid w:val="00052230"/>
    <w:rsid w:val="00052B12"/>
    <w:rsid w:val="00053507"/>
    <w:rsid w:val="000549FD"/>
    <w:rsid w:val="00054D55"/>
    <w:rsid w:val="00054D5F"/>
    <w:rsid w:val="0005699F"/>
    <w:rsid w:val="00060550"/>
    <w:rsid w:val="0006189B"/>
    <w:rsid w:val="000638D6"/>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3C0A"/>
    <w:rsid w:val="00093FE7"/>
    <w:rsid w:val="00094366"/>
    <w:rsid w:val="000951B6"/>
    <w:rsid w:val="000961AE"/>
    <w:rsid w:val="00096A45"/>
    <w:rsid w:val="00096C6C"/>
    <w:rsid w:val="00097C7F"/>
    <w:rsid w:val="000A05A6"/>
    <w:rsid w:val="000A3076"/>
    <w:rsid w:val="000A47DF"/>
    <w:rsid w:val="000A61B2"/>
    <w:rsid w:val="000A774D"/>
    <w:rsid w:val="000A7C32"/>
    <w:rsid w:val="000B0B74"/>
    <w:rsid w:val="000B21FF"/>
    <w:rsid w:val="000B3305"/>
    <w:rsid w:val="000B342E"/>
    <w:rsid w:val="000B399F"/>
    <w:rsid w:val="000B4AB8"/>
    <w:rsid w:val="000B5477"/>
    <w:rsid w:val="000B54B2"/>
    <w:rsid w:val="000B7AC9"/>
    <w:rsid w:val="000C096C"/>
    <w:rsid w:val="000C12DC"/>
    <w:rsid w:val="000C255E"/>
    <w:rsid w:val="000C3B5B"/>
    <w:rsid w:val="000C65F5"/>
    <w:rsid w:val="000C68E0"/>
    <w:rsid w:val="000C763B"/>
    <w:rsid w:val="000D087B"/>
    <w:rsid w:val="000D1906"/>
    <w:rsid w:val="000D75E8"/>
    <w:rsid w:val="000D7B25"/>
    <w:rsid w:val="000E07D1"/>
    <w:rsid w:val="000E1E62"/>
    <w:rsid w:val="000E2051"/>
    <w:rsid w:val="000E4E75"/>
    <w:rsid w:val="000E506A"/>
    <w:rsid w:val="000E512A"/>
    <w:rsid w:val="000E729C"/>
    <w:rsid w:val="000E770A"/>
    <w:rsid w:val="000F04F5"/>
    <w:rsid w:val="000F1458"/>
    <w:rsid w:val="000F15D8"/>
    <w:rsid w:val="000F3E84"/>
    <w:rsid w:val="000F4339"/>
    <w:rsid w:val="000F5D8F"/>
    <w:rsid w:val="000F6404"/>
    <w:rsid w:val="000F719A"/>
    <w:rsid w:val="000F7D9B"/>
    <w:rsid w:val="00100A64"/>
    <w:rsid w:val="00100CA8"/>
    <w:rsid w:val="00100F36"/>
    <w:rsid w:val="00101A3C"/>
    <w:rsid w:val="0010386B"/>
    <w:rsid w:val="001040C8"/>
    <w:rsid w:val="0010591F"/>
    <w:rsid w:val="001059B2"/>
    <w:rsid w:val="00105D47"/>
    <w:rsid w:val="00106A9A"/>
    <w:rsid w:val="00106CF6"/>
    <w:rsid w:val="00110CCD"/>
    <w:rsid w:val="001137DE"/>
    <w:rsid w:val="00115D9D"/>
    <w:rsid w:val="001160B4"/>
    <w:rsid w:val="00121766"/>
    <w:rsid w:val="00122D1A"/>
    <w:rsid w:val="00126516"/>
    <w:rsid w:val="0013186C"/>
    <w:rsid w:val="0013363D"/>
    <w:rsid w:val="00133EDA"/>
    <w:rsid w:val="00134F18"/>
    <w:rsid w:val="001361C8"/>
    <w:rsid w:val="00137248"/>
    <w:rsid w:val="001372AF"/>
    <w:rsid w:val="0014169E"/>
    <w:rsid w:val="001417D9"/>
    <w:rsid w:val="0014321E"/>
    <w:rsid w:val="00144A19"/>
    <w:rsid w:val="00144FA8"/>
    <w:rsid w:val="0014640C"/>
    <w:rsid w:val="00147AC6"/>
    <w:rsid w:val="00150928"/>
    <w:rsid w:val="001512C7"/>
    <w:rsid w:val="00151A3E"/>
    <w:rsid w:val="00152281"/>
    <w:rsid w:val="00152907"/>
    <w:rsid w:val="00152B0D"/>
    <w:rsid w:val="00154485"/>
    <w:rsid w:val="0015477A"/>
    <w:rsid w:val="0016011C"/>
    <w:rsid w:val="001614F7"/>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F56"/>
    <w:rsid w:val="001A0D4A"/>
    <w:rsid w:val="001A0FC3"/>
    <w:rsid w:val="001A33AB"/>
    <w:rsid w:val="001A3D7D"/>
    <w:rsid w:val="001A4329"/>
    <w:rsid w:val="001A43D3"/>
    <w:rsid w:val="001A4AB4"/>
    <w:rsid w:val="001A4CB5"/>
    <w:rsid w:val="001A6E7F"/>
    <w:rsid w:val="001A6F17"/>
    <w:rsid w:val="001A7C9F"/>
    <w:rsid w:val="001B0449"/>
    <w:rsid w:val="001B161C"/>
    <w:rsid w:val="001B173F"/>
    <w:rsid w:val="001B2D60"/>
    <w:rsid w:val="001B7F9F"/>
    <w:rsid w:val="001C2D78"/>
    <w:rsid w:val="001C2D8D"/>
    <w:rsid w:val="001C30CB"/>
    <w:rsid w:val="001C39EE"/>
    <w:rsid w:val="001C3B32"/>
    <w:rsid w:val="001C5059"/>
    <w:rsid w:val="001C54ED"/>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7D1"/>
    <w:rsid w:val="001F7DA2"/>
    <w:rsid w:val="0020060B"/>
    <w:rsid w:val="00201189"/>
    <w:rsid w:val="00201852"/>
    <w:rsid w:val="00205972"/>
    <w:rsid w:val="0020711E"/>
    <w:rsid w:val="0020744F"/>
    <w:rsid w:val="0020782A"/>
    <w:rsid w:val="00211628"/>
    <w:rsid w:val="00212F01"/>
    <w:rsid w:val="0021348E"/>
    <w:rsid w:val="002134F4"/>
    <w:rsid w:val="00213C59"/>
    <w:rsid w:val="00214CF7"/>
    <w:rsid w:val="00215847"/>
    <w:rsid w:val="00216C92"/>
    <w:rsid w:val="00217699"/>
    <w:rsid w:val="002204CF"/>
    <w:rsid w:val="0022091B"/>
    <w:rsid w:val="00222F03"/>
    <w:rsid w:val="002252E4"/>
    <w:rsid w:val="00230598"/>
    <w:rsid w:val="00232646"/>
    <w:rsid w:val="00234D6E"/>
    <w:rsid w:val="00235933"/>
    <w:rsid w:val="0023682B"/>
    <w:rsid w:val="00236835"/>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46C8"/>
    <w:rsid w:val="00265DD5"/>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410"/>
    <w:rsid w:val="00290AA1"/>
    <w:rsid w:val="0029318E"/>
    <w:rsid w:val="00293679"/>
    <w:rsid w:val="00296E06"/>
    <w:rsid w:val="00296F65"/>
    <w:rsid w:val="002972DA"/>
    <w:rsid w:val="00297CB4"/>
    <w:rsid w:val="002A398B"/>
    <w:rsid w:val="002A5FEC"/>
    <w:rsid w:val="002A64CC"/>
    <w:rsid w:val="002A767F"/>
    <w:rsid w:val="002A7D47"/>
    <w:rsid w:val="002B25A9"/>
    <w:rsid w:val="002B2744"/>
    <w:rsid w:val="002B2B37"/>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677E"/>
    <w:rsid w:val="002D736A"/>
    <w:rsid w:val="002D7D29"/>
    <w:rsid w:val="002E03B7"/>
    <w:rsid w:val="002E1EDB"/>
    <w:rsid w:val="002E256D"/>
    <w:rsid w:val="002E5473"/>
    <w:rsid w:val="002E71F1"/>
    <w:rsid w:val="002F0164"/>
    <w:rsid w:val="002F07D5"/>
    <w:rsid w:val="002F209A"/>
    <w:rsid w:val="002F26D3"/>
    <w:rsid w:val="002F5AAA"/>
    <w:rsid w:val="002F5DA2"/>
    <w:rsid w:val="002F622B"/>
    <w:rsid w:val="003004E6"/>
    <w:rsid w:val="003006FF"/>
    <w:rsid w:val="00300934"/>
    <w:rsid w:val="003057EB"/>
    <w:rsid w:val="00305966"/>
    <w:rsid w:val="00306725"/>
    <w:rsid w:val="00310E11"/>
    <w:rsid w:val="003139E6"/>
    <w:rsid w:val="00315AFF"/>
    <w:rsid w:val="0031677D"/>
    <w:rsid w:val="00316A60"/>
    <w:rsid w:val="00322C46"/>
    <w:rsid w:val="003248AA"/>
    <w:rsid w:val="0032668B"/>
    <w:rsid w:val="00330C5B"/>
    <w:rsid w:val="003330F2"/>
    <w:rsid w:val="003331E8"/>
    <w:rsid w:val="00336D29"/>
    <w:rsid w:val="00336DDC"/>
    <w:rsid w:val="00337E72"/>
    <w:rsid w:val="0034013B"/>
    <w:rsid w:val="00342C53"/>
    <w:rsid w:val="0034327F"/>
    <w:rsid w:val="003434DE"/>
    <w:rsid w:val="00345E01"/>
    <w:rsid w:val="00355ACC"/>
    <w:rsid w:val="00356E80"/>
    <w:rsid w:val="0035738D"/>
    <w:rsid w:val="00360560"/>
    <w:rsid w:val="00360626"/>
    <w:rsid w:val="00362520"/>
    <w:rsid w:val="00364B76"/>
    <w:rsid w:val="00365F39"/>
    <w:rsid w:val="00371410"/>
    <w:rsid w:val="00372FE1"/>
    <w:rsid w:val="00374B9E"/>
    <w:rsid w:val="0037740F"/>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D2A"/>
    <w:rsid w:val="003A1CCB"/>
    <w:rsid w:val="003A288D"/>
    <w:rsid w:val="003A4D49"/>
    <w:rsid w:val="003A6811"/>
    <w:rsid w:val="003B119C"/>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E15A5"/>
    <w:rsid w:val="003E33B1"/>
    <w:rsid w:val="003E34FF"/>
    <w:rsid w:val="003E3942"/>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120BF"/>
    <w:rsid w:val="004123EE"/>
    <w:rsid w:val="00413FA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7D08"/>
    <w:rsid w:val="00462843"/>
    <w:rsid w:val="00462CB9"/>
    <w:rsid w:val="00463F5B"/>
    <w:rsid w:val="00464A46"/>
    <w:rsid w:val="00466496"/>
    <w:rsid w:val="00466D59"/>
    <w:rsid w:val="0046738D"/>
    <w:rsid w:val="004679B7"/>
    <w:rsid w:val="00467EC7"/>
    <w:rsid w:val="00467F3D"/>
    <w:rsid w:val="00471A1F"/>
    <w:rsid w:val="00471D56"/>
    <w:rsid w:val="0047265E"/>
    <w:rsid w:val="0047398C"/>
    <w:rsid w:val="00473BED"/>
    <w:rsid w:val="004763CE"/>
    <w:rsid w:val="00481417"/>
    <w:rsid w:val="00481E18"/>
    <w:rsid w:val="004822FE"/>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7778"/>
    <w:rsid w:val="004C206E"/>
    <w:rsid w:val="004C3DB9"/>
    <w:rsid w:val="004C467C"/>
    <w:rsid w:val="004C78E7"/>
    <w:rsid w:val="004C7A5F"/>
    <w:rsid w:val="004D08C5"/>
    <w:rsid w:val="004D131E"/>
    <w:rsid w:val="004D1376"/>
    <w:rsid w:val="004D219D"/>
    <w:rsid w:val="004D2607"/>
    <w:rsid w:val="004D2ED5"/>
    <w:rsid w:val="004D4B84"/>
    <w:rsid w:val="004D4D97"/>
    <w:rsid w:val="004D597F"/>
    <w:rsid w:val="004D7568"/>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211BF"/>
    <w:rsid w:val="00523813"/>
    <w:rsid w:val="0052735A"/>
    <w:rsid w:val="0053028D"/>
    <w:rsid w:val="005334BD"/>
    <w:rsid w:val="005340CE"/>
    <w:rsid w:val="00537826"/>
    <w:rsid w:val="005434B4"/>
    <w:rsid w:val="005450F8"/>
    <w:rsid w:val="00545658"/>
    <w:rsid w:val="00550037"/>
    <w:rsid w:val="005508D5"/>
    <w:rsid w:val="00551D05"/>
    <w:rsid w:val="0055227C"/>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4C9A"/>
    <w:rsid w:val="00587CEA"/>
    <w:rsid w:val="00590C2D"/>
    <w:rsid w:val="0059214E"/>
    <w:rsid w:val="0059291E"/>
    <w:rsid w:val="0059400D"/>
    <w:rsid w:val="0059459B"/>
    <w:rsid w:val="00595A91"/>
    <w:rsid w:val="005A1C2F"/>
    <w:rsid w:val="005A2033"/>
    <w:rsid w:val="005A30C6"/>
    <w:rsid w:val="005A6338"/>
    <w:rsid w:val="005A6898"/>
    <w:rsid w:val="005A7914"/>
    <w:rsid w:val="005B12A4"/>
    <w:rsid w:val="005B19E6"/>
    <w:rsid w:val="005B39B1"/>
    <w:rsid w:val="005B54B0"/>
    <w:rsid w:val="005B6683"/>
    <w:rsid w:val="005B7A8E"/>
    <w:rsid w:val="005C30BF"/>
    <w:rsid w:val="005C49FA"/>
    <w:rsid w:val="005C6DC8"/>
    <w:rsid w:val="005C6E58"/>
    <w:rsid w:val="005D095D"/>
    <w:rsid w:val="005D1A81"/>
    <w:rsid w:val="005D503A"/>
    <w:rsid w:val="005D5DA0"/>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488"/>
    <w:rsid w:val="005F6304"/>
    <w:rsid w:val="005F6DF8"/>
    <w:rsid w:val="005F7C07"/>
    <w:rsid w:val="005F7CDD"/>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505BA"/>
    <w:rsid w:val="006526A4"/>
    <w:rsid w:val="00652852"/>
    <w:rsid w:val="00652C40"/>
    <w:rsid w:val="00653AAD"/>
    <w:rsid w:val="00656B96"/>
    <w:rsid w:val="00656ED6"/>
    <w:rsid w:val="006605C7"/>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3707"/>
    <w:rsid w:val="00683EE7"/>
    <w:rsid w:val="00685C7A"/>
    <w:rsid w:val="00686510"/>
    <w:rsid w:val="00692503"/>
    <w:rsid w:val="00693B21"/>
    <w:rsid w:val="00693EB2"/>
    <w:rsid w:val="00694628"/>
    <w:rsid w:val="00695E18"/>
    <w:rsid w:val="006966F3"/>
    <w:rsid w:val="00696CB2"/>
    <w:rsid w:val="00697537"/>
    <w:rsid w:val="006A023F"/>
    <w:rsid w:val="006A1E39"/>
    <w:rsid w:val="006A2028"/>
    <w:rsid w:val="006A2B40"/>
    <w:rsid w:val="006A435E"/>
    <w:rsid w:val="006A58F0"/>
    <w:rsid w:val="006A5C31"/>
    <w:rsid w:val="006A6271"/>
    <w:rsid w:val="006A7656"/>
    <w:rsid w:val="006A786F"/>
    <w:rsid w:val="006B0E96"/>
    <w:rsid w:val="006B180F"/>
    <w:rsid w:val="006B299A"/>
    <w:rsid w:val="006B4541"/>
    <w:rsid w:val="006C16B5"/>
    <w:rsid w:val="006C1E38"/>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6EC2"/>
    <w:rsid w:val="006F13F7"/>
    <w:rsid w:val="006F148A"/>
    <w:rsid w:val="006F20AC"/>
    <w:rsid w:val="006F224D"/>
    <w:rsid w:val="006F28AC"/>
    <w:rsid w:val="006F6346"/>
    <w:rsid w:val="006F6C9D"/>
    <w:rsid w:val="006F7642"/>
    <w:rsid w:val="00703C29"/>
    <w:rsid w:val="00703FE4"/>
    <w:rsid w:val="00706856"/>
    <w:rsid w:val="007069AF"/>
    <w:rsid w:val="00706A2F"/>
    <w:rsid w:val="007072A7"/>
    <w:rsid w:val="00710A5D"/>
    <w:rsid w:val="00711B64"/>
    <w:rsid w:val="00712612"/>
    <w:rsid w:val="007135D2"/>
    <w:rsid w:val="007135E5"/>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61ABD"/>
    <w:rsid w:val="007641B7"/>
    <w:rsid w:val="007642B6"/>
    <w:rsid w:val="00764719"/>
    <w:rsid w:val="00764EBE"/>
    <w:rsid w:val="00766FA3"/>
    <w:rsid w:val="00770569"/>
    <w:rsid w:val="00770B23"/>
    <w:rsid w:val="00773E3E"/>
    <w:rsid w:val="00777485"/>
    <w:rsid w:val="00777F50"/>
    <w:rsid w:val="00780D49"/>
    <w:rsid w:val="00781E63"/>
    <w:rsid w:val="00782024"/>
    <w:rsid w:val="00784281"/>
    <w:rsid w:val="007863CC"/>
    <w:rsid w:val="00790F16"/>
    <w:rsid w:val="00792EBF"/>
    <w:rsid w:val="00795ACA"/>
    <w:rsid w:val="00795F0F"/>
    <w:rsid w:val="00795FF2"/>
    <w:rsid w:val="007964C6"/>
    <w:rsid w:val="007A0B1B"/>
    <w:rsid w:val="007A3563"/>
    <w:rsid w:val="007A5D73"/>
    <w:rsid w:val="007A64AA"/>
    <w:rsid w:val="007A7F26"/>
    <w:rsid w:val="007A7F34"/>
    <w:rsid w:val="007B2B98"/>
    <w:rsid w:val="007B4F88"/>
    <w:rsid w:val="007B57F8"/>
    <w:rsid w:val="007B73D2"/>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474E"/>
    <w:rsid w:val="007E5022"/>
    <w:rsid w:val="007E567F"/>
    <w:rsid w:val="007E57D8"/>
    <w:rsid w:val="007E5AEB"/>
    <w:rsid w:val="007E6A4D"/>
    <w:rsid w:val="007E757C"/>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6639"/>
    <w:rsid w:val="00851961"/>
    <w:rsid w:val="00851C95"/>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B5653"/>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3C23"/>
    <w:rsid w:val="009150CE"/>
    <w:rsid w:val="00915265"/>
    <w:rsid w:val="00917AD5"/>
    <w:rsid w:val="0092025F"/>
    <w:rsid w:val="00920C2C"/>
    <w:rsid w:val="00921C82"/>
    <w:rsid w:val="0092256E"/>
    <w:rsid w:val="009238BA"/>
    <w:rsid w:val="0092697B"/>
    <w:rsid w:val="0093052B"/>
    <w:rsid w:val="00930744"/>
    <w:rsid w:val="00930F82"/>
    <w:rsid w:val="009319BB"/>
    <w:rsid w:val="00931D8F"/>
    <w:rsid w:val="00931FBF"/>
    <w:rsid w:val="00933DC4"/>
    <w:rsid w:val="009359FC"/>
    <w:rsid w:val="009409A4"/>
    <w:rsid w:val="00941C00"/>
    <w:rsid w:val="00944237"/>
    <w:rsid w:val="00944EF8"/>
    <w:rsid w:val="009465D4"/>
    <w:rsid w:val="00946E80"/>
    <w:rsid w:val="009478BF"/>
    <w:rsid w:val="00950B9D"/>
    <w:rsid w:val="00950F46"/>
    <w:rsid w:val="009525C0"/>
    <w:rsid w:val="009562DC"/>
    <w:rsid w:val="00957EE8"/>
    <w:rsid w:val="00960D07"/>
    <w:rsid w:val="00962D0D"/>
    <w:rsid w:val="00963533"/>
    <w:rsid w:val="009637C5"/>
    <w:rsid w:val="00965D90"/>
    <w:rsid w:val="00971813"/>
    <w:rsid w:val="0097528D"/>
    <w:rsid w:val="00975E0B"/>
    <w:rsid w:val="00976529"/>
    <w:rsid w:val="00976625"/>
    <w:rsid w:val="00977279"/>
    <w:rsid w:val="0098043C"/>
    <w:rsid w:val="00981971"/>
    <w:rsid w:val="00982263"/>
    <w:rsid w:val="0098362D"/>
    <w:rsid w:val="00983B96"/>
    <w:rsid w:val="00986A08"/>
    <w:rsid w:val="00987F46"/>
    <w:rsid w:val="00990184"/>
    <w:rsid w:val="00991F34"/>
    <w:rsid w:val="00992CB1"/>
    <w:rsid w:val="0099468C"/>
    <w:rsid w:val="00994A7E"/>
    <w:rsid w:val="00995088"/>
    <w:rsid w:val="00995325"/>
    <w:rsid w:val="009959DD"/>
    <w:rsid w:val="00996D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C292F"/>
    <w:rsid w:val="009C32D3"/>
    <w:rsid w:val="009C3465"/>
    <w:rsid w:val="009C4C97"/>
    <w:rsid w:val="009C5BE9"/>
    <w:rsid w:val="009C659C"/>
    <w:rsid w:val="009C674F"/>
    <w:rsid w:val="009C6D30"/>
    <w:rsid w:val="009C7B78"/>
    <w:rsid w:val="009D099B"/>
    <w:rsid w:val="009D0A2B"/>
    <w:rsid w:val="009D1249"/>
    <w:rsid w:val="009D2EB4"/>
    <w:rsid w:val="009D4794"/>
    <w:rsid w:val="009D4925"/>
    <w:rsid w:val="009D4A37"/>
    <w:rsid w:val="009D5766"/>
    <w:rsid w:val="009D5966"/>
    <w:rsid w:val="009D5A92"/>
    <w:rsid w:val="009D5EB8"/>
    <w:rsid w:val="009D7CA3"/>
    <w:rsid w:val="009D7DEF"/>
    <w:rsid w:val="009E09FC"/>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AB5"/>
    <w:rsid w:val="009F403C"/>
    <w:rsid w:val="009F4F2B"/>
    <w:rsid w:val="009F64D2"/>
    <w:rsid w:val="009F7B62"/>
    <w:rsid w:val="00A025CE"/>
    <w:rsid w:val="00A1126C"/>
    <w:rsid w:val="00A12091"/>
    <w:rsid w:val="00A12695"/>
    <w:rsid w:val="00A1381A"/>
    <w:rsid w:val="00A1390D"/>
    <w:rsid w:val="00A139B9"/>
    <w:rsid w:val="00A13CC2"/>
    <w:rsid w:val="00A15FD4"/>
    <w:rsid w:val="00A17681"/>
    <w:rsid w:val="00A254EB"/>
    <w:rsid w:val="00A2553B"/>
    <w:rsid w:val="00A267AF"/>
    <w:rsid w:val="00A30BCA"/>
    <w:rsid w:val="00A30CFA"/>
    <w:rsid w:val="00A325AE"/>
    <w:rsid w:val="00A41805"/>
    <w:rsid w:val="00A41A9F"/>
    <w:rsid w:val="00A41DC2"/>
    <w:rsid w:val="00A42CDA"/>
    <w:rsid w:val="00A431EA"/>
    <w:rsid w:val="00A4674F"/>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4EB8"/>
    <w:rsid w:val="00A85718"/>
    <w:rsid w:val="00A86B33"/>
    <w:rsid w:val="00A90A1E"/>
    <w:rsid w:val="00A91CA0"/>
    <w:rsid w:val="00A920AD"/>
    <w:rsid w:val="00A94577"/>
    <w:rsid w:val="00A94875"/>
    <w:rsid w:val="00A97F6E"/>
    <w:rsid w:val="00AA0B8E"/>
    <w:rsid w:val="00AA0FC5"/>
    <w:rsid w:val="00AA1E11"/>
    <w:rsid w:val="00AA1E68"/>
    <w:rsid w:val="00AA2236"/>
    <w:rsid w:val="00AA365E"/>
    <w:rsid w:val="00AA4C49"/>
    <w:rsid w:val="00AA4EDE"/>
    <w:rsid w:val="00AA4F0F"/>
    <w:rsid w:val="00AA5717"/>
    <w:rsid w:val="00AA73C9"/>
    <w:rsid w:val="00AA7F53"/>
    <w:rsid w:val="00AB0FD3"/>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43B2"/>
    <w:rsid w:val="00AD4F8A"/>
    <w:rsid w:val="00AD51C2"/>
    <w:rsid w:val="00AD5841"/>
    <w:rsid w:val="00AD5B32"/>
    <w:rsid w:val="00AE0641"/>
    <w:rsid w:val="00AE0AD8"/>
    <w:rsid w:val="00AE1404"/>
    <w:rsid w:val="00AE15C0"/>
    <w:rsid w:val="00AE1B20"/>
    <w:rsid w:val="00AE27EB"/>
    <w:rsid w:val="00AE4B8C"/>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3E43"/>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5924"/>
    <w:rsid w:val="00B46F27"/>
    <w:rsid w:val="00B53012"/>
    <w:rsid w:val="00B532CF"/>
    <w:rsid w:val="00B54418"/>
    <w:rsid w:val="00B565D4"/>
    <w:rsid w:val="00B60B72"/>
    <w:rsid w:val="00B62DFB"/>
    <w:rsid w:val="00B636E4"/>
    <w:rsid w:val="00B63770"/>
    <w:rsid w:val="00B641E8"/>
    <w:rsid w:val="00B64343"/>
    <w:rsid w:val="00B64935"/>
    <w:rsid w:val="00B649C9"/>
    <w:rsid w:val="00B64B6B"/>
    <w:rsid w:val="00B66BAF"/>
    <w:rsid w:val="00B707B5"/>
    <w:rsid w:val="00B7287D"/>
    <w:rsid w:val="00B73752"/>
    <w:rsid w:val="00B73A31"/>
    <w:rsid w:val="00B73DFE"/>
    <w:rsid w:val="00B76A60"/>
    <w:rsid w:val="00B80542"/>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2A58"/>
    <w:rsid w:val="00BC48C0"/>
    <w:rsid w:val="00BD079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5419"/>
    <w:rsid w:val="00BE6C4A"/>
    <w:rsid w:val="00BE6CD6"/>
    <w:rsid w:val="00BE7549"/>
    <w:rsid w:val="00BF0105"/>
    <w:rsid w:val="00BF2301"/>
    <w:rsid w:val="00BF2474"/>
    <w:rsid w:val="00BF24A5"/>
    <w:rsid w:val="00BF2593"/>
    <w:rsid w:val="00BF7C96"/>
    <w:rsid w:val="00C00AB6"/>
    <w:rsid w:val="00C01A16"/>
    <w:rsid w:val="00C03789"/>
    <w:rsid w:val="00C03FF0"/>
    <w:rsid w:val="00C0490D"/>
    <w:rsid w:val="00C065FE"/>
    <w:rsid w:val="00C06E5B"/>
    <w:rsid w:val="00C076BD"/>
    <w:rsid w:val="00C11F72"/>
    <w:rsid w:val="00C124B6"/>
    <w:rsid w:val="00C14083"/>
    <w:rsid w:val="00C14925"/>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6D80"/>
    <w:rsid w:val="00C46E04"/>
    <w:rsid w:val="00C46E4C"/>
    <w:rsid w:val="00C473DF"/>
    <w:rsid w:val="00C4746B"/>
    <w:rsid w:val="00C53F85"/>
    <w:rsid w:val="00C54779"/>
    <w:rsid w:val="00C549BB"/>
    <w:rsid w:val="00C5688F"/>
    <w:rsid w:val="00C57792"/>
    <w:rsid w:val="00C65492"/>
    <w:rsid w:val="00C67080"/>
    <w:rsid w:val="00C71021"/>
    <w:rsid w:val="00C7181B"/>
    <w:rsid w:val="00C72E66"/>
    <w:rsid w:val="00C74C08"/>
    <w:rsid w:val="00C74F37"/>
    <w:rsid w:val="00C75759"/>
    <w:rsid w:val="00C778BD"/>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21ED"/>
    <w:rsid w:val="00CA22EE"/>
    <w:rsid w:val="00CA5C97"/>
    <w:rsid w:val="00CA60DD"/>
    <w:rsid w:val="00CA6E2F"/>
    <w:rsid w:val="00CA7056"/>
    <w:rsid w:val="00CB1135"/>
    <w:rsid w:val="00CB344C"/>
    <w:rsid w:val="00CB3533"/>
    <w:rsid w:val="00CB6227"/>
    <w:rsid w:val="00CB7AA0"/>
    <w:rsid w:val="00CC4DD6"/>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938"/>
    <w:rsid w:val="00CF02A8"/>
    <w:rsid w:val="00CF1369"/>
    <w:rsid w:val="00CF1E6F"/>
    <w:rsid w:val="00CF275A"/>
    <w:rsid w:val="00D00608"/>
    <w:rsid w:val="00D014BE"/>
    <w:rsid w:val="00D03046"/>
    <w:rsid w:val="00D038BA"/>
    <w:rsid w:val="00D0427A"/>
    <w:rsid w:val="00D04511"/>
    <w:rsid w:val="00D04545"/>
    <w:rsid w:val="00D04EB6"/>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26D"/>
    <w:rsid w:val="00D54C08"/>
    <w:rsid w:val="00D604AB"/>
    <w:rsid w:val="00D61622"/>
    <w:rsid w:val="00D61D95"/>
    <w:rsid w:val="00D61EAE"/>
    <w:rsid w:val="00D6438B"/>
    <w:rsid w:val="00D658E4"/>
    <w:rsid w:val="00D66304"/>
    <w:rsid w:val="00D668E6"/>
    <w:rsid w:val="00D701DE"/>
    <w:rsid w:val="00D70AEB"/>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7E34"/>
    <w:rsid w:val="00D91B3A"/>
    <w:rsid w:val="00D91D5B"/>
    <w:rsid w:val="00D931D8"/>
    <w:rsid w:val="00D945CE"/>
    <w:rsid w:val="00D97305"/>
    <w:rsid w:val="00DA021B"/>
    <w:rsid w:val="00DA0532"/>
    <w:rsid w:val="00DA0CB5"/>
    <w:rsid w:val="00DA0E63"/>
    <w:rsid w:val="00DA1C1C"/>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344F"/>
    <w:rsid w:val="00DC39B1"/>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CCF"/>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504"/>
    <w:rsid w:val="00E648D1"/>
    <w:rsid w:val="00E64C0A"/>
    <w:rsid w:val="00E652CB"/>
    <w:rsid w:val="00E665D2"/>
    <w:rsid w:val="00E701A4"/>
    <w:rsid w:val="00E708E2"/>
    <w:rsid w:val="00E747EA"/>
    <w:rsid w:val="00E76C72"/>
    <w:rsid w:val="00E77351"/>
    <w:rsid w:val="00E8083F"/>
    <w:rsid w:val="00E82787"/>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F03849"/>
    <w:rsid w:val="00F05103"/>
    <w:rsid w:val="00F05AA9"/>
    <w:rsid w:val="00F05C18"/>
    <w:rsid w:val="00F0600E"/>
    <w:rsid w:val="00F06DA6"/>
    <w:rsid w:val="00F1142D"/>
    <w:rsid w:val="00F11ACE"/>
    <w:rsid w:val="00F134D4"/>
    <w:rsid w:val="00F13993"/>
    <w:rsid w:val="00F15A7B"/>
    <w:rsid w:val="00F165E8"/>
    <w:rsid w:val="00F20C65"/>
    <w:rsid w:val="00F24C8E"/>
    <w:rsid w:val="00F27B6C"/>
    <w:rsid w:val="00F27E0E"/>
    <w:rsid w:val="00F305B7"/>
    <w:rsid w:val="00F31913"/>
    <w:rsid w:val="00F31C80"/>
    <w:rsid w:val="00F370DB"/>
    <w:rsid w:val="00F40E8F"/>
    <w:rsid w:val="00F41409"/>
    <w:rsid w:val="00F4388E"/>
    <w:rsid w:val="00F43F98"/>
    <w:rsid w:val="00F45525"/>
    <w:rsid w:val="00F47A05"/>
    <w:rsid w:val="00F507F9"/>
    <w:rsid w:val="00F52C29"/>
    <w:rsid w:val="00F53929"/>
    <w:rsid w:val="00F53A46"/>
    <w:rsid w:val="00F544D9"/>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27A7"/>
    <w:rsid w:val="00F8717E"/>
    <w:rsid w:val="00F907F1"/>
    <w:rsid w:val="00F923C6"/>
    <w:rsid w:val="00F93658"/>
    <w:rsid w:val="00F949A8"/>
    <w:rsid w:val="00F949D3"/>
    <w:rsid w:val="00F96656"/>
    <w:rsid w:val="00F9680E"/>
    <w:rsid w:val="00FA13D6"/>
    <w:rsid w:val="00FA2524"/>
    <w:rsid w:val="00FA4ACB"/>
    <w:rsid w:val="00FA4BB1"/>
    <w:rsid w:val="00FA66C2"/>
    <w:rsid w:val="00FA6C9E"/>
    <w:rsid w:val="00FA7695"/>
    <w:rsid w:val="00FA76E2"/>
    <w:rsid w:val="00FA7AA2"/>
    <w:rsid w:val="00FB1459"/>
    <w:rsid w:val="00FB1C8D"/>
    <w:rsid w:val="00FB1D6A"/>
    <w:rsid w:val="00FB269B"/>
    <w:rsid w:val="00FB3DE7"/>
    <w:rsid w:val="00FB43B4"/>
    <w:rsid w:val="00FB4E0F"/>
    <w:rsid w:val="00FB5984"/>
    <w:rsid w:val="00FC1389"/>
    <w:rsid w:val="00FC13E9"/>
    <w:rsid w:val="00FC1BA9"/>
    <w:rsid w:val="00FC21FC"/>
    <w:rsid w:val="00FC3502"/>
    <w:rsid w:val="00FC6A63"/>
    <w:rsid w:val="00FD0000"/>
    <w:rsid w:val="00FD0061"/>
    <w:rsid w:val="00FD2F67"/>
    <w:rsid w:val="00FD3289"/>
    <w:rsid w:val="00FD33CF"/>
    <w:rsid w:val="00FD405A"/>
    <w:rsid w:val="00FD67D8"/>
    <w:rsid w:val="00FE4388"/>
    <w:rsid w:val="00FE736A"/>
    <w:rsid w:val="00FE739D"/>
    <w:rsid w:val="00FF0211"/>
    <w:rsid w:val="00FF0406"/>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itle>
    <c:plotArea>
      <c:layout>
        <c:manualLayout>
          <c:layoutTarget val="inner"/>
          <c:xMode val="edge"/>
          <c:yMode val="edge"/>
          <c:x val="0.29807386281439346"/>
          <c:y val="0.10970434863043088"/>
          <c:w val="0.39431190195713789"/>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4967863269059868E-2"/>
                  <c:y val="0.19683524095570562"/>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2489098313"/>
                  <c:y val="0.15778607570960845"/>
                </c:manualLayout>
              </c:layout>
              <c:tx>
                <c:rich>
                  <a:bodyPr/>
                  <a:lstStyle/>
                  <a:p>
                    <a:r>
                      <a:rPr lang="en-US" sz="900" b="0">
                        <a:latin typeface="Arial" pitchFamily="34" charset="0"/>
                        <a:cs typeface="Arial" pitchFamily="34" charset="0"/>
                      </a:rPr>
                      <a:t>M</a:t>
                    </a:r>
                    <a:r>
                      <a:rPr lang="en-US"/>
                      <a:t>ixed 11.1%</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82.1</c:v>
                </c:pt>
                <c:pt idx="1">
                  <c:v>6.8</c:v>
                </c:pt>
                <c:pt idx="2">
                  <c:v>11.1</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02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tx>
                <c:rich>
                  <a:bodyPr/>
                  <a:lstStyle/>
                  <a:p>
                    <a:r>
                      <a:rPr lang="en-US" sz="900" b="0"/>
                      <a:t>1</a:t>
                    </a:r>
                    <a:r>
                      <a:rPr lang="en-US" sz="900"/>
                      <a:t>5.7</a:t>
                    </a:r>
                  </a:p>
                </c:rich>
              </c:tx>
              <c:dLblPos val="outEnd"/>
              <c:showVal val="1"/>
            </c:dLbl>
            <c:dLbl>
              <c:idx val="4"/>
              <c:layout>
                <c:manualLayout>
                  <c:x val="-6.410915959195863E-3"/>
                  <c:y val="-4.1726964949760602E-2"/>
                </c:manualLayout>
              </c:layout>
              <c:dLblPos val="outEnd"/>
              <c:showVal val="1"/>
            </c:dLbl>
            <c:dLbl>
              <c:idx val="5"/>
              <c:layout>
                <c:manualLayout>
                  <c:x val="-5.8979388424298075E-3"/>
                  <c:y val="-4.545122107489781E-2"/>
                </c:manualLayout>
              </c:layout>
              <c:dLblPos val="outEnd"/>
              <c:showVal val="1"/>
            </c:dLbl>
            <c:dLbl>
              <c:idx val="6"/>
              <c:layout>
                <c:manualLayout>
                  <c:x val="-1.7944822888237599E-3"/>
                  <c:y val="-1.1931663220868223E-2"/>
                </c:manualLayout>
              </c:layout>
              <c:tx>
                <c:rich>
                  <a:bodyPr/>
                  <a:lstStyle/>
                  <a:p>
                    <a:r>
                      <a:rPr lang="en-US" sz="900" b="0"/>
                      <a:t>6</a:t>
                    </a:r>
                    <a:r>
                      <a:rPr lang="en-US" sz="900"/>
                      <a:t>.3</a:t>
                    </a:r>
                  </a:p>
                </c:rich>
              </c:tx>
              <c:dLblPos val="outEnd"/>
              <c:showVal val="1"/>
            </c:dLbl>
            <c:dLbl>
              <c:idx val="7"/>
              <c:layout>
                <c:manualLayout>
                  <c:xMode val="edge"/>
                  <c:yMode val="edge"/>
                  <c:x val="0.64631956912028721"/>
                  <c:y val="0.46368715083798884"/>
                </c:manualLayout>
              </c:layout>
              <c:dLblPos val="outEnd"/>
              <c:showVal val="1"/>
            </c:dLbl>
            <c:dLbl>
              <c:idx val="8"/>
              <c:layout>
                <c:manualLayout>
                  <c:xMode val="edge"/>
                  <c:yMode val="edge"/>
                  <c:x val="0.67684021543986905"/>
                  <c:y val="0.52234636871508056"/>
                </c:manualLayout>
              </c:layout>
              <c:dLblPos val="outEnd"/>
              <c:showVal val="1"/>
            </c:dLbl>
            <c:dLbl>
              <c:idx val="9"/>
              <c:layout>
                <c:manualLayout>
                  <c:xMode val="edge"/>
                  <c:yMode val="edge"/>
                  <c:x val="0.62836624775583449"/>
                  <c:y val="0.5977653631284916"/>
                </c:manualLayout>
              </c:layout>
              <c:dLblPos val="outEnd"/>
              <c:showVal val="1"/>
            </c:dLbl>
            <c:dLbl>
              <c:idx val="10"/>
              <c:layout>
                <c:manualLayout>
                  <c:xMode val="edge"/>
                  <c:yMode val="edge"/>
                  <c:x val="0.51885098743267499"/>
                  <c:y val="0.68994413407821265"/>
                </c:manualLayout>
              </c:layout>
              <c:dLblPos val="outEnd"/>
              <c:showVal val="1"/>
            </c:dLbl>
            <c:numFmt formatCode="0.0" sourceLinked="0"/>
            <c:spPr>
              <a:noFill/>
              <a:ln w="25400">
                <a:noFill/>
              </a:ln>
            </c:spPr>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40 and more</c:v>
                </c:pt>
              </c:strCache>
            </c:strRef>
          </c:cat>
          <c:val>
            <c:numRef>
              <c:f>Sheet1!$B$2:$H$2</c:f>
              <c:numCache>
                <c:formatCode>#,##0.0</c:formatCode>
                <c:ptCount val="7"/>
                <c:pt idx="0">
                  <c:v>32.200000000000003</c:v>
                </c:pt>
                <c:pt idx="1">
                  <c:v>22.5</c:v>
                </c:pt>
                <c:pt idx="2">
                  <c:v>14</c:v>
                </c:pt>
                <c:pt idx="3">
                  <c:v>15.7</c:v>
                </c:pt>
                <c:pt idx="4">
                  <c:v>6.1</c:v>
                </c:pt>
                <c:pt idx="5">
                  <c:v>3.2</c:v>
                </c:pt>
                <c:pt idx="6">
                  <c:v>6.3</c:v>
                </c:pt>
              </c:numCache>
            </c:numRef>
          </c:val>
        </c:ser>
        <c:dLbls>
          <c:showVal val="1"/>
        </c:dLbls>
        <c:axId val="112252800"/>
        <c:axId val="115109888"/>
      </c:barChart>
      <c:catAx>
        <c:axId val="112252800"/>
        <c:scaling>
          <c:orientation val="minMax"/>
        </c:scaling>
        <c:axPos val="b"/>
        <c:title>
          <c:tx>
            <c:rich>
              <a:bodyPr/>
              <a:lstStyle/>
              <a:p>
                <a:pPr rtl="0">
                  <a:defRPr/>
                </a:pPr>
                <a:r>
                  <a:rPr lang="en-US"/>
                  <a:t>Area Group (Dunum)</a:t>
                </a:r>
                <a:endParaRPr lang="ar-SA"/>
              </a:p>
            </c:rich>
          </c:tx>
          <c:layout>
            <c:manualLayout>
              <c:xMode val="edge"/>
              <c:yMode val="edge"/>
              <c:x val="0.46319569120287574"/>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115109888"/>
        <c:crosses val="autoZero"/>
        <c:auto val="1"/>
        <c:lblAlgn val="ctr"/>
        <c:lblOffset val="100"/>
        <c:tickLblSkip val="1"/>
        <c:tickMarkSkip val="1"/>
      </c:catAx>
      <c:valAx>
        <c:axId val="115109888"/>
        <c:scaling>
          <c:orientation val="minMax"/>
        </c:scaling>
        <c:axPos val="l"/>
        <c:title>
          <c:tx>
            <c:rich>
              <a:bodyPr/>
              <a:lstStyle/>
              <a:p>
                <a:pPr>
                  <a:defRPr/>
                </a:pPr>
                <a:r>
                  <a:rPr lang="en-US"/>
                  <a:t>Percent (%)</a:t>
                </a:r>
                <a:endParaRPr lang="ar-SA"/>
              </a:p>
            </c:rich>
          </c:tx>
          <c:layout>
            <c:manualLayout>
              <c:xMode val="edge"/>
              <c:yMode val="edge"/>
              <c:x val="8.5404465872714712E-3"/>
              <c:y val="0.36494064069805848"/>
            </c:manualLayout>
          </c:layout>
          <c:spPr>
            <a:noFill/>
            <a:ln w="25400">
              <a:noFill/>
            </a:ln>
          </c:spPr>
        </c:title>
        <c:numFmt formatCode="#,##0.0" sourceLinked="1"/>
        <c:tickLblPos val="nextTo"/>
        <c:spPr>
          <a:ln w="3175">
            <a:solidFill>
              <a:srgbClr val="000000"/>
            </a:solidFill>
            <a:prstDash val="solid"/>
          </a:ln>
        </c:spPr>
        <c:txPr>
          <a:bodyPr rot="0" vert="horz"/>
          <a:lstStyle/>
          <a:p>
            <a:pPr>
              <a:defRPr b="0"/>
            </a:pPr>
            <a:endParaRPr lang="ar-SA"/>
          </a:p>
        </c:txPr>
        <c:crossAx val="11225280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314"/>
          <c:y val="0.15263814996098471"/>
          <c:w val="0.35913892342404902"/>
          <c:h val="0.69158508902602867"/>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018"/>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48"/>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General</c:formatCode>
                <c:ptCount val="7"/>
                <c:pt idx="0">
                  <c:v>17.7</c:v>
                </c:pt>
                <c:pt idx="1">
                  <c:v>18.8</c:v>
                </c:pt>
                <c:pt idx="2">
                  <c:v>21.3</c:v>
                </c:pt>
                <c:pt idx="3">
                  <c:v>15.6</c:v>
                </c:pt>
                <c:pt idx="4">
                  <c:v>10.8</c:v>
                </c:pt>
                <c:pt idx="5">
                  <c:v>15.7</c:v>
                </c:pt>
                <c:pt idx="6">
                  <c:v>0.1</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591"/>
          <c:y val="0.19155237779185647"/>
          <c:w val="0.30130587221373489"/>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900"/>
                      <a:t>single
76.8%</a:t>
                    </a:r>
                  </a:p>
                </c:rich>
              </c:tx>
              <c:dLblPos val="bestFit"/>
              <c:showCatName val="1"/>
              <c:showPercent val="1"/>
            </c:dLbl>
            <c:dLbl>
              <c:idx val="1"/>
              <c:layout>
                <c:manualLayout>
                  <c:x val="-0.18054589258432571"/>
                  <c:y val="4.0020018684105166E-2"/>
                </c:manualLayout>
              </c:layout>
              <c:tx>
                <c:rich>
                  <a:bodyPr/>
                  <a:lstStyle/>
                  <a:p>
                    <a:pPr>
                      <a:defRPr sz="900" b="0" i="0" u="none" strike="noStrike" baseline="0">
                        <a:solidFill>
                          <a:srgbClr val="000000"/>
                        </a:solidFill>
                        <a:latin typeface="Arial"/>
                        <a:ea typeface="Arial"/>
                        <a:cs typeface="Arial"/>
                      </a:defRPr>
                    </a:pPr>
                    <a:r>
                      <a:rPr lang="en-US" sz="900"/>
                      <a:t>associated
22.5%</a:t>
                    </a:r>
                  </a:p>
                </c:rich>
              </c:tx>
              <c:spPr>
                <a:noFill/>
                <a:ln w="25400">
                  <a:noFill/>
                </a:ln>
              </c:spPr>
              <c:dLblPos val="bestFit"/>
              <c:showPercent val="1"/>
            </c:dLbl>
            <c:dLbl>
              <c:idx val="2"/>
              <c:layout>
                <c:manualLayout>
                  <c:x val="0.10518548987346732"/>
                  <c:y val="-1.9883001912896481E-2"/>
                </c:manualLayout>
              </c:layout>
              <c:tx>
                <c:rich>
                  <a:bodyPr/>
                  <a:lstStyle/>
                  <a:p>
                    <a:r>
                      <a:rPr lang="en-US" sz="900"/>
                      <a:t>mixed
0.7%</a:t>
                    </a:r>
                  </a:p>
                </c:rich>
              </c:tx>
              <c:dLblPos val="bestFit"/>
              <c:showCatName val="1"/>
              <c:showPercent val="1"/>
            </c:dLbl>
            <c:dLbl>
              <c:idx val="3"/>
              <c:layout>
                <c:manualLayout>
                  <c:x val="0.11642242744100313"/>
                  <c:y val="-3.0103369291456444E-2"/>
                </c:manualLayout>
              </c:layout>
              <c:tx>
                <c:rich>
                  <a:bodyPr/>
                  <a:lstStyle/>
                  <a:p>
                    <a:r>
                      <a:rPr sz="900"/>
                      <a:t>غير مبين
0.1</a:t>
                    </a:r>
                  </a:p>
                </c:rich>
              </c:tx>
              <c:dLblPos val="bestFit"/>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General</c:formatCode>
                <c:ptCount val="3"/>
                <c:pt idx="0">
                  <c:v>76.8</c:v>
                </c:pt>
                <c:pt idx="1">
                  <c:v>22.5</c:v>
                </c:pt>
                <c:pt idx="2">
                  <c:v>0.70000000000000062</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5804"/>
          <c:y val="0.13591456240383745"/>
          <c:w val="0.33574876695579814"/>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4087363422829588"/>
                  <c:y val="3.0205727960475652E-2"/>
                </c:manualLayout>
              </c:layout>
              <c:dLblPos val="bestFit"/>
              <c:showCatName val="1"/>
              <c:showPercent val="1"/>
            </c:dLbl>
            <c:dLbl>
              <c:idx val="1"/>
              <c:layout>
                <c:manualLayout>
                  <c:x val="6.6025161916056466E-2"/>
                  <c:y val="-0.10616759302146056"/>
                </c:manualLayout>
              </c:layout>
              <c:dLblPos val="bestFit"/>
              <c:showCatName val="1"/>
              <c:showPercent val="1"/>
            </c:dLbl>
            <c:dLbl>
              <c:idx val="2"/>
              <c:layout>
                <c:manualLayout>
                  <c:x val="-0.1436119346727894"/>
                  <c:y val="-2.2488034583912405E-2"/>
                </c:manualLayout>
              </c:layout>
              <c:dLblPos val="bestFit"/>
              <c:showCatName val="1"/>
              <c:showPercent val="1"/>
            </c:dLbl>
            <c:dLbl>
              <c:idx val="3"/>
              <c:layout>
                <c:manualLayout>
                  <c:x val="-8.9343096561266266E-2"/>
                  <c:y val="-1.8970974216458329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3.5</c:v>
                </c:pt>
                <c:pt idx="1">
                  <c:v>46</c:v>
                </c:pt>
                <c:pt idx="2">
                  <c:v>0.70000000000000062</c:v>
                </c:pt>
                <c:pt idx="3">
                  <c:v>49.8</c:v>
                </c:pt>
              </c:numCache>
            </c:numRef>
          </c:val>
        </c:ser>
        <c:dLbls>
          <c:showCatName val="1"/>
          <c:showPercent val="1"/>
        </c:dLbls>
        <c:firstSliceAng val="36"/>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96886258783363"/>
          <c:y val="5.7993036584712922E-2"/>
          <c:w val="0.77926421404683122"/>
          <c:h val="0.79166666666666652"/>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showVal val="1"/>
          </c:dLbls>
          <c:cat>
            <c:strRef>
              <c:f>Sheet1!$B$1:$C$1</c:f>
              <c:strCache>
                <c:ptCount val="2"/>
                <c:pt idx="0">
                  <c:v>bearing</c:v>
                </c:pt>
                <c:pt idx="1">
                  <c:v>unbearing</c:v>
                </c:pt>
              </c:strCache>
            </c:strRef>
          </c:cat>
          <c:val>
            <c:numRef>
              <c:f>Sheet1!$B$2:$C$2</c:f>
              <c:numCache>
                <c:formatCode>#,##0;[Red]#,##0</c:formatCode>
                <c:ptCount val="2"/>
                <c:pt idx="0">
                  <c:v>811237.99999999837</c:v>
                </c:pt>
                <c:pt idx="1">
                  <c:v>48519.999999999993</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spPr>
              <a:noFill/>
              <a:ln w="25394">
                <a:noFill/>
              </a:ln>
            </c:spPr>
            <c:showVal val="1"/>
          </c:dLbls>
          <c:cat>
            <c:strRef>
              <c:f>Sheet1!$B$1:$C$1</c:f>
              <c:strCache>
                <c:ptCount val="2"/>
                <c:pt idx="0">
                  <c:v>bearing</c:v>
                </c:pt>
                <c:pt idx="1">
                  <c:v>unbearing</c:v>
                </c:pt>
              </c:strCache>
            </c:strRef>
          </c:cat>
          <c:val>
            <c:numRef>
              <c:f>Sheet1!$B$3:$C$3</c:f>
              <c:numCache>
                <c:formatCode>#,##0;[Red]#,##0</c:formatCode>
                <c:ptCount val="2"/>
                <c:pt idx="0">
                  <c:v>127857.00000000033</c:v>
                </c:pt>
                <c:pt idx="1">
                  <c:v>7595.0000000000027</c:v>
                </c:pt>
              </c:numCache>
            </c:numRef>
          </c:val>
        </c:ser>
        <c:dLbls>
          <c:showVal val="1"/>
        </c:dLbls>
        <c:axId val="115362048"/>
        <c:axId val="115384320"/>
      </c:barChart>
      <c:catAx>
        <c:axId val="115362048"/>
        <c:scaling>
          <c:orientation val="minMax"/>
        </c:scaling>
        <c:axPos val="b"/>
        <c:numFmt formatCode="General" sourceLinked="1"/>
        <c:tickLblPos val="low"/>
        <c:spPr>
          <a:ln w="3174">
            <a:solidFill>
              <a:srgbClr val="000000"/>
            </a:solidFill>
            <a:prstDash val="solid"/>
          </a:ln>
        </c:spPr>
        <c:txPr>
          <a:bodyPr rot="0" vert="horz"/>
          <a:lstStyle/>
          <a:p>
            <a:pPr>
              <a:defRPr/>
            </a:pPr>
            <a:endParaRPr lang="ar-SA"/>
          </a:p>
        </c:txPr>
        <c:crossAx val="115384320"/>
        <c:crossesAt val="0"/>
        <c:auto val="1"/>
        <c:lblAlgn val="ctr"/>
        <c:lblOffset val="100"/>
        <c:tickLblSkip val="1"/>
        <c:tickMarkSkip val="1"/>
      </c:catAx>
      <c:valAx>
        <c:axId val="115384320"/>
        <c:scaling>
          <c:orientation val="minMax"/>
          <c:max val="1000000"/>
          <c:min val="0"/>
        </c:scaling>
        <c:axPos val="l"/>
        <c:numFmt formatCode="#,##0;[Red]#,##0" sourceLinked="1"/>
        <c:tickLblPos val="nextTo"/>
        <c:spPr>
          <a:ln w="3174">
            <a:solidFill>
              <a:srgbClr val="000000"/>
            </a:solidFill>
            <a:prstDash val="solid"/>
          </a:ln>
        </c:spPr>
        <c:txPr>
          <a:bodyPr rot="0" vert="horz"/>
          <a:lstStyle/>
          <a:p>
            <a:pPr>
              <a:defRPr/>
            </a:pPr>
            <a:endParaRPr lang="ar-SA"/>
          </a:p>
        </c:txPr>
        <c:crossAx val="115362048"/>
        <c:crosses val="autoZero"/>
        <c:crossBetween val="between"/>
        <c:majorUnit val="2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03E-2"/>
          <c:y val="0.10492849828749"/>
          <c:w val="0.78670489265764865"/>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879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spPr>
              <a:noFill/>
              <a:ln w="25400">
                <a:noFill/>
              </a:ln>
            </c:spPr>
            <c:showVal val="1"/>
          </c:dLbls>
          <c:cat>
            <c:strRef>
              <c:f>Sheet1!$B$1:$D$1</c:f>
              <c:strCache>
                <c:ptCount val="3"/>
                <c:pt idx="0">
                  <c:v>Cows</c:v>
                </c:pt>
                <c:pt idx="1">
                  <c:v>Sheep</c:v>
                </c:pt>
                <c:pt idx="2">
                  <c:v>Goats</c:v>
                </c:pt>
              </c:strCache>
            </c:strRef>
          </c:cat>
          <c:val>
            <c:numRef>
              <c:f>Sheet1!$B$2:$D$2</c:f>
              <c:numCache>
                <c:formatCode>General</c:formatCode>
                <c:ptCount val="3"/>
                <c:pt idx="0">
                  <c:v>31.8</c:v>
                </c:pt>
                <c:pt idx="1">
                  <c:v>23.1</c:v>
                </c:pt>
                <c:pt idx="2">
                  <c:v>18.100000000000001</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27E-2"/>
                </c:manualLayout>
              </c:layout>
              <c:dLblPos val="outEnd"/>
              <c:showVal val="1"/>
            </c:dLbl>
            <c:dLbl>
              <c:idx val="3"/>
              <c:layout>
                <c:manualLayout>
                  <c:x val="1.6005646353029399E-3"/>
                  <c:y val="-7.8095170839071575E-3"/>
                </c:manualLayout>
              </c:layout>
              <c:dLblPos val="outEnd"/>
              <c:showVal val="1"/>
            </c:dLbl>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68.2</c:v>
                </c:pt>
                <c:pt idx="1">
                  <c:v>76.900000000000006</c:v>
                </c:pt>
                <c:pt idx="2">
                  <c:v>81.900000000000006</c:v>
                </c:pt>
              </c:numCache>
            </c:numRef>
          </c:val>
        </c:ser>
        <c:dLbls>
          <c:showVal val="1"/>
        </c:dLbls>
        <c:axId val="115589888"/>
        <c:axId val="115591424"/>
      </c:barChart>
      <c:catAx>
        <c:axId val="11558988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15591424"/>
        <c:crosses val="autoZero"/>
        <c:auto val="1"/>
        <c:lblAlgn val="ctr"/>
        <c:lblOffset val="100"/>
        <c:tickLblSkip val="1"/>
        <c:tickMarkSkip val="1"/>
      </c:catAx>
      <c:valAx>
        <c:axId val="115591424"/>
        <c:scaling>
          <c:orientation val="minMax"/>
          <c:max val="100"/>
        </c:scaling>
        <c:axPos val="l"/>
        <c:title>
          <c:tx>
            <c:rich>
              <a:bodyPr/>
              <a:lstStyle/>
              <a:p>
                <a:pPr>
                  <a:defRPr sz="900" b="1"/>
                </a:pPr>
                <a:r>
                  <a:rPr lang="ar-SA" sz="900" b="1"/>
                  <a:t>%</a:t>
                </a:r>
              </a:p>
            </c:rich>
          </c:tx>
          <c:layout>
            <c:manualLayout>
              <c:xMode val="edge"/>
              <c:yMode val="edge"/>
              <c:x val="1.1489871458375506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115589888"/>
        <c:crosses val="autoZero"/>
        <c:crossBetween val="between"/>
        <c:majorUnit val="20"/>
        <c:minorUnit val="10"/>
      </c:valAx>
      <c:spPr>
        <a:noFill/>
        <a:ln w="25400">
          <a:noFill/>
        </a:ln>
      </c:spPr>
    </c:plotArea>
    <c:legend>
      <c:legendPos val="r"/>
      <c:layout>
        <c:manualLayout>
          <c:xMode val="edge"/>
          <c:yMode val="edge"/>
          <c:x val="0.86526397020885215"/>
          <c:y val="2.3474178403756065E-2"/>
          <c:w val="0.10900688695964322"/>
          <c:h val="0.19166436256536726"/>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67E-2"/>
                  <c:y val="-3.8299579364806477E-2"/>
                </c:manualLayout>
              </c:layout>
              <c:dLblPos val="outEnd"/>
              <c:showVal val="1"/>
            </c:dLbl>
            <c:dLbl>
              <c:idx val="1"/>
              <c:layout>
                <c:manualLayout>
                  <c:x val="9.4062316284538507E-3"/>
                  <c:y val="-5.06970849176182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833</c:v>
                </c:pt>
                <c:pt idx="1">
                  <c:v>5414</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521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138</c:v>
                </c:pt>
                <c:pt idx="1">
                  <c:v>2104</c:v>
                </c:pt>
              </c:numCache>
            </c:numRef>
          </c:val>
        </c:ser>
        <c:dLbls>
          <c:showVal val="1"/>
        </c:dLbls>
        <c:axId val="115699072"/>
        <c:axId val="115704960"/>
      </c:barChart>
      <c:catAx>
        <c:axId val="115699072"/>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15704960"/>
        <c:crosses val="autoZero"/>
        <c:auto val="1"/>
        <c:lblAlgn val="ctr"/>
        <c:lblOffset val="100"/>
        <c:tickLblSkip val="1"/>
        <c:tickMarkSkip val="1"/>
      </c:catAx>
      <c:valAx>
        <c:axId val="115704960"/>
        <c:scaling>
          <c:orientation val="minMax"/>
          <c:max val="6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15699072"/>
        <c:crosses val="autoZero"/>
        <c:crossBetween val="between"/>
        <c:majorUnit val="1000"/>
        <c:minorUnit val="1000"/>
      </c:valAx>
      <c:spPr>
        <a:noFill/>
        <a:ln w="25394">
          <a:noFill/>
        </a:ln>
      </c:spPr>
    </c:plotArea>
    <c:legend>
      <c:legendPos val="r"/>
      <c:layout>
        <c:manualLayout>
          <c:xMode val="edge"/>
          <c:yMode val="edge"/>
          <c:x val="0.86712994768271612"/>
          <c:y val="2.7523233415566062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D527E-CACE-4A92-9932-E08363CFA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3264</TotalTime>
  <Pages>28</Pages>
  <Words>10093</Words>
  <Characters>57531</Characters>
  <Application>Microsoft Office Word</Application>
  <DocSecurity>0</DocSecurity>
  <Lines>479</Lines>
  <Paragraphs>134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243</cp:revision>
  <cp:lastPrinted>2012-01-09T09:52:00Z</cp:lastPrinted>
  <dcterms:created xsi:type="dcterms:W3CDTF">2011-09-10T08:22:00Z</dcterms:created>
  <dcterms:modified xsi:type="dcterms:W3CDTF">2012-07-05T09:21:00Z</dcterms:modified>
</cp:coreProperties>
</file>