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2EC0" w:rsidRDefault="00AB2EC0" w:rsidP="00243469">
      <w:pPr>
        <w:pStyle w:val="Title"/>
        <w:rPr>
          <w:rFonts w:cs="Simplified Arabic"/>
          <w:szCs w:val="28"/>
          <w:rtl/>
        </w:rPr>
      </w:pPr>
      <w:r>
        <w:rPr>
          <w:rFonts w:cs="Simplified Arabic" w:hint="cs"/>
          <w:szCs w:val="28"/>
          <w:rtl/>
        </w:rPr>
        <w:t>المقدمة</w:t>
      </w:r>
    </w:p>
    <w:p w:rsidR="00605E38" w:rsidRDefault="00605E38" w:rsidP="00605E38">
      <w:pPr>
        <w:pStyle w:val="Header"/>
        <w:tabs>
          <w:tab w:val="clear" w:pos="4153"/>
          <w:tab w:val="clear" w:pos="8306"/>
        </w:tabs>
        <w:jc w:val="both"/>
        <w:rPr>
          <w:rFonts w:cs="Simplified Arabic"/>
          <w:rtl/>
        </w:rPr>
      </w:pPr>
    </w:p>
    <w:p w:rsidR="00605E38" w:rsidRPr="00605E38" w:rsidRDefault="00605E38" w:rsidP="009054AA">
      <w:pPr>
        <w:pStyle w:val="BodyText"/>
        <w:jc w:val="both"/>
        <w:rPr>
          <w:rFonts w:cs="Simplified Arabic"/>
          <w:b/>
          <w:bCs/>
          <w:sz w:val="24"/>
          <w:szCs w:val="24"/>
          <w:rtl/>
        </w:rPr>
      </w:pPr>
      <w:r w:rsidRPr="00605E38">
        <w:rPr>
          <w:rFonts w:cs="Simplified Arabic"/>
          <w:sz w:val="24"/>
          <w:szCs w:val="24"/>
          <w:rtl/>
        </w:rPr>
        <w:t xml:space="preserve">تعتمد عمليات التخطيط ورسم السياسات في مختلف </w:t>
      </w:r>
      <w:r w:rsidRPr="00605E38">
        <w:rPr>
          <w:rFonts w:cs="Simplified Arabic" w:hint="cs"/>
          <w:sz w:val="24"/>
          <w:szCs w:val="24"/>
          <w:rtl/>
        </w:rPr>
        <w:t>النواحي</w:t>
      </w:r>
      <w:r w:rsidRPr="00605E38">
        <w:rPr>
          <w:rFonts w:cs="Simplified Arabic"/>
          <w:sz w:val="24"/>
          <w:szCs w:val="24"/>
          <w:rtl/>
        </w:rPr>
        <w:t xml:space="preserve"> الاجتماعية والاقتصادية والسياسية أساسا على البيانات والمعطيات الإحصائية </w:t>
      </w:r>
      <w:proofErr w:type="spellStart"/>
      <w:r w:rsidRPr="00605E38">
        <w:rPr>
          <w:rFonts w:cs="Simplified Arabic"/>
          <w:sz w:val="24"/>
          <w:szCs w:val="24"/>
          <w:rtl/>
        </w:rPr>
        <w:t>الموثوقة</w:t>
      </w:r>
      <w:proofErr w:type="spellEnd"/>
      <w:r w:rsidRPr="00605E38">
        <w:rPr>
          <w:rFonts w:cs="Simplified Arabic"/>
          <w:sz w:val="24"/>
          <w:szCs w:val="24"/>
          <w:rtl/>
        </w:rPr>
        <w:t xml:space="preserve"> والدقيقة.  </w:t>
      </w:r>
      <w:r w:rsidR="009054AA">
        <w:rPr>
          <w:rFonts w:cs="Simplified Arabic" w:hint="cs"/>
          <w:sz w:val="24"/>
          <w:szCs w:val="24"/>
          <w:rtl/>
        </w:rPr>
        <w:t xml:space="preserve">أدى </w:t>
      </w:r>
      <w:r w:rsidR="00ED658E">
        <w:rPr>
          <w:rFonts w:cs="Simplified Arabic" w:hint="cs"/>
          <w:sz w:val="24"/>
          <w:szCs w:val="24"/>
          <w:rtl/>
        </w:rPr>
        <w:t xml:space="preserve">عدم وجود </w:t>
      </w:r>
      <w:r w:rsidRPr="00605E38">
        <w:rPr>
          <w:rFonts w:cs="Simplified Arabic" w:hint="cs"/>
          <w:sz w:val="24"/>
          <w:szCs w:val="24"/>
          <w:rtl/>
        </w:rPr>
        <w:t xml:space="preserve">بيانات </w:t>
      </w:r>
      <w:r w:rsidR="00ED658E">
        <w:rPr>
          <w:rFonts w:cs="Simplified Arabic" w:hint="cs"/>
          <w:sz w:val="24"/>
          <w:szCs w:val="24"/>
          <w:rtl/>
        </w:rPr>
        <w:t>كافية</w:t>
      </w:r>
      <w:r w:rsidRPr="00605E38">
        <w:rPr>
          <w:rFonts w:cs="Simplified Arabic" w:hint="cs"/>
          <w:sz w:val="24"/>
          <w:szCs w:val="24"/>
          <w:rtl/>
        </w:rPr>
        <w:t xml:space="preserve"> حول الأفراد ذوي الإعاقة في الأراضي الفلسطينية إلى وجود فجوة معلوماتية في هذا المجال،</w:t>
      </w:r>
      <w:r w:rsidRPr="00605E38">
        <w:rPr>
          <w:rFonts w:cs="Simplified Arabic"/>
          <w:sz w:val="24"/>
          <w:szCs w:val="24"/>
          <w:rtl/>
        </w:rPr>
        <w:t xml:space="preserve"> </w:t>
      </w:r>
      <w:r w:rsidR="00ED658E">
        <w:rPr>
          <w:rFonts w:cs="Simplified Arabic" w:hint="cs"/>
          <w:sz w:val="24"/>
          <w:szCs w:val="24"/>
          <w:rtl/>
        </w:rPr>
        <w:t>الأمر الذي لم يسعف صانعي</w:t>
      </w:r>
      <w:r w:rsidRPr="00605E38">
        <w:rPr>
          <w:rFonts w:cs="Simplified Arabic" w:hint="cs"/>
          <w:sz w:val="24"/>
          <w:szCs w:val="24"/>
          <w:rtl/>
        </w:rPr>
        <w:t xml:space="preserve"> القرار وراسمي السياسات </w:t>
      </w:r>
      <w:r w:rsidR="00ED658E">
        <w:rPr>
          <w:rFonts w:cs="Simplified Arabic" w:hint="cs"/>
          <w:sz w:val="24"/>
          <w:szCs w:val="24"/>
          <w:rtl/>
        </w:rPr>
        <w:t>في</w:t>
      </w:r>
      <w:r w:rsidRPr="00605E38">
        <w:rPr>
          <w:rFonts w:cs="Simplified Arabic" w:hint="cs"/>
          <w:sz w:val="24"/>
          <w:szCs w:val="24"/>
          <w:rtl/>
        </w:rPr>
        <w:t xml:space="preserve"> اتخاذ القرارات اللازمة للنهوض بقطاع الأفراد ذوي الإعاقة وتلبية احتياجاتهم وفقا لبيانات </w:t>
      </w:r>
      <w:proofErr w:type="spellStart"/>
      <w:r w:rsidRPr="00605E38">
        <w:rPr>
          <w:rFonts w:cs="Simplified Arabic" w:hint="cs"/>
          <w:sz w:val="24"/>
          <w:szCs w:val="24"/>
          <w:rtl/>
        </w:rPr>
        <w:t>موثوقة</w:t>
      </w:r>
      <w:proofErr w:type="spellEnd"/>
      <w:r w:rsidRPr="00605E38">
        <w:rPr>
          <w:rFonts w:cs="Simplified Arabic" w:hint="cs"/>
          <w:sz w:val="24"/>
          <w:szCs w:val="24"/>
          <w:rtl/>
        </w:rPr>
        <w:t xml:space="preserve"> ودقيقه.  لذا جاء تنفيذ مسح الإعاقة 2011 والذي يعتبر الأول من نوعه على المستوى الوطني في الأراضي الفلسطينية استجابة لاحتياجات المجتمع المحلي وانسجاما مع سياسة الجهاز المركزي للإحصاء الفلسطيني ووزارة الشؤون الاجتماعية في توفير بيانات محدثة وذات صلة بهذا الجانب من الجوانب الاجتماعية </w:t>
      </w:r>
      <w:r w:rsidR="009054AA">
        <w:rPr>
          <w:rFonts w:cs="Simplified Arabic" w:hint="cs"/>
          <w:sz w:val="24"/>
          <w:szCs w:val="24"/>
          <w:rtl/>
        </w:rPr>
        <w:t xml:space="preserve">بهدف </w:t>
      </w:r>
      <w:r w:rsidRPr="00605E38">
        <w:rPr>
          <w:rFonts w:cs="Simplified Arabic" w:hint="cs"/>
          <w:sz w:val="24"/>
          <w:szCs w:val="24"/>
          <w:rtl/>
        </w:rPr>
        <w:t>النهوض بواقع الأفراد ذوي الإعاقة من خلال الاستثمار الأمثل لمثل هذه البيانات من قبل المؤسسات الحكومية وغير الحكومية العاملة في مجال الأفراد ذوي الإعاقة في الأراضي الفلسطينية</w:t>
      </w:r>
      <w:r w:rsidR="00ED658E">
        <w:rPr>
          <w:rFonts w:cs="Simplified Arabic" w:hint="cs"/>
          <w:sz w:val="24"/>
          <w:szCs w:val="24"/>
          <w:rtl/>
        </w:rPr>
        <w:t>، إضافة إلى تطوير البرامج والمشاريع التي تخدم الأفراد ذوي الإعاقة، خاصة بطاقة المعاق.</w:t>
      </w:r>
    </w:p>
    <w:p w:rsidR="00605E38" w:rsidRPr="00605E38" w:rsidRDefault="00605E38" w:rsidP="00605E38">
      <w:pPr>
        <w:pStyle w:val="BodyText3"/>
        <w:rPr>
          <w:rFonts w:cs="Simplified Arabic"/>
          <w:sz w:val="24"/>
          <w:szCs w:val="24"/>
          <w:rtl/>
        </w:rPr>
      </w:pPr>
    </w:p>
    <w:p w:rsidR="00E9543D" w:rsidRPr="0029423F" w:rsidRDefault="00605E38" w:rsidP="009054AA">
      <w:pPr>
        <w:pStyle w:val="BodyText"/>
        <w:jc w:val="both"/>
        <w:rPr>
          <w:rFonts w:cs="Simplified Arabic"/>
          <w:sz w:val="24"/>
          <w:szCs w:val="24"/>
          <w:rtl/>
        </w:rPr>
      </w:pPr>
      <w:r w:rsidRPr="0029423F">
        <w:rPr>
          <w:rFonts w:cs="Simplified Arabic" w:hint="cs"/>
          <w:sz w:val="24"/>
          <w:szCs w:val="24"/>
          <w:rtl/>
        </w:rPr>
        <w:t xml:space="preserve">تم تنفيذ مسح </w:t>
      </w:r>
      <w:proofErr w:type="spellStart"/>
      <w:r w:rsidRPr="0029423F">
        <w:rPr>
          <w:rFonts w:cs="Simplified Arabic" w:hint="cs"/>
          <w:sz w:val="24"/>
          <w:szCs w:val="24"/>
          <w:rtl/>
        </w:rPr>
        <w:t>الاعاقة</w:t>
      </w:r>
      <w:proofErr w:type="spellEnd"/>
      <w:r w:rsidRPr="0029423F">
        <w:rPr>
          <w:rFonts w:cs="Simplified Arabic" w:hint="cs"/>
          <w:sz w:val="24"/>
          <w:szCs w:val="24"/>
          <w:rtl/>
        </w:rPr>
        <w:t xml:space="preserve"> 2011، على عينة أسرية قدرها 15,572 أسرة في الأراضي الفلسطينية خلال الربع الأول من العام 2011</w:t>
      </w:r>
      <w:r w:rsidR="001E548C" w:rsidRPr="0029423F">
        <w:rPr>
          <w:rFonts w:cs="Simplified Arabic" w:hint="cs"/>
          <w:sz w:val="24"/>
          <w:szCs w:val="24"/>
          <w:rtl/>
        </w:rPr>
        <w:t xml:space="preserve">، </w:t>
      </w:r>
      <w:r w:rsidRPr="0029423F">
        <w:rPr>
          <w:rFonts w:cs="Simplified Arabic" w:hint="cs"/>
          <w:sz w:val="24"/>
          <w:szCs w:val="24"/>
          <w:rtl/>
        </w:rPr>
        <w:t xml:space="preserve">وذلك بهدف توفير بيانات عن الخصائص العامة للأفراد ذوي الإعاقات/الصعوبات من خلال استمارة خاصة تم تصميمها بناءً على أحدث التوصيات الصادرة عن منظمة الصحة العالمية الخاصة بتصنيف الإعاقة وكذلك مجموعة واشنطن </w:t>
      </w:r>
      <w:proofErr w:type="spellStart"/>
      <w:r w:rsidRPr="0029423F">
        <w:rPr>
          <w:rFonts w:cs="Simplified Arabic" w:hint="cs"/>
          <w:sz w:val="24"/>
          <w:szCs w:val="24"/>
          <w:rtl/>
        </w:rPr>
        <w:t>لاحصاءات</w:t>
      </w:r>
      <w:proofErr w:type="spellEnd"/>
      <w:r w:rsidRPr="0029423F">
        <w:rPr>
          <w:rFonts w:cs="Simplified Arabic" w:hint="cs"/>
          <w:sz w:val="24"/>
          <w:szCs w:val="24"/>
          <w:rtl/>
        </w:rPr>
        <w:t xml:space="preserve"> </w:t>
      </w:r>
      <w:proofErr w:type="spellStart"/>
      <w:r w:rsidRPr="0029423F">
        <w:rPr>
          <w:rFonts w:cs="Simplified Arabic" w:hint="cs"/>
          <w:sz w:val="24"/>
          <w:szCs w:val="24"/>
          <w:rtl/>
        </w:rPr>
        <w:t>الاعاقة</w:t>
      </w:r>
      <w:proofErr w:type="spellEnd"/>
      <w:r w:rsidRPr="0029423F">
        <w:rPr>
          <w:rFonts w:cs="Simplified Arabic" w:hint="cs"/>
          <w:sz w:val="24"/>
          <w:szCs w:val="24"/>
          <w:rtl/>
        </w:rPr>
        <w:t>، مع الأخذ بعين الاعتبار خصوصية المجتمع الفلسطيني.</w:t>
      </w:r>
      <w:r w:rsidR="001D775B" w:rsidRPr="0029423F">
        <w:rPr>
          <w:rFonts w:cs="Simplified Arabic" w:hint="cs"/>
          <w:sz w:val="24"/>
          <w:szCs w:val="24"/>
          <w:rtl/>
        </w:rPr>
        <w:t xml:space="preserve"> </w:t>
      </w:r>
      <w:r w:rsidR="00E9543D" w:rsidRPr="0029423F">
        <w:rPr>
          <w:rFonts w:cs="Simplified Arabic" w:hint="cs"/>
          <w:sz w:val="24"/>
          <w:szCs w:val="24"/>
          <w:rtl/>
        </w:rPr>
        <w:t xml:space="preserve"> </w:t>
      </w:r>
      <w:r w:rsidR="001D775B" w:rsidRPr="0029423F">
        <w:rPr>
          <w:rFonts w:cs="Simplified Arabic" w:hint="cs"/>
          <w:sz w:val="24"/>
          <w:szCs w:val="24"/>
          <w:rtl/>
        </w:rPr>
        <w:t xml:space="preserve">وتم قياس العديد من المؤشرات المرتبطة بالبيئة والبنية التحتية التي يعيشها </w:t>
      </w:r>
      <w:proofErr w:type="spellStart"/>
      <w:r w:rsidR="009054AA">
        <w:rPr>
          <w:rFonts w:cs="Simplified Arabic" w:hint="cs"/>
          <w:sz w:val="24"/>
          <w:szCs w:val="24"/>
          <w:rtl/>
        </w:rPr>
        <w:t>الافراد</w:t>
      </w:r>
      <w:proofErr w:type="spellEnd"/>
      <w:r w:rsidR="001D775B" w:rsidRPr="0029423F">
        <w:rPr>
          <w:rFonts w:cs="Simplified Arabic" w:hint="cs"/>
          <w:sz w:val="24"/>
          <w:szCs w:val="24"/>
          <w:rtl/>
        </w:rPr>
        <w:t xml:space="preserve"> ذوي الإعاقة والاحتياجات المستقبلية ومدى </w:t>
      </w:r>
      <w:r w:rsidR="00460CED">
        <w:rPr>
          <w:rFonts w:cs="Simplified Arabic" w:hint="cs"/>
          <w:sz w:val="24"/>
          <w:szCs w:val="24"/>
          <w:rtl/>
        </w:rPr>
        <w:t xml:space="preserve">اندماج هؤلاء الأفراد في المجتمع، </w:t>
      </w:r>
      <w:r w:rsidR="001D775B" w:rsidRPr="0029423F">
        <w:rPr>
          <w:rFonts w:cs="Simplified Arabic" w:hint="cs"/>
          <w:sz w:val="24"/>
          <w:szCs w:val="24"/>
          <w:rtl/>
        </w:rPr>
        <w:t xml:space="preserve">وذلك من خلال قياس مجموعة كبيرة من المؤشرات الخاصة بمعدل انتشار أنواع الإعاقات ودرجة حدتها وشدتها، ومدى مشاركة الأفراد ذوي الإعاقة في التعليم والقوى العاملة والنشاطات المجتمعية الأخرى. </w:t>
      </w:r>
    </w:p>
    <w:p w:rsidR="00605E38" w:rsidRPr="0029423F" w:rsidRDefault="00605E38" w:rsidP="0029423F">
      <w:pPr>
        <w:pStyle w:val="BodyText"/>
        <w:jc w:val="both"/>
        <w:rPr>
          <w:rFonts w:cs="Simplified Arabic"/>
          <w:sz w:val="24"/>
          <w:szCs w:val="24"/>
          <w:rtl/>
        </w:rPr>
      </w:pPr>
    </w:p>
    <w:p w:rsidR="00605E38" w:rsidRPr="00605E38" w:rsidRDefault="00605E38" w:rsidP="00605E38">
      <w:pPr>
        <w:tabs>
          <w:tab w:val="left" w:pos="282"/>
          <w:tab w:val="left" w:pos="849"/>
        </w:tabs>
        <w:ind w:left="-1"/>
        <w:jc w:val="lowKashida"/>
        <w:rPr>
          <w:rFonts w:cs="Simplified Arabic"/>
          <w:rtl/>
        </w:rPr>
      </w:pPr>
      <w:r w:rsidRPr="00605E38">
        <w:rPr>
          <w:rFonts w:cs="Simplified Arabic"/>
          <w:rtl/>
        </w:rPr>
        <w:t>يتضمن هذا التقرير</w:t>
      </w:r>
      <w:r w:rsidRPr="00605E38">
        <w:rPr>
          <w:rFonts w:cs="Simplified Arabic" w:hint="cs"/>
          <w:rtl/>
        </w:rPr>
        <w:t xml:space="preserve"> </w:t>
      </w:r>
      <w:r>
        <w:rPr>
          <w:rFonts w:cs="Simplified Arabic" w:hint="cs"/>
          <w:rtl/>
        </w:rPr>
        <w:t>ثلاث</w:t>
      </w:r>
      <w:r w:rsidRPr="00605E38">
        <w:rPr>
          <w:rFonts w:cs="Simplified Arabic"/>
          <w:rtl/>
        </w:rPr>
        <w:t xml:space="preserve"> فصول</w:t>
      </w:r>
      <w:r w:rsidRPr="00605E38">
        <w:rPr>
          <w:rFonts w:cs="Simplified Arabic" w:hint="cs"/>
          <w:rtl/>
        </w:rPr>
        <w:t xml:space="preserve"> حيث </w:t>
      </w:r>
      <w:proofErr w:type="spellStart"/>
      <w:r w:rsidRPr="00605E38">
        <w:rPr>
          <w:rFonts w:cs="Simplified Arabic" w:hint="cs"/>
          <w:rtl/>
        </w:rPr>
        <w:t>يشتمل</w:t>
      </w:r>
      <w:proofErr w:type="spellEnd"/>
      <w:r w:rsidRPr="00605E38">
        <w:rPr>
          <w:rFonts w:cs="Simplified Arabic" w:hint="cs"/>
          <w:rtl/>
        </w:rPr>
        <w:t xml:space="preserve"> الفصل الأول على النتائج الرئيسية  والذي </w:t>
      </w:r>
      <w:r w:rsidRPr="00605E38">
        <w:rPr>
          <w:rFonts w:cs="Simplified Arabic"/>
          <w:rtl/>
        </w:rPr>
        <w:t>يتناول عرض</w:t>
      </w:r>
      <w:r w:rsidRPr="00605E38">
        <w:rPr>
          <w:rFonts w:cs="Simplified Arabic" w:hint="cs"/>
          <w:rtl/>
        </w:rPr>
        <w:t>ا</w:t>
      </w:r>
      <w:r w:rsidRPr="00605E38">
        <w:rPr>
          <w:rFonts w:cs="Simplified Arabic"/>
          <w:rtl/>
        </w:rPr>
        <w:t xml:space="preserve"> </w:t>
      </w:r>
      <w:r w:rsidRPr="00605E38">
        <w:rPr>
          <w:rFonts w:cs="Simplified Arabic" w:hint="cs"/>
          <w:rtl/>
        </w:rPr>
        <w:t>لأبرز</w:t>
      </w:r>
      <w:r w:rsidRPr="00605E38">
        <w:rPr>
          <w:rFonts w:cs="Simplified Arabic"/>
          <w:rtl/>
        </w:rPr>
        <w:t xml:space="preserve"> النتائج المستخلصة من </w:t>
      </w:r>
      <w:r w:rsidRPr="00605E38">
        <w:rPr>
          <w:rFonts w:cs="Simplified Arabic" w:hint="cs"/>
          <w:rtl/>
        </w:rPr>
        <w:t>البيانات.  بينما يحتوي الفصل الثاني على المنهجية</w:t>
      </w:r>
      <w:r>
        <w:rPr>
          <w:rFonts w:cs="Simplified Arabic" w:hint="cs"/>
          <w:rtl/>
        </w:rPr>
        <w:t xml:space="preserve"> وجودة البيانات</w:t>
      </w:r>
      <w:r w:rsidRPr="00605E38">
        <w:rPr>
          <w:rFonts w:cs="Simplified Arabic" w:hint="cs"/>
          <w:rtl/>
        </w:rPr>
        <w:t xml:space="preserve">  من خلال التع</w:t>
      </w:r>
      <w:r w:rsidR="00460CED">
        <w:rPr>
          <w:rFonts w:cs="Simplified Arabic" w:hint="cs"/>
          <w:rtl/>
        </w:rPr>
        <w:t>رض لأبرز الملاحظات على البيانات.</w:t>
      </w:r>
      <w:r>
        <w:rPr>
          <w:rFonts w:cs="Simplified Arabic" w:hint="cs"/>
          <w:rtl/>
        </w:rPr>
        <w:t xml:space="preserve"> </w:t>
      </w:r>
      <w:r w:rsidRPr="00605E38">
        <w:rPr>
          <w:rFonts w:cs="Simplified Arabic" w:hint="cs"/>
          <w:rtl/>
        </w:rPr>
        <w:t xml:space="preserve"> أما الفصل الثالث فيستعرض المفاهيم والمصطلحات الواردة في هذا التقرير مع شرح لهذه المصطلحات.</w:t>
      </w:r>
    </w:p>
    <w:p w:rsidR="00605E38" w:rsidRDefault="00605E38" w:rsidP="00605E38">
      <w:pPr>
        <w:tabs>
          <w:tab w:val="left" w:pos="282"/>
          <w:tab w:val="left" w:pos="849"/>
        </w:tabs>
        <w:ind w:left="-1"/>
        <w:jc w:val="lowKashida"/>
        <w:rPr>
          <w:rFonts w:cs="Simplified Arabic"/>
          <w:rtl/>
        </w:rPr>
      </w:pPr>
    </w:p>
    <w:p w:rsidR="00605E38" w:rsidRDefault="00605E38" w:rsidP="002360E9">
      <w:pPr>
        <w:tabs>
          <w:tab w:val="left" w:pos="282"/>
          <w:tab w:val="left" w:pos="849"/>
        </w:tabs>
        <w:ind w:left="-1"/>
        <w:jc w:val="lowKashida"/>
        <w:rPr>
          <w:rFonts w:cs="Simplified Arabic"/>
          <w:rtl/>
        </w:rPr>
      </w:pPr>
      <w:r w:rsidRPr="00372B2F">
        <w:rPr>
          <w:rFonts w:cs="Simplified Arabic" w:hint="cs"/>
          <w:rtl/>
        </w:rPr>
        <w:t xml:space="preserve">نأمل في الجهاز المركزي للإحصاء الفلسطيني </w:t>
      </w:r>
      <w:r>
        <w:rPr>
          <w:rFonts w:cs="Simplified Arabic" w:hint="cs"/>
          <w:rtl/>
        </w:rPr>
        <w:t xml:space="preserve">ووزارة الشؤون الاجتماعية </w:t>
      </w:r>
      <w:r w:rsidRPr="00372B2F">
        <w:rPr>
          <w:rFonts w:cs="Simplified Arabic" w:hint="cs"/>
          <w:rtl/>
        </w:rPr>
        <w:t xml:space="preserve">أن يوفر هذا المسح معلومات أساسية لمساعدة متخذي القرارات في رسم ومتابعة وتقويم </w:t>
      </w:r>
      <w:r w:rsidR="0075329D" w:rsidRPr="00372B2F">
        <w:rPr>
          <w:rFonts w:cs="Simplified Arabic" w:hint="cs"/>
          <w:rtl/>
        </w:rPr>
        <w:t>السياسا</w:t>
      </w:r>
      <w:r w:rsidR="0075329D" w:rsidRPr="00372B2F">
        <w:rPr>
          <w:rFonts w:cs="Simplified Arabic" w:hint="eastAsia"/>
          <w:rtl/>
        </w:rPr>
        <w:t>ت</w:t>
      </w:r>
      <w:r w:rsidRPr="00372B2F">
        <w:rPr>
          <w:rFonts w:cs="Simplified Arabic" w:hint="cs"/>
          <w:rtl/>
        </w:rPr>
        <w:t xml:space="preserve"> المتعلقة </w:t>
      </w:r>
      <w:r>
        <w:rPr>
          <w:rFonts w:cs="Simplified Arabic" w:hint="cs"/>
          <w:rtl/>
        </w:rPr>
        <w:t xml:space="preserve">بواقع </w:t>
      </w:r>
      <w:r w:rsidR="00ED658E">
        <w:rPr>
          <w:rFonts w:cs="Simplified Arabic" w:hint="cs"/>
          <w:rtl/>
        </w:rPr>
        <w:t>الأفراد</w:t>
      </w:r>
      <w:r>
        <w:rPr>
          <w:rFonts w:cs="Simplified Arabic" w:hint="cs"/>
          <w:rtl/>
        </w:rPr>
        <w:t xml:space="preserve"> ذوي </w:t>
      </w:r>
      <w:r w:rsidR="00ED658E">
        <w:rPr>
          <w:rFonts w:cs="Simplified Arabic" w:hint="cs"/>
          <w:rtl/>
        </w:rPr>
        <w:t>الإعاقة</w:t>
      </w:r>
      <w:r w:rsidRPr="00372B2F">
        <w:rPr>
          <w:rFonts w:cs="Simplified Arabic" w:hint="cs"/>
          <w:rtl/>
        </w:rPr>
        <w:t>، وتمكين راسمي السياسات من تحليل وتقويم المعلومات بحيث يمكن متابعة وت</w:t>
      </w:r>
      <w:r w:rsidRPr="00372B2F">
        <w:rPr>
          <w:rFonts w:cs="Simplified Arabic"/>
          <w:rtl/>
        </w:rPr>
        <w:t>ق</w:t>
      </w:r>
      <w:r w:rsidRPr="00372B2F">
        <w:rPr>
          <w:rFonts w:cs="Simplified Arabic" w:hint="cs"/>
          <w:rtl/>
        </w:rPr>
        <w:t xml:space="preserve">ييم البرامج والسياسات </w:t>
      </w:r>
      <w:r>
        <w:rPr>
          <w:rFonts w:cs="Simplified Arabic" w:hint="cs"/>
          <w:rtl/>
        </w:rPr>
        <w:t xml:space="preserve">الخاصة </w:t>
      </w:r>
      <w:r w:rsidR="00ED658E">
        <w:rPr>
          <w:rFonts w:cs="Simplified Arabic" w:hint="cs"/>
          <w:rtl/>
        </w:rPr>
        <w:t>بالإعاقة</w:t>
      </w:r>
      <w:r w:rsidRPr="00372B2F">
        <w:rPr>
          <w:rFonts w:cs="Simplified Arabic" w:hint="cs"/>
          <w:rtl/>
        </w:rPr>
        <w:t>.</w:t>
      </w:r>
    </w:p>
    <w:p w:rsidR="00605E38" w:rsidRDefault="00605E38" w:rsidP="00605E38">
      <w:pPr>
        <w:jc w:val="center"/>
        <w:rPr>
          <w:rFonts w:cs="Simplified Arabic"/>
          <w:rtl/>
        </w:rPr>
      </w:pPr>
    </w:p>
    <w:p w:rsidR="00605E38" w:rsidRPr="00372B2F" w:rsidRDefault="00605E38" w:rsidP="00605E38">
      <w:pPr>
        <w:pStyle w:val="BodyText2"/>
        <w:ind w:left="-2" w:firstLine="2"/>
        <w:jc w:val="center"/>
        <w:rPr>
          <w:rFonts w:cs="Simplified Arabic"/>
          <w:rtl/>
        </w:rPr>
      </w:pPr>
      <w:r>
        <w:rPr>
          <w:rFonts w:cs="Simplified Arabic"/>
          <w:rtl/>
        </w:rPr>
        <w:t>والله ولي التوفيق،،،</w:t>
      </w:r>
    </w:p>
    <w:p w:rsidR="00605E38" w:rsidRDefault="00605E38" w:rsidP="00605E38">
      <w:pPr>
        <w:jc w:val="both"/>
        <w:rPr>
          <w:rFonts w:cs="Simplified Arabic"/>
          <w:rtl/>
        </w:rPr>
      </w:pPr>
    </w:p>
    <w:tbl>
      <w:tblPr>
        <w:bidiVisual/>
        <w:tblW w:w="8977" w:type="dxa"/>
        <w:tblInd w:w="247" w:type="dxa"/>
        <w:tblLook w:val="0000"/>
      </w:tblPr>
      <w:tblGrid>
        <w:gridCol w:w="4747"/>
        <w:gridCol w:w="1825"/>
        <w:gridCol w:w="2405"/>
      </w:tblGrid>
      <w:tr w:rsidR="007D1AC0" w:rsidTr="007D1AC0">
        <w:tc>
          <w:tcPr>
            <w:tcW w:w="4747" w:type="dxa"/>
          </w:tcPr>
          <w:p w:rsidR="007D1AC0" w:rsidRDefault="00B63267" w:rsidP="00435D07">
            <w:pPr>
              <w:ind w:right="-226"/>
              <w:jc w:val="both"/>
              <w:rPr>
                <w:rFonts w:cs="Simplified Arabic"/>
                <w:b/>
                <w:bCs/>
                <w:rtl/>
              </w:rPr>
            </w:pPr>
            <w:r>
              <w:rPr>
                <w:rFonts w:cs="Simplified Arabic" w:hint="cs"/>
                <w:b/>
                <w:bCs/>
                <w:rtl/>
              </w:rPr>
              <w:t>كانون أول</w:t>
            </w:r>
            <w:r w:rsidR="007D1AC0">
              <w:rPr>
                <w:rFonts w:cs="Simplified Arabic" w:hint="cs"/>
                <w:b/>
                <w:bCs/>
                <w:rtl/>
              </w:rPr>
              <w:t>، 2011</w:t>
            </w:r>
          </w:p>
        </w:tc>
        <w:tc>
          <w:tcPr>
            <w:tcW w:w="1825" w:type="dxa"/>
          </w:tcPr>
          <w:p w:rsidR="007D1AC0" w:rsidRDefault="007D1AC0" w:rsidP="007D1AC0">
            <w:pPr>
              <w:ind w:right="-226"/>
              <w:jc w:val="center"/>
              <w:rPr>
                <w:rFonts w:cs="Simplified Arabic"/>
                <w:b/>
                <w:bCs/>
                <w:rtl/>
              </w:rPr>
            </w:pPr>
            <w:r>
              <w:rPr>
                <w:rFonts w:cs="Simplified Arabic" w:hint="cs"/>
                <w:b/>
                <w:bCs/>
                <w:rtl/>
              </w:rPr>
              <w:t>علا عوض</w:t>
            </w:r>
          </w:p>
        </w:tc>
        <w:tc>
          <w:tcPr>
            <w:tcW w:w="2405" w:type="dxa"/>
          </w:tcPr>
          <w:p w:rsidR="007D1AC0" w:rsidRDefault="007D1AC0" w:rsidP="007D1AC0">
            <w:pPr>
              <w:ind w:right="-226"/>
              <w:jc w:val="center"/>
              <w:rPr>
                <w:rFonts w:cs="Simplified Arabic"/>
                <w:b/>
                <w:bCs/>
                <w:rtl/>
              </w:rPr>
            </w:pPr>
            <w:r>
              <w:rPr>
                <w:rFonts w:cs="Simplified Arabic" w:hint="cs"/>
                <w:b/>
                <w:bCs/>
                <w:rtl/>
              </w:rPr>
              <w:t>ماجدة المصري</w:t>
            </w:r>
          </w:p>
        </w:tc>
      </w:tr>
      <w:tr w:rsidR="007D1AC0" w:rsidTr="007D1AC0">
        <w:tc>
          <w:tcPr>
            <w:tcW w:w="4747" w:type="dxa"/>
          </w:tcPr>
          <w:p w:rsidR="007D1AC0" w:rsidRDefault="007D1AC0" w:rsidP="00B218CA">
            <w:pPr>
              <w:ind w:right="-226"/>
              <w:jc w:val="both"/>
              <w:rPr>
                <w:rFonts w:cs="Simplified Arabic"/>
                <w:b/>
                <w:bCs/>
              </w:rPr>
            </w:pPr>
          </w:p>
        </w:tc>
        <w:tc>
          <w:tcPr>
            <w:tcW w:w="1825" w:type="dxa"/>
          </w:tcPr>
          <w:p w:rsidR="007D1AC0" w:rsidRDefault="007D1AC0" w:rsidP="007D1AC0">
            <w:pPr>
              <w:ind w:right="-226"/>
              <w:jc w:val="center"/>
              <w:rPr>
                <w:rFonts w:cs="Simplified Arabic"/>
                <w:b/>
                <w:bCs/>
                <w:rtl/>
              </w:rPr>
            </w:pPr>
            <w:r>
              <w:rPr>
                <w:rFonts w:cs="Simplified Arabic" w:hint="cs"/>
                <w:b/>
                <w:bCs/>
                <w:rtl/>
              </w:rPr>
              <w:t>رئيس الجهاز</w:t>
            </w:r>
          </w:p>
        </w:tc>
        <w:tc>
          <w:tcPr>
            <w:tcW w:w="2405" w:type="dxa"/>
          </w:tcPr>
          <w:p w:rsidR="007D1AC0" w:rsidRDefault="007D1AC0" w:rsidP="007D1AC0">
            <w:pPr>
              <w:ind w:right="-226"/>
              <w:jc w:val="center"/>
              <w:rPr>
                <w:rFonts w:cs="Simplified Arabic"/>
                <w:b/>
                <w:bCs/>
                <w:rtl/>
              </w:rPr>
            </w:pPr>
            <w:r>
              <w:rPr>
                <w:rFonts w:cs="Simplified Arabic" w:hint="cs"/>
                <w:b/>
                <w:bCs/>
                <w:rtl/>
              </w:rPr>
              <w:t>وزيرة الشؤون الاجتماعية</w:t>
            </w:r>
          </w:p>
        </w:tc>
      </w:tr>
    </w:tbl>
    <w:p w:rsidR="00605E38" w:rsidRDefault="00605E38" w:rsidP="00605E38"/>
    <w:p w:rsidR="00AB2EC0" w:rsidRPr="00D8659E" w:rsidRDefault="00AB2EC0" w:rsidP="002360E9">
      <w:pPr>
        <w:pStyle w:val="Title"/>
        <w:rPr>
          <w:rFonts w:cs="Simplified Arabic"/>
          <w:b w:val="0"/>
          <w:bCs w:val="0"/>
          <w:sz w:val="24"/>
          <w:szCs w:val="24"/>
          <w:rtl/>
        </w:rPr>
      </w:pPr>
      <w:r>
        <w:rPr>
          <w:rFonts w:cs="Simplified Arabic"/>
          <w:szCs w:val="28"/>
          <w:rtl/>
        </w:rPr>
        <w:br w:type="page"/>
      </w:r>
      <w:r w:rsidRPr="00D8659E">
        <w:rPr>
          <w:rFonts w:cs="Simplified Arabic" w:hint="cs"/>
          <w:b w:val="0"/>
          <w:bCs w:val="0"/>
          <w:sz w:val="24"/>
          <w:szCs w:val="24"/>
          <w:rtl/>
        </w:rPr>
        <w:lastRenderedPageBreak/>
        <w:t>الفصل الأول</w:t>
      </w:r>
    </w:p>
    <w:p w:rsidR="001313D3" w:rsidRPr="001313D3" w:rsidRDefault="001313D3" w:rsidP="00243469">
      <w:pPr>
        <w:pStyle w:val="Title"/>
        <w:rPr>
          <w:rFonts w:cs="Simplified Arabic"/>
          <w:b w:val="0"/>
          <w:bCs w:val="0"/>
          <w:szCs w:val="28"/>
          <w:rtl/>
        </w:rPr>
      </w:pPr>
    </w:p>
    <w:p w:rsidR="00AB2EC0" w:rsidRDefault="00AB2EC0" w:rsidP="00243469">
      <w:pPr>
        <w:pStyle w:val="Title"/>
        <w:rPr>
          <w:rFonts w:cs="Simplified Arabic"/>
          <w:szCs w:val="28"/>
          <w:rtl/>
        </w:rPr>
      </w:pPr>
      <w:r>
        <w:rPr>
          <w:rFonts w:cs="Simplified Arabic" w:hint="cs"/>
          <w:szCs w:val="28"/>
          <w:rtl/>
        </w:rPr>
        <w:t>النتائج الرئيسية</w:t>
      </w:r>
    </w:p>
    <w:p w:rsidR="001C1EA7" w:rsidRPr="00573A6D" w:rsidRDefault="001C1EA7" w:rsidP="00873D46">
      <w:pPr>
        <w:tabs>
          <w:tab w:val="left" w:pos="1552"/>
        </w:tabs>
        <w:rPr>
          <w:rFonts w:cs="Simplified Arabic"/>
          <w:sz w:val="22"/>
          <w:szCs w:val="22"/>
          <w:rtl/>
        </w:rPr>
      </w:pPr>
    </w:p>
    <w:p w:rsidR="001C1EA7" w:rsidRPr="005025FD" w:rsidRDefault="004645BF">
      <w:pPr>
        <w:rPr>
          <w:rFonts w:cs="Simplified Arabic"/>
          <w:b/>
          <w:bCs/>
          <w:rtl/>
        </w:rPr>
      </w:pPr>
      <w:r>
        <w:rPr>
          <w:rFonts w:cs="Simplified Arabic" w:hint="cs"/>
          <w:b/>
          <w:bCs/>
          <w:rtl/>
        </w:rPr>
        <w:t>1.1</w:t>
      </w:r>
      <w:r w:rsidR="0059351D">
        <w:rPr>
          <w:rFonts w:cs="Simplified Arabic" w:hint="cs"/>
          <w:b/>
          <w:bCs/>
          <w:rtl/>
        </w:rPr>
        <w:t xml:space="preserve"> </w:t>
      </w:r>
      <w:r w:rsidR="00231E2F" w:rsidRPr="005025FD">
        <w:rPr>
          <w:rFonts w:cs="Simplified Arabic" w:hint="cs"/>
          <w:b/>
          <w:bCs/>
          <w:rtl/>
        </w:rPr>
        <w:t>انتشا</w:t>
      </w:r>
      <w:r w:rsidR="007E4780">
        <w:rPr>
          <w:rFonts w:cs="Simplified Arabic" w:hint="cs"/>
          <w:b/>
          <w:bCs/>
          <w:rtl/>
        </w:rPr>
        <w:t>ر الإعاقة في الأراضي الفلسطينية</w:t>
      </w:r>
    </w:p>
    <w:p w:rsidR="00701B6A" w:rsidRDefault="00701B6A" w:rsidP="00701B6A">
      <w:pPr>
        <w:jc w:val="both"/>
        <w:rPr>
          <w:rFonts w:cs="Simplified Arabic"/>
          <w:rtl/>
        </w:rPr>
      </w:pPr>
      <w:r>
        <w:rPr>
          <w:rFonts w:cs="Simplified Arabic" w:hint="cs"/>
          <w:rtl/>
        </w:rPr>
        <w:t xml:space="preserve">وفقا لمنظمة الصحة العالمية ومجموعة واشنطن </w:t>
      </w:r>
      <w:r w:rsidR="007A73F7">
        <w:rPr>
          <w:rFonts w:cs="Simplified Arabic" w:hint="cs"/>
          <w:rtl/>
        </w:rPr>
        <w:t>لإحصاءات</w:t>
      </w:r>
      <w:r>
        <w:rPr>
          <w:rFonts w:cs="Simplified Arabic" w:hint="cs"/>
          <w:rtl/>
        </w:rPr>
        <w:t xml:space="preserve"> </w:t>
      </w:r>
      <w:r w:rsidR="007A73F7">
        <w:rPr>
          <w:rFonts w:cs="Simplified Arabic" w:hint="cs"/>
          <w:rtl/>
        </w:rPr>
        <w:t>الإعاقة</w:t>
      </w:r>
      <w:r>
        <w:rPr>
          <w:rFonts w:cs="Simplified Arabic" w:hint="cs"/>
          <w:rtl/>
        </w:rPr>
        <w:t>، فقد تم تطوير مفهوم وتعريف موحد لقياس الصعوبات/</w:t>
      </w:r>
      <w:r w:rsidR="007A73F7">
        <w:rPr>
          <w:rFonts w:cs="Simplified Arabic" w:hint="cs"/>
          <w:rtl/>
        </w:rPr>
        <w:t>الإعاقات</w:t>
      </w:r>
      <w:r>
        <w:rPr>
          <w:rFonts w:cs="Simplified Arabic" w:hint="cs"/>
          <w:rtl/>
        </w:rPr>
        <w:t xml:space="preserve"> في أي مجتمع، وقد اقترحت مجموعة واشنطن </w:t>
      </w:r>
      <w:r w:rsidR="007A73F7">
        <w:rPr>
          <w:rFonts w:cs="Simplified Arabic" w:hint="cs"/>
          <w:rtl/>
        </w:rPr>
        <w:t>لإحصاءات</w:t>
      </w:r>
      <w:r>
        <w:rPr>
          <w:rFonts w:cs="Simplified Arabic" w:hint="cs"/>
          <w:rtl/>
        </w:rPr>
        <w:t xml:space="preserve"> </w:t>
      </w:r>
      <w:r w:rsidR="007A73F7">
        <w:rPr>
          <w:rFonts w:cs="Simplified Arabic" w:hint="cs"/>
          <w:rtl/>
        </w:rPr>
        <w:t>الإعاقة</w:t>
      </w:r>
      <w:r>
        <w:rPr>
          <w:rFonts w:cs="Simplified Arabic" w:hint="cs"/>
          <w:rtl/>
        </w:rPr>
        <w:t xml:space="preserve"> 6 أسئلة محورية لقياس انتشار </w:t>
      </w:r>
      <w:r w:rsidR="007A73F7">
        <w:rPr>
          <w:rFonts w:cs="Simplified Arabic" w:hint="cs"/>
          <w:rtl/>
        </w:rPr>
        <w:t>الإعاقة</w:t>
      </w:r>
      <w:r>
        <w:rPr>
          <w:rFonts w:cs="Simplified Arabic" w:hint="cs"/>
          <w:rtl/>
        </w:rPr>
        <w:t xml:space="preserve"> ضمن استمارة التعدادات السكانية، </w:t>
      </w:r>
      <w:proofErr w:type="spellStart"/>
      <w:r>
        <w:rPr>
          <w:rFonts w:cs="Simplified Arabic" w:hint="cs"/>
          <w:rtl/>
        </w:rPr>
        <w:t>واشتمل</w:t>
      </w:r>
      <w:proofErr w:type="spellEnd"/>
      <w:r>
        <w:rPr>
          <w:rFonts w:cs="Simplified Arabic" w:hint="cs"/>
          <w:rtl/>
        </w:rPr>
        <w:t xml:space="preserve"> كل سؤال على 4 فئات </w:t>
      </w:r>
      <w:r w:rsidR="007A73F7">
        <w:rPr>
          <w:rFonts w:cs="Simplified Arabic" w:hint="cs"/>
          <w:rtl/>
        </w:rPr>
        <w:t>إجابة</w:t>
      </w:r>
      <w:r>
        <w:rPr>
          <w:rFonts w:cs="Simplified Arabic" w:hint="cs"/>
          <w:rtl/>
        </w:rPr>
        <w:t xml:space="preserve"> على النحو الآتي: لا يوجد صعوبة، بعض الصعوبة، صعوبة كبيرة، ولا يستطيع مطلقا.  وقد خرج الاجتماع الأخير لمجموعة واشنطن </w:t>
      </w:r>
      <w:r w:rsidR="007A73F7">
        <w:rPr>
          <w:rFonts w:cs="Simplified Arabic" w:hint="cs"/>
          <w:rtl/>
        </w:rPr>
        <w:t>لإحصاءات</w:t>
      </w:r>
      <w:r>
        <w:rPr>
          <w:rFonts w:cs="Simplified Arabic" w:hint="cs"/>
          <w:rtl/>
        </w:rPr>
        <w:t xml:space="preserve"> </w:t>
      </w:r>
      <w:r w:rsidR="007A73F7">
        <w:rPr>
          <w:rFonts w:cs="Simplified Arabic" w:hint="cs"/>
          <w:rtl/>
        </w:rPr>
        <w:t>الإعاقة</w:t>
      </w:r>
      <w:r>
        <w:rPr>
          <w:rFonts w:cs="Simplified Arabic" w:hint="cs"/>
          <w:rtl/>
        </w:rPr>
        <w:t xml:space="preserve">، والذي عقد في شهر نوفمبر من العام 2010، </w:t>
      </w:r>
      <w:proofErr w:type="spellStart"/>
      <w:r>
        <w:rPr>
          <w:rFonts w:cs="Simplified Arabic" w:hint="cs"/>
          <w:rtl/>
        </w:rPr>
        <w:t>بتوصيه</w:t>
      </w:r>
      <w:proofErr w:type="spellEnd"/>
      <w:r>
        <w:rPr>
          <w:rFonts w:cs="Simplified Arabic" w:hint="cs"/>
          <w:rtl/>
        </w:rPr>
        <w:t xml:space="preserve"> تقضي بدعوة الدول التي تقوم بقياس انتشار </w:t>
      </w:r>
      <w:r w:rsidR="007A73F7">
        <w:rPr>
          <w:rFonts w:cs="Simplified Arabic" w:hint="cs"/>
          <w:rtl/>
        </w:rPr>
        <w:t>الإعاقة</w:t>
      </w:r>
      <w:r>
        <w:rPr>
          <w:rFonts w:cs="Simplified Arabic" w:hint="cs"/>
          <w:rtl/>
        </w:rPr>
        <w:t xml:space="preserve"> من خلال التعداد أو المسوح </w:t>
      </w:r>
      <w:r w:rsidR="007A73F7">
        <w:rPr>
          <w:rFonts w:cs="Simplified Arabic" w:hint="cs"/>
          <w:rtl/>
        </w:rPr>
        <w:t>الأسرية</w:t>
      </w:r>
      <w:r>
        <w:rPr>
          <w:rFonts w:cs="Simplified Arabic" w:hint="cs"/>
          <w:rtl/>
        </w:rPr>
        <w:t xml:space="preserve"> باعتبار الفرد الذي يعاني من صعوبة كبيرة أو لا يستطيع مطلقا على أنه فرد ذو </w:t>
      </w:r>
      <w:r w:rsidR="007A73F7">
        <w:rPr>
          <w:rFonts w:cs="Simplified Arabic" w:hint="cs"/>
          <w:rtl/>
        </w:rPr>
        <w:t>إعاقة</w:t>
      </w:r>
      <w:r>
        <w:rPr>
          <w:rFonts w:cs="Simplified Arabic" w:hint="cs"/>
          <w:rtl/>
        </w:rPr>
        <w:t xml:space="preserve">. </w:t>
      </w:r>
    </w:p>
    <w:p w:rsidR="00701B6A" w:rsidRPr="0059351D" w:rsidRDefault="00701B6A" w:rsidP="00701B6A">
      <w:pPr>
        <w:jc w:val="both"/>
        <w:rPr>
          <w:rFonts w:cs="Simplified Arabic"/>
          <w:sz w:val="22"/>
          <w:szCs w:val="22"/>
          <w:rtl/>
        </w:rPr>
      </w:pPr>
    </w:p>
    <w:p w:rsidR="001C1EA7" w:rsidRPr="005025FD" w:rsidRDefault="00701B6A" w:rsidP="00E76F9D">
      <w:pPr>
        <w:jc w:val="both"/>
        <w:rPr>
          <w:rFonts w:cs="Simplified Arabic"/>
          <w:rtl/>
        </w:rPr>
      </w:pPr>
      <w:r>
        <w:rPr>
          <w:rFonts w:cs="Simplified Arabic" w:hint="cs"/>
          <w:rtl/>
        </w:rPr>
        <w:t xml:space="preserve">لقد تم استخدام </w:t>
      </w:r>
      <w:r w:rsidR="007A73F7">
        <w:rPr>
          <w:rFonts w:cs="Simplified Arabic" w:hint="cs"/>
          <w:rtl/>
        </w:rPr>
        <w:t>الأسئلة</w:t>
      </w:r>
      <w:r>
        <w:rPr>
          <w:rFonts w:cs="Simplified Arabic" w:hint="cs"/>
          <w:rtl/>
        </w:rPr>
        <w:t xml:space="preserve"> المحورية الست</w:t>
      </w:r>
      <w:r w:rsidR="007E4780">
        <w:rPr>
          <w:rFonts w:cs="Simplified Arabic" w:hint="cs"/>
          <w:rtl/>
        </w:rPr>
        <w:t>ة</w:t>
      </w:r>
      <w:r>
        <w:rPr>
          <w:rFonts w:cs="Simplified Arabic" w:hint="cs"/>
          <w:rtl/>
        </w:rPr>
        <w:t xml:space="preserve"> التي طورتها مجموعة واشنطن </w:t>
      </w:r>
      <w:r w:rsidR="007A73F7">
        <w:rPr>
          <w:rFonts w:cs="Simplified Arabic" w:hint="cs"/>
          <w:rtl/>
        </w:rPr>
        <w:t>لإحصاءات</w:t>
      </w:r>
      <w:r>
        <w:rPr>
          <w:rFonts w:cs="Simplified Arabic" w:hint="cs"/>
          <w:rtl/>
        </w:rPr>
        <w:t xml:space="preserve"> </w:t>
      </w:r>
      <w:r w:rsidR="007A73F7">
        <w:rPr>
          <w:rFonts w:cs="Simplified Arabic" w:hint="cs"/>
          <w:rtl/>
        </w:rPr>
        <w:t>الإعاقة</w:t>
      </w:r>
      <w:r>
        <w:rPr>
          <w:rFonts w:cs="Simplified Arabic" w:hint="cs"/>
          <w:rtl/>
        </w:rPr>
        <w:t xml:space="preserve"> في</w:t>
      </w:r>
      <w:r w:rsidR="007E4780">
        <w:rPr>
          <w:rFonts w:cs="Simplified Arabic" w:hint="cs"/>
          <w:rtl/>
        </w:rPr>
        <w:t xml:space="preserve"> هذا</w:t>
      </w:r>
      <w:r>
        <w:rPr>
          <w:rFonts w:cs="Simplified Arabic" w:hint="cs"/>
          <w:rtl/>
        </w:rPr>
        <w:t xml:space="preserve"> المسح </w:t>
      </w:r>
      <w:r w:rsidR="00E07C03">
        <w:rPr>
          <w:rFonts w:cs="Simplified Arabic" w:hint="cs"/>
          <w:rtl/>
        </w:rPr>
        <w:t>(صعوبة البصر</w:t>
      </w:r>
      <w:r w:rsidR="007E4780">
        <w:rPr>
          <w:rFonts w:cs="Simplified Arabic" w:hint="cs"/>
          <w:rtl/>
        </w:rPr>
        <w:t>،</w:t>
      </w:r>
      <w:r w:rsidR="00E07C03">
        <w:rPr>
          <w:rFonts w:cs="Simplified Arabic" w:hint="cs"/>
          <w:rtl/>
        </w:rPr>
        <w:t xml:space="preserve"> والسمع</w:t>
      </w:r>
      <w:r w:rsidR="007E4780">
        <w:rPr>
          <w:rFonts w:cs="Simplified Arabic" w:hint="cs"/>
          <w:rtl/>
        </w:rPr>
        <w:t>،</w:t>
      </w:r>
      <w:r w:rsidR="00E07C03">
        <w:rPr>
          <w:rFonts w:cs="Simplified Arabic" w:hint="cs"/>
          <w:rtl/>
        </w:rPr>
        <w:t xml:space="preserve"> والتواصل</w:t>
      </w:r>
      <w:r w:rsidR="007E4780">
        <w:rPr>
          <w:rFonts w:cs="Simplified Arabic" w:hint="cs"/>
          <w:rtl/>
        </w:rPr>
        <w:t>،</w:t>
      </w:r>
      <w:r w:rsidR="00E07C03">
        <w:rPr>
          <w:rFonts w:cs="Simplified Arabic" w:hint="cs"/>
          <w:rtl/>
        </w:rPr>
        <w:t xml:space="preserve"> والتذكر والتركيز</w:t>
      </w:r>
      <w:r w:rsidR="007E4780">
        <w:rPr>
          <w:rFonts w:cs="Simplified Arabic" w:hint="cs"/>
          <w:rtl/>
        </w:rPr>
        <w:t>،</w:t>
      </w:r>
      <w:r w:rsidR="00E07C03">
        <w:rPr>
          <w:rFonts w:cs="Simplified Arabic" w:hint="cs"/>
          <w:rtl/>
        </w:rPr>
        <w:t xml:space="preserve"> والحركة</w:t>
      </w:r>
      <w:r w:rsidR="007E4780">
        <w:rPr>
          <w:rFonts w:cs="Simplified Arabic" w:hint="cs"/>
          <w:rtl/>
        </w:rPr>
        <w:t xml:space="preserve"> </w:t>
      </w:r>
      <w:r w:rsidR="00E07C03">
        <w:rPr>
          <w:rFonts w:cs="Simplified Arabic" w:hint="cs"/>
          <w:rtl/>
        </w:rPr>
        <w:t>واستخدام الأطراف العلوية)</w:t>
      </w:r>
      <w:r>
        <w:rPr>
          <w:rFonts w:cs="Simplified Arabic" w:hint="cs"/>
          <w:rtl/>
        </w:rPr>
        <w:t xml:space="preserve">، </w:t>
      </w:r>
      <w:r w:rsidR="007A73F7">
        <w:rPr>
          <w:rFonts w:cs="Simplified Arabic" w:hint="cs"/>
          <w:rtl/>
        </w:rPr>
        <w:t>إضافة</w:t>
      </w:r>
      <w:r>
        <w:rPr>
          <w:rFonts w:cs="Simplified Arabic" w:hint="cs"/>
          <w:rtl/>
        </w:rPr>
        <w:t xml:space="preserve"> </w:t>
      </w:r>
      <w:r w:rsidR="007A73F7">
        <w:rPr>
          <w:rFonts w:cs="Simplified Arabic" w:hint="cs"/>
          <w:rtl/>
        </w:rPr>
        <w:t>إلى</w:t>
      </w:r>
      <w:r>
        <w:rPr>
          <w:rFonts w:cs="Simplified Arabic" w:hint="cs"/>
          <w:rtl/>
        </w:rPr>
        <w:t xml:space="preserve"> سؤالين </w:t>
      </w:r>
      <w:r w:rsidR="007A73F7">
        <w:rPr>
          <w:rFonts w:cs="Simplified Arabic" w:hint="cs"/>
          <w:rtl/>
        </w:rPr>
        <w:t>إضافيين</w:t>
      </w:r>
      <w:r>
        <w:rPr>
          <w:rFonts w:cs="Simplified Arabic" w:hint="cs"/>
          <w:rtl/>
        </w:rPr>
        <w:t xml:space="preserve"> حول صعوبة التعلم والصحة النفسية، وقد </w:t>
      </w:r>
      <w:proofErr w:type="spellStart"/>
      <w:r>
        <w:rPr>
          <w:rFonts w:cs="Simplified Arabic" w:hint="cs"/>
          <w:rtl/>
        </w:rPr>
        <w:t>اشتمل</w:t>
      </w:r>
      <w:proofErr w:type="spellEnd"/>
      <w:r>
        <w:rPr>
          <w:rFonts w:cs="Simplified Arabic" w:hint="cs"/>
          <w:rtl/>
        </w:rPr>
        <w:t xml:space="preserve"> كل سؤال على نفس فئات </w:t>
      </w:r>
      <w:r w:rsidR="007A73F7">
        <w:rPr>
          <w:rFonts w:cs="Simplified Arabic" w:hint="cs"/>
          <w:rtl/>
        </w:rPr>
        <w:t>الإجابة</w:t>
      </w:r>
      <w:r>
        <w:rPr>
          <w:rFonts w:cs="Simplified Arabic" w:hint="cs"/>
          <w:rtl/>
        </w:rPr>
        <w:t xml:space="preserve"> التي </w:t>
      </w:r>
      <w:r w:rsidR="007A73F7">
        <w:rPr>
          <w:rFonts w:cs="Simplified Arabic" w:hint="cs"/>
          <w:rtl/>
        </w:rPr>
        <w:t>أوصت</w:t>
      </w:r>
      <w:r>
        <w:rPr>
          <w:rFonts w:cs="Simplified Arabic" w:hint="cs"/>
          <w:rtl/>
        </w:rPr>
        <w:t xml:space="preserve"> </w:t>
      </w:r>
      <w:proofErr w:type="spellStart"/>
      <w:r>
        <w:rPr>
          <w:rFonts w:cs="Simplified Arabic" w:hint="cs"/>
          <w:rtl/>
        </w:rPr>
        <w:t>بها</w:t>
      </w:r>
      <w:proofErr w:type="spellEnd"/>
      <w:r>
        <w:rPr>
          <w:rFonts w:cs="Simplified Arabic" w:hint="cs"/>
          <w:rtl/>
        </w:rPr>
        <w:t xml:space="preserve"> مجموعة واشنطن. </w:t>
      </w:r>
      <w:r w:rsidR="00903EB0">
        <w:rPr>
          <w:rFonts w:cs="Simplified Arabic" w:hint="cs"/>
          <w:rtl/>
        </w:rPr>
        <w:t xml:space="preserve"> ل</w:t>
      </w:r>
      <w:r w:rsidR="00231E2F" w:rsidRPr="005025FD">
        <w:rPr>
          <w:rFonts w:cs="Simplified Arabic" w:hint="cs"/>
          <w:rtl/>
        </w:rPr>
        <w:t xml:space="preserve">قد </w:t>
      </w:r>
      <w:r w:rsidR="00234414" w:rsidRPr="005025FD">
        <w:rPr>
          <w:rFonts w:cs="Simplified Arabic" w:hint="cs"/>
          <w:rtl/>
        </w:rPr>
        <w:t>أتاح</w:t>
      </w:r>
      <w:r w:rsidR="00231E2F" w:rsidRPr="005025FD">
        <w:rPr>
          <w:rFonts w:cs="Simplified Arabic" w:hint="cs"/>
          <w:rtl/>
        </w:rPr>
        <w:t xml:space="preserve"> مسح الإعاقة </w:t>
      </w:r>
      <w:r w:rsidR="00573A6D">
        <w:rPr>
          <w:rFonts w:cs="Simplified Arabic" w:hint="cs"/>
          <w:rtl/>
        </w:rPr>
        <w:t>لعرض</w:t>
      </w:r>
      <w:r w:rsidR="00903EB0">
        <w:rPr>
          <w:rFonts w:cs="Simplified Arabic" w:hint="cs"/>
          <w:rtl/>
        </w:rPr>
        <w:t xml:space="preserve"> نسبة انتشار </w:t>
      </w:r>
      <w:r w:rsidR="007A73F7">
        <w:rPr>
          <w:rFonts w:cs="Simplified Arabic" w:hint="cs"/>
          <w:rtl/>
        </w:rPr>
        <w:t>الإعاقة</w:t>
      </w:r>
      <w:r w:rsidR="00903EB0">
        <w:rPr>
          <w:rFonts w:cs="Simplified Arabic" w:hint="cs"/>
          <w:rtl/>
        </w:rPr>
        <w:t xml:space="preserve"> في المجتمع الفلسطيني من خلال التعريف الموسع </w:t>
      </w:r>
      <w:r w:rsidR="003170DA">
        <w:rPr>
          <w:rFonts w:cs="Simplified Arabic" w:hint="cs"/>
          <w:rtl/>
        </w:rPr>
        <w:t>و</w:t>
      </w:r>
      <w:r w:rsidR="00903EB0" w:rsidRPr="005025FD">
        <w:rPr>
          <w:rFonts w:cs="Simplified Arabic" w:hint="cs"/>
          <w:rtl/>
        </w:rPr>
        <w:t xml:space="preserve">هو التعريف الذي تم استخدامه سابقا في مسوح الأسرة </w:t>
      </w:r>
      <w:r w:rsidR="00903EB0">
        <w:rPr>
          <w:rFonts w:cs="Simplified Arabic" w:hint="cs"/>
          <w:rtl/>
        </w:rPr>
        <w:t>و</w:t>
      </w:r>
      <w:r w:rsidR="007E4780">
        <w:rPr>
          <w:rFonts w:cs="Simplified Arabic" w:hint="cs"/>
          <w:rtl/>
        </w:rPr>
        <w:t>ال</w:t>
      </w:r>
      <w:r w:rsidR="00903EB0">
        <w:rPr>
          <w:rFonts w:cs="Simplified Arabic" w:hint="cs"/>
          <w:rtl/>
        </w:rPr>
        <w:t>تعداد</w:t>
      </w:r>
      <w:r w:rsidR="007E4780">
        <w:rPr>
          <w:rFonts w:cs="Simplified Arabic" w:hint="cs"/>
          <w:rtl/>
        </w:rPr>
        <w:t xml:space="preserve"> العام للسكان والمساكن والمنشآت</w:t>
      </w:r>
      <w:r w:rsidR="00903EB0">
        <w:rPr>
          <w:rFonts w:cs="Simplified Arabic" w:hint="cs"/>
          <w:rtl/>
        </w:rPr>
        <w:t xml:space="preserve"> 2007، </w:t>
      </w:r>
      <w:r w:rsidR="007E4780">
        <w:rPr>
          <w:rFonts w:cs="Simplified Arabic" w:hint="cs"/>
          <w:rtl/>
        </w:rPr>
        <w:t>حيث تم فيها تعريف</w:t>
      </w:r>
      <w:r w:rsidR="00903EB0">
        <w:rPr>
          <w:rFonts w:cs="Simplified Arabic" w:hint="cs"/>
          <w:rtl/>
        </w:rPr>
        <w:t xml:space="preserve"> الفرد ذو </w:t>
      </w:r>
      <w:r w:rsidR="007A73F7">
        <w:rPr>
          <w:rFonts w:cs="Simplified Arabic" w:hint="cs"/>
          <w:rtl/>
        </w:rPr>
        <w:t>الإعاقة</w:t>
      </w:r>
      <w:r w:rsidR="00903EB0">
        <w:rPr>
          <w:rFonts w:cs="Simplified Arabic" w:hint="cs"/>
          <w:rtl/>
        </w:rPr>
        <w:t xml:space="preserve"> على أنه الفرد الذي يعاني من </w:t>
      </w:r>
      <w:r w:rsidR="00903EB0" w:rsidRPr="005025FD">
        <w:rPr>
          <w:rFonts w:cs="Simplified Arabic" w:hint="cs"/>
          <w:rtl/>
        </w:rPr>
        <w:t xml:space="preserve">بعض الصعوبة، </w:t>
      </w:r>
      <w:r w:rsidR="00903EB0">
        <w:rPr>
          <w:rFonts w:cs="Simplified Arabic" w:hint="cs"/>
          <w:rtl/>
        </w:rPr>
        <w:t xml:space="preserve">أو </w:t>
      </w:r>
      <w:r w:rsidR="00903EB0" w:rsidRPr="005025FD">
        <w:rPr>
          <w:rFonts w:cs="Simplified Arabic" w:hint="cs"/>
          <w:rtl/>
        </w:rPr>
        <w:t xml:space="preserve">صعوبة كبيرة، </w:t>
      </w:r>
      <w:r w:rsidR="00903EB0">
        <w:rPr>
          <w:rFonts w:cs="Simplified Arabic" w:hint="cs"/>
          <w:rtl/>
        </w:rPr>
        <w:t>أولا يستطيع مطلقا.</w:t>
      </w:r>
      <w:r w:rsidR="00231E2F" w:rsidRPr="005025FD">
        <w:rPr>
          <w:rFonts w:cs="Simplified Arabic" w:hint="cs"/>
          <w:rtl/>
        </w:rPr>
        <w:t xml:space="preserve"> </w:t>
      </w:r>
      <w:r w:rsidR="007E4780">
        <w:rPr>
          <w:rFonts w:cs="Simplified Arabic" w:hint="cs"/>
          <w:rtl/>
        </w:rPr>
        <w:t xml:space="preserve"> وكذلك </w:t>
      </w:r>
      <w:r w:rsidR="00903EB0">
        <w:rPr>
          <w:rFonts w:cs="Simplified Arabic" w:hint="cs"/>
          <w:rtl/>
        </w:rPr>
        <w:t xml:space="preserve">مكننا المسح من </w:t>
      </w:r>
      <w:r w:rsidR="007E4780">
        <w:rPr>
          <w:rFonts w:cs="Simplified Arabic" w:hint="cs"/>
          <w:rtl/>
        </w:rPr>
        <w:t>قياس</w:t>
      </w:r>
      <w:r w:rsidR="00903EB0">
        <w:rPr>
          <w:rFonts w:cs="Simplified Arabic" w:hint="cs"/>
          <w:rtl/>
        </w:rPr>
        <w:t xml:space="preserve"> نسبة انتشار </w:t>
      </w:r>
      <w:r w:rsidR="007A73F7">
        <w:rPr>
          <w:rFonts w:cs="Simplified Arabic" w:hint="cs"/>
          <w:rtl/>
        </w:rPr>
        <w:t>الإعاقة</w:t>
      </w:r>
      <w:r w:rsidR="00903EB0">
        <w:rPr>
          <w:rFonts w:cs="Simplified Arabic" w:hint="cs"/>
          <w:rtl/>
        </w:rPr>
        <w:t xml:space="preserve"> وفقا للتعريف الضيق والذي </w:t>
      </w:r>
      <w:r w:rsidR="007A73F7">
        <w:rPr>
          <w:rFonts w:cs="Simplified Arabic" w:hint="cs"/>
          <w:rtl/>
        </w:rPr>
        <w:t>أوصت</w:t>
      </w:r>
      <w:r w:rsidR="00903EB0">
        <w:rPr>
          <w:rFonts w:cs="Simplified Arabic" w:hint="cs"/>
          <w:rtl/>
        </w:rPr>
        <w:t xml:space="preserve"> </w:t>
      </w:r>
      <w:proofErr w:type="spellStart"/>
      <w:r w:rsidR="00903EB0">
        <w:rPr>
          <w:rFonts w:cs="Simplified Arabic" w:hint="cs"/>
          <w:rtl/>
        </w:rPr>
        <w:t>به</w:t>
      </w:r>
      <w:proofErr w:type="spellEnd"/>
      <w:r w:rsidR="00903EB0">
        <w:rPr>
          <w:rFonts w:cs="Simplified Arabic" w:hint="cs"/>
          <w:rtl/>
        </w:rPr>
        <w:t xml:space="preserve"> مجموعة واشنطن </w:t>
      </w:r>
      <w:r w:rsidR="007A73F7">
        <w:rPr>
          <w:rFonts w:cs="Simplified Arabic" w:hint="cs"/>
          <w:rtl/>
        </w:rPr>
        <w:t>لإحصاءات</w:t>
      </w:r>
      <w:r w:rsidR="00903EB0">
        <w:rPr>
          <w:rFonts w:cs="Simplified Arabic" w:hint="cs"/>
          <w:rtl/>
        </w:rPr>
        <w:t xml:space="preserve"> </w:t>
      </w:r>
      <w:r w:rsidR="007A73F7">
        <w:rPr>
          <w:rFonts w:cs="Simplified Arabic" w:hint="cs"/>
          <w:rtl/>
        </w:rPr>
        <w:t>الإعاقة</w:t>
      </w:r>
      <w:r w:rsidR="00903EB0">
        <w:rPr>
          <w:rFonts w:cs="Simplified Arabic" w:hint="cs"/>
          <w:rtl/>
        </w:rPr>
        <w:t xml:space="preserve"> في اجتماعها </w:t>
      </w:r>
      <w:r w:rsidR="007A73F7">
        <w:rPr>
          <w:rFonts w:cs="Simplified Arabic" w:hint="cs"/>
          <w:rtl/>
        </w:rPr>
        <w:t>الأخير</w:t>
      </w:r>
      <w:r w:rsidR="00903EB0">
        <w:rPr>
          <w:rFonts w:cs="Simplified Arabic" w:hint="cs"/>
          <w:rtl/>
        </w:rPr>
        <w:t xml:space="preserve"> كما ذكرنا سابقا؛ </w:t>
      </w:r>
      <w:r w:rsidR="00903EB0" w:rsidRPr="005025FD">
        <w:rPr>
          <w:rFonts w:cs="Simplified Arabic" w:hint="cs"/>
          <w:rtl/>
        </w:rPr>
        <w:t xml:space="preserve">والذي </w:t>
      </w:r>
      <w:r w:rsidR="00903EB0">
        <w:rPr>
          <w:rFonts w:cs="Simplified Arabic" w:hint="cs"/>
          <w:rtl/>
        </w:rPr>
        <w:t xml:space="preserve">يعرف الفرد ذو </w:t>
      </w:r>
      <w:r w:rsidR="007A73F7">
        <w:rPr>
          <w:rFonts w:cs="Simplified Arabic" w:hint="cs"/>
          <w:rtl/>
        </w:rPr>
        <w:t>الإعاقة</w:t>
      </w:r>
      <w:r w:rsidR="00903EB0">
        <w:rPr>
          <w:rFonts w:cs="Simplified Arabic" w:hint="cs"/>
          <w:rtl/>
        </w:rPr>
        <w:t xml:space="preserve"> على أنه الفرد الذي يعاني </w:t>
      </w:r>
      <w:r w:rsidR="00903EB0" w:rsidRPr="005025FD">
        <w:rPr>
          <w:rFonts w:cs="Simplified Arabic" w:hint="cs"/>
          <w:rtl/>
        </w:rPr>
        <w:t xml:space="preserve">صعوبة كبيرة، </w:t>
      </w:r>
      <w:r w:rsidR="00903EB0">
        <w:rPr>
          <w:rFonts w:cs="Simplified Arabic" w:hint="cs"/>
          <w:rtl/>
        </w:rPr>
        <w:t>أو</w:t>
      </w:r>
      <w:r w:rsidR="007D1AC0">
        <w:rPr>
          <w:rFonts w:cs="Simplified Arabic" w:hint="cs"/>
          <w:rtl/>
        </w:rPr>
        <w:t xml:space="preserve"> </w:t>
      </w:r>
      <w:r w:rsidR="00903EB0">
        <w:rPr>
          <w:rFonts w:cs="Simplified Arabic" w:hint="cs"/>
          <w:rtl/>
        </w:rPr>
        <w:t>لا يستطيع مطلقاً.</w:t>
      </w:r>
    </w:p>
    <w:p w:rsidR="00410F7B" w:rsidRPr="0059351D" w:rsidRDefault="00410F7B" w:rsidP="00410F7B">
      <w:pPr>
        <w:jc w:val="both"/>
        <w:rPr>
          <w:rFonts w:cs="Simplified Arabic"/>
          <w:sz w:val="22"/>
          <w:szCs w:val="22"/>
          <w:rtl/>
        </w:rPr>
      </w:pPr>
    </w:p>
    <w:p w:rsidR="0059351D" w:rsidRDefault="00903EB0" w:rsidP="00EF39AB">
      <w:pPr>
        <w:jc w:val="both"/>
        <w:rPr>
          <w:rFonts w:cs="Simplified Arabic"/>
          <w:rtl/>
        </w:rPr>
      </w:pPr>
      <w:r>
        <w:rPr>
          <w:rFonts w:cs="Simplified Arabic" w:hint="cs"/>
          <w:rtl/>
        </w:rPr>
        <w:t>وفقا للتعريف</w:t>
      </w:r>
      <w:r w:rsidR="00234414" w:rsidRPr="005025FD">
        <w:rPr>
          <w:rFonts w:cs="Simplified Arabic" w:hint="cs"/>
          <w:rtl/>
        </w:rPr>
        <w:t xml:space="preserve"> </w:t>
      </w:r>
      <w:r>
        <w:rPr>
          <w:rFonts w:cs="Simplified Arabic" w:hint="cs"/>
          <w:rtl/>
        </w:rPr>
        <w:t>الموسع</w:t>
      </w:r>
      <w:r w:rsidR="00234414" w:rsidRPr="005025FD">
        <w:rPr>
          <w:rFonts w:cs="Simplified Arabic" w:hint="cs"/>
          <w:rtl/>
        </w:rPr>
        <w:t xml:space="preserve">، </w:t>
      </w:r>
      <w:r>
        <w:rPr>
          <w:rFonts w:cs="Simplified Arabic" w:hint="cs"/>
          <w:rtl/>
        </w:rPr>
        <w:t>فقد بلغت نسبة</w:t>
      </w:r>
      <w:r w:rsidR="00234414" w:rsidRPr="005025FD">
        <w:rPr>
          <w:rFonts w:cs="Simplified Arabic" w:hint="cs"/>
          <w:rtl/>
        </w:rPr>
        <w:t xml:space="preserve"> انتشار الإعاقة في الأراضي الفلسطينية</w:t>
      </w:r>
      <w:r>
        <w:rPr>
          <w:rFonts w:cs="Simplified Arabic" w:hint="cs"/>
          <w:rtl/>
        </w:rPr>
        <w:t xml:space="preserve"> حوالي 7%، وهي النسبة ذاتها في كل من الضفة الغربية وقطاع غزة.</w:t>
      </w:r>
      <w:r w:rsidR="00234414" w:rsidRPr="005025FD">
        <w:rPr>
          <w:rFonts w:cs="Simplified Arabic" w:hint="cs"/>
          <w:rtl/>
        </w:rPr>
        <w:t xml:space="preserve"> </w:t>
      </w:r>
      <w:r>
        <w:rPr>
          <w:rFonts w:cs="Simplified Arabic" w:hint="cs"/>
          <w:rtl/>
        </w:rPr>
        <w:t xml:space="preserve"> ووفقا للتعريف الضيق، فقد بلغت هذه النسبة</w:t>
      </w:r>
      <w:r w:rsidR="0081196C">
        <w:rPr>
          <w:rFonts w:cs="Simplified Arabic" w:hint="cs"/>
          <w:rtl/>
        </w:rPr>
        <w:t xml:space="preserve"> في الأراضي الفلسطينية</w:t>
      </w:r>
      <w:r>
        <w:rPr>
          <w:rFonts w:cs="Simplified Arabic" w:hint="cs"/>
          <w:rtl/>
        </w:rPr>
        <w:t xml:space="preserve"> 2.7%؛ </w:t>
      </w:r>
      <w:r w:rsidR="00234414" w:rsidRPr="005025FD">
        <w:rPr>
          <w:rFonts w:cs="Simplified Arabic" w:hint="cs"/>
          <w:rtl/>
        </w:rPr>
        <w:t>2.9% في الضفة الغربية</w:t>
      </w:r>
      <w:r w:rsidR="00ED658E">
        <w:rPr>
          <w:rFonts w:cs="Simplified Arabic" w:hint="cs"/>
          <w:rtl/>
        </w:rPr>
        <w:t xml:space="preserve"> </w:t>
      </w:r>
      <w:r w:rsidR="00EF39AB">
        <w:rPr>
          <w:rFonts w:cs="Simplified Arabic" w:hint="cs"/>
          <w:rtl/>
        </w:rPr>
        <w:t xml:space="preserve">و2.4% في قطاع غزة.  </w:t>
      </w:r>
      <w:r w:rsidR="00B01CC1">
        <w:rPr>
          <w:rFonts w:cs="Simplified Arabic" w:hint="cs"/>
          <w:rtl/>
        </w:rPr>
        <w:t xml:space="preserve">وبلغت 2.9% بين الذكور مقابل 2.5% بين </w:t>
      </w:r>
      <w:r w:rsidR="007A73F7">
        <w:rPr>
          <w:rFonts w:cs="Simplified Arabic" w:hint="cs"/>
          <w:rtl/>
        </w:rPr>
        <w:t>الإناث</w:t>
      </w:r>
      <w:r w:rsidR="003A0A03">
        <w:rPr>
          <w:rFonts w:cs="Simplified Arabic" w:hint="cs"/>
          <w:rtl/>
        </w:rPr>
        <w:t xml:space="preserve"> في الأراضي الفلسطينية</w:t>
      </w:r>
      <w:r w:rsidR="00B01CC1">
        <w:rPr>
          <w:rFonts w:cs="Simplified Arabic" w:hint="cs"/>
          <w:rtl/>
        </w:rPr>
        <w:t>.</w:t>
      </w:r>
    </w:p>
    <w:p w:rsidR="00410F7B" w:rsidRDefault="00B01CC1" w:rsidP="00B01CC1">
      <w:pPr>
        <w:jc w:val="both"/>
        <w:rPr>
          <w:rFonts w:cs="Simplified Arabic"/>
          <w:sz w:val="22"/>
          <w:szCs w:val="22"/>
          <w:rtl/>
        </w:rPr>
      </w:pPr>
      <w:r>
        <w:rPr>
          <w:rFonts w:cs="Simplified Arabic" w:hint="cs"/>
          <w:rtl/>
        </w:rPr>
        <w:t xml:space="preserve"> </w:t>
      </w:r>
      <w:r w:rsidR="00234414" w:rsidRPr="005025FD">
        <w:rPr>
          <w:rFonts w:cs="Simplified Arabic" w:hint="cs"/>
          <w:rtl/>
        </w:rPr>
        <w:t xml:space="preserve"> </w:t>
      </w:r>
    </w:p>
    <w:p w:rsidR="006948A1" w:rsidRDefault="006948A1" w:rsidP="00B01CC1">
      <w:pPr>
        <w:jc w:val="both"/>
        <w:rPr>
          <w:rFonts w:cs="Simplified Arabic"/>
          <w:sz w:val="22"/>
          <w:szCs w:val="22"/>
          <w:rtl/>
        </w:rPr>
      </w:pPr>
    </w:p>
    <w:p w:rsidR="006948A1" w:rsidRDefault="006948A1" w:rsidP="00B01CC1">
      <w:pPr>
        <w:jc w:val="both"/>
        <w:rPr>
          <w:rFonts w:cs="Simplified Arabic"/>
          <w:sz w:val="22"/>
          <w:szCs w:val="22"/>
          <w:rtl/>
        </w:rPr>
      </w:pPr>
    </w:p>
    <w:p w:rsidR="006948A1" w:rsidRDefault="006948A1" w:rsidP="00B01CC1">
      <w:pPr>
        <w:jc w:val="both"/>
        <w:rPr>
          <w:rFonts w:cs="Simplified Arabic"/>
          <w:sz w:val="22"/>
          <w:szCs w:val="22"/>
          <w:rtl/>
        </w:rPr>
      </w:pPr>
    </w:p>
    <w:p w:rsidR="006948A1" w:rsidRDefault="006948A1" w:rsidP="00B01CC1">
      <w:pPr>
        <w:jc w:val="both"/>
        <w:rPr>
          <w:rFonts w:cs="Simplified Arabic"/>
          <w:sz w:val="22"/>
          <w:szCs w:val="22"/>
          <w:rtl/>
        </w:rPr>
      </w:pPr>
    </w:p>
    <w:p w:rsidR="006948A1" w:rsidRDefault="006948A1" w:rsidP="00B01CC1">
      <w:pPr>
        <w:jc w:val="both"/>
        <w:rPr>
          <w:rFonts w:cs="Simplified Arabic"/>
          <w:sz w:val="22"/>
          <w:szCs w:val="22"/>
          <w:rtl/>
        </w:rPr>
      </w:pPr>
    </w:p>
    <w:p w:rsidR="006948A1" w:rsidRDefault="006948A1" w:rsidP="00B01CC1">
      <w:pPr>
        <w:jc w:val="both"/>
        <w:rPr>
          <w:rFonts w:cs="Simplified Arabic"/>
          <w:sz w:val="22"/>
          <w:szCs w:val="22"/>
          <w:rtl/>
        </w:rPr>
      </w:pPr>
    </w:p>
    <w:p w:rsidR="006948A1" w:rsidRDefault="006948A1" w:rsidP="00B01CC1">
      <w:pPr>
        <w:jc w:val="both"/>
        <w:rPr>
          <w:rFonts w:cs="Simplified Arabic"/>
          <w:sz w:val="22"/>
          <w:szCs w:val="22"/>
          <w:rtl/>
        </w:rPr>
      </w:pPr>
    </w:p>
    <w:p w:rsidR="00B62F5A" w:rsidRDefault="00B62F5A">
      <w:pPr>
        <w:bidi w:val="0"/>
        <w:rPr>
          <w:rFonts w:cs="Simplified Arabic"/>
          <w:b/>
          <w:bCs/>
          <w:rtl/>
        </w:rPr>
      </w:pPr>
      <w:r>
        <w:rPr>
          <w:rFonts w:cs="Simplified Arabic"/>
          <w:b/>
          <w:bCs/>
          <w:rtl/>
        </w:rPr>
        <w:br w:type="page"/>
      </w:r>
    </w:p>
    <w:p w:rsidR="00903EB0" w:rsidRPr="00DE53CA" w:rsidRDefault="003A0A03" w:rsidP="0059351D">
      <w:pPr>
        <w:jc w:val="center"/>
        <w:rPr>
          <w:rFonts w:cs="Simplified Arabic"/>
          <w:b/>
          <w:bCs/>
          <w:sz w:val="22"/>
          <w:szCs w:val="22"/>
          <w:rtl/>
        </w:rPr>
      </w:pPr>
      <w:r w:rsidRPr="00DE53CA">
        <w:rPr>
          <w:rFonts w:cs="Simplified Arabic" w:hint="cs"/>
          <w:b/>
          <w:bCs/>
          <w:sz w:val="22"/>
          <w:szCs w:val="22"/>
          <w:rtl/>
        </w:rPr>
        <w:lastRenderedPageBreak/>
        <w:t xml:space="preserve">نسب </w:t>
      </w:r>
      <w:r w:rsidR="0059351D" w:rsidRPr="00DE53CA">
        <w:rPr>
          <w:rFonts w:cs="Simplified Arabic" w:hint="cs"/>
          <w:b/>
          <w:bCs/>
          <w:sz w:val="22"/>
          <w:szCs w:val="22"/>
          <w:rtl/>
        </w:rPr>
        <w:t>انتشار الإعاقة بين أفراد المج</w:t>
      </w:r>
      <w:r w:rsidR="007E4780" w:rsidRPr="00DE53CA">
        <w:rPr>
          <w:rFonts w:cs="Simplified Arabic" w:hint="cs"/>
          <w:b/>
          <w:bCs/>
          <w:sz w:val="22"/>
          <w:szCs w:val="22"/>
          <w:rtl/>
        </w:rPr>
        <w:t>تمع الفلسطيني وفقا للتعريف الضيق</w:t>
      </w:r>
      <w:r w:rsidR="0059351D" w:rsidRPr="00DE53CA">
        <w:rPr>
          <w:rFonts w:cs="Simplified Arabic" w:hint="cs"/>
          <w:b/>
          <w:bCs/>
          <w:sz w:val="22"/>
          <w:szCs w:val="22"/>
          <w:rtl/>
        </w:rPr>
        <w:t xml:space="preserve"> والتعريف الموسع</w:t>
      </w:r>
    </w:p>
    <w:p w:rsidR="00B62F5A" w:rsidRPr="00B62F5A" w:rsidRDefault="00B62F5A" w:rsidP="0059351D">
      <w:pPr>
        <w:jc w:val="center"/>
        <w:rPr>
          <w:rFonts w:cs="Simplified Arabic"/>
          <w:b/>
          <w:bCs/>
          <w:sz w:val="10"/>
          <w:szCs w:val="10"/>
          <w:rtl/>
        </w:rPr>
      </w:pPr>
    </w:p>
    <w:tbl>
      <w:tblPr>
        <w:bidiVisual/>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41"/>
        <w:gridCol w:w="1346"/>
        <w:gridCol w:w="1017"/>
        <w:gridCol w:w="1001"/>
        <w:gridCol w:w="1362"/>
        <w:gridCol w:w="1142"/>
        <w:gridCol w:w="1163"/>
      </w:tblGrid>
      <w:tr w:rsidR="003170DA" w:rsidTr="00B62F5A">
        <w:trPr>
          <w:cantSplit/>
          <w:trHeight w:val="340"/>
          <w:jc w:val="center"/>
        </w:trPr>
        <w:tc>
          <w:tcPr>
            <w:tcW w:w="2163" w:type="dxa"/>
            <w:vMerge w:val="restart"/>
            <w:vAlign w:val="center"/>
          </w:tcPr>
          <w:p w:rsidR="003170DA" w:rsidRDefault="003170DA" w:rsidP="006F6FE3">
            <w:pPr>
              <w:jc w:val="center"/>
              <w:rPr>
                <w:rFonts w:eastAsia="Arial Unicode MS" w:cs="Simplified Arabic"/>
                <w:b/>
                <w:bCs/>
                <w:sz w:val="18"/>
                <w:szCs w:val="18"/>
              </w:rPr>
            </w:pPr>
            <w:r>
              <w:rPr>
                <w:rFonts w:cs="Simplified Arabic" w:hint="cs"/>
                <w:b/>
                <w:bCs/>
                <w:sz w:val="18"/>
                <w:szCs w:val="18"/>
                <w:rtl/>
              </w:rPr>
              <w:t>نوع الإعاقة</w:t>
            </w:r>
          </w:p>
        </w:tc>
        <w:tc>
          <w:tcPr>
            <w:tcW w:w="3611" w:type="dxa"/>
            <w:gridSpan w:val="3"/>
            <w:tcBorders>
              <w:bottom w:val="single" w:sz="4" w:space="0" w:color="auto"/>
            </w:tcBorders>
            <w:vAlign w:val="center"/>
          </w:tcPr>
          <w:p w:rsidR="003170DA" w:rsidRPr="007E4780" w:rsidRDefault="003170DA" w:rsidP="006F6FE3">
            <w:pPr>
              <w:jc w:val="center"/>
              <w:rPr>
                <w:rFonts w:ascii="Arial" w:hAnsi="Arial" w:cs="Simplified Arabic"/>
                <w:b/>
                <w:bCs/>
                <w:sz w:val="18"/>
                <w:szCs w:val="18"/>
                <w:rtl/>
              </w:rPr>
            </w:pPr>
            <w:r w:rsidRPr="007E4780">
              <w:rPr>
                <w:rFonts w:ascii="Arial" w:hAnsi="Arial" w:cs="Simplified Arabic" w:hint="cs"/>
                <w:b/>
                <w:bCs/>
                <w:sz w:val="18"/>
                <w:szCs w:val="18"/>
                <w:rtl/>
              </w:rPr>
              <w:t>التعريف الضيق</w:t>
            </w:r>
          </w:p>
          <w:p w:rsidR="003170DA" w:rsidRPr="00B62F5A" w:rsidRDefault="003170DA" w:rsidP="00B62F5A">
            <w:pPr>
              <w:jc w:val="center"/>
              <w:rPr>
                <w:rFonts w:ascii="Arial" w:hAnsi="Arial" w:cs="Simplified Arabic"/>
                <w:b/>
                <w:bCs/>
                <w:sz w:val="18"/>
                <w:szCs w:val="18"/>
              </w:rPr>
            </w:pPr>
            <w:r w:rsidRPr="007E4780">
              <w:rPr>
                <w:rFonts w:ascii="Arial" w:hAnsi="Arial" w:cs="Simplified Arabic" w:hint="cs"/>
                <w:b/>
                <w:bCs/>
                <w:sz w:val="18"/>
                <w:szCs w:val="18"/>
                <w:rtl/>
              </w:rPr>
              <w:t>(صعوبة كبيرة، لا يستطي</w:t>
            </w:r>
            <w:r w:rsidRPr="007E4780">
              <w:rPr>
                <w:rFonts w:ascii="Arial" w:hAnsi="Arial" w:cs="Simplified Arabic" w:hint="eastAsia"/>
                <w:b/>
                <w:bCs/>
                <w:sz w:val="18"/>
                <w:szCs w:val="18"/>
                <w:rtl/>
              </w:rPr>
              <w:t>ع</w:t>
            </w:r>
            <w:r w:rsidRPr="007E4780">
              <w:rPr>
                <w:rFonts w:ascii="Arial" w:hAnsi="Arial" w:cs="Simplified Arabic" w:hint="cs"/>
                <w:b/>
                <w:bCs/>
                <w:sz w:val="18"/>
                <w:szCs w:val="18"/>
                <w:rtl/>
              </w:rPr>
              <w:t xml:space="preserve"> كليا)</w:t>
            </w:r>
          </w:p>
        </w:tc>
        <w:tc>
          <w:tcPr>
            <w:tcW w:w="3955" w:type="dxa"/>
            <w:gridSpan w:val="3"/>
            <w:tcBorders>
              <w:bottom w:val="single" w:sz="4" w:space="0" w:color="auto"/>
            </w:tcBorders>
            <w:vAlign w:val="center"/>
          </w:tcPr>
          <w:p w:rsidR="003170DA" w:rsidRPr="007E4780" w:rsidRDefault="003170DA" w:rsidP="006F6FE3">
            <w:pPr>
              <w:jc w:val="center"/>
              <w:rPr>
                <w:rFonts w:ascii="Arial" w:hAnsi="Arial" w:cs="Simplified Arabic"/>
                <w:b/>
                <w:bCs/>
                <w:sz w:val="18"/>
                <w:szCs w:val="18"/>
                <w:rtl/>
              </w:rPr>
            </w:pPr>
            <w:r w:rsidRPr="007E4780">
              <w:rPr>
                <w:rFonts w:ascii="Arial" w:hAnsi="Arial" w:cs="Simplified Arabic" w:hint="cs"/>
                <w:b/>
                <w:bCs/>
                <w:sz w:val="18"/>
                <w:szCs w:val="18"/>
                <w:rtl/>
              </w:rPr>
              <w:t>التعريف الموسع</w:t>
            </w:r>
          </w:p>
          <w:p w:rsidR="003170DA" w:rsidRPr="00B62F5A" w:rsidRDefault="003170DA" w:rsidP="00B62F5A">
            <w:pPr>
              <w:jc w:val="center"/>
              <w:rPr>
                <w:rFonts w:ascii="Arial" w:hAnsi="Arial" w:cs="Simplified Arabic"/>
                <w:b/>
                <w:bCs/>
                <w:sz w:val="18"/>
                <w:szCs w:val="18"/>
              </w:rPr>
            </w:pPr>
            <w:r w:rsidRPr="007E4780">
              <w:rPr>
                <w:rFonts w:ascii="Arial" w:hAnsi="Arial" w:cs="Simplified Arabic" w:hint="cs"/>
                <w:b/>
                <w:bCs/>
                <w:sz w:val="18"/>
                <w:szCs w:val="18"/>
                <w:rtl/>
              </w:rPr>
              <w:t>(بعض الصعوبة، صعوبة كبيرة، لا يستطي</w:t>
            </w:r>
            <w:r w:rsidRPr="007E4780">
              <w:rPr>
                <w:rFonts w:ascii="Arial" w:hAnsi="Arial" w:cs="Simplified Arabic" w:hint="eastAsia"/>
                <w:b/>
                <w:bCs/>
                <w:sz w:val="18"/>
                <w:szCs w:val="18"/>
                <w:rtl/>
              </w:rPr>
              <w:t>ع</w:t>
            </w:r>
            <w:r w:rsidRPr="007E4780">
              <w:rPr>
                <w:rFonts w:ascii="Arial" w:hAnsi="Arial" w:cs="Simplified Arabic" w:hint="cs"/>
                <w:b/>
                <w:bCs/>
                <w:sz w:val="18"/>
                <w:szCs w:val="18"/>
                <w:rtl/>
              </w:rPr>
              <w:t xml:space="preserve"> كليا)</w:t>
            </w:r>
          </w:p>
        </w:tc>
      </w:tr>
      <w:tr w:rsidR="003170DA" w:rsidTr="00B62F5A">
        <w:trPr>
          <w:cantSplit/>
          <w:trHeight w:val="340"/>
          <w:jc w:val="center"/>
        </w:trPr>
        <w:tc>
          <w:tcPr>
            <w:tcW w:w="2163" w:type="dxa"/>
            <w:vMerge/>
            <w:tcBorders>
              <w:bottom w:val="single" w:sz="4" w:space="0" w:color="auto"/>
            </w:tcBorders>
          </w:tcPr>
          <w:p w:rsidR="003170DA" w:rsidRDefault="003170DA" w:rsidP="006F6FE3">
            <w:pPr>
              <w:rPr>
                <w:rFonts w:cs="Simplified Arabic"/>
                <w:sz w:val="18"/>
                <w:szCs w:val="18"/>
              </w:rPr>
            </w:pPr>
          </w:p>
        </w:tc>
        <w:tc>
          <w:tcPr>
            <w:tcW w:w="1437" w:type="dxa"/>
            <w:tcBorders>
              <w:left w:val="nil"/>
              <w:bottom w:val="single" w:sz="4" w:space="0" w:color="auto"/>
              <w:right w:val="single" w:sz="4" w:space="0" w:color="auto"/>
            </w:tcBorders>
            <w:vAlign w:val="center"/>
          </w:tcPr>
          <w:p w:rsidR="003170DA" w:rsidRPr="002167DE" w:rsidRDefault="003170DA" w:rsidP="002167DE">
            <w:pPr>
              <w:jc w:val="center"/>
              <w:rPr>
                <w:rFonts w:cs="Simplified Arabic"/>
                <w:b/>
                <w:bCs/>
                <w:sz w:val="18"/>
                <w:szCs w:val="18"/>
                <w:rtl/>
              </w:rPr>
            </w:pPr>
            <w:r w:rsidRPr="002167DE">
              <w:rPr>
                <w:rFonts w:cs="Simplified Arabic" w:hint="cs"/>
                <w:b/>
                <w:bCs/>
                <w:sz w:val="18"/>
                <w:szCs w:val="18"/>
                <w:rtl/>
              </w:rPr>
              <w:t>الأراضي الفلسطينية</w:t>
            </w:r>
          </w:p>
        </w:tc>
        <w:tc>
          <w:tcPr>
            <w:tcW w:w="1087" w:type="dxa"/>
            <w:tcBorders>
              <w:left w:val="nil"/>
              <w:bottom w:val="single" w:sz="4" w:space="0" w:color="auto"/>
              <w:right w:val="single" w:sz="4" w:space="0" w:color="auto"/>
            </w:tcBorders>
            <w:vAlign w:val="center"/>
          </w:tcPr>
          <w:p w:rsidR="003170DA" w:rsidRPr="002167DE" w:rsidRDefault="003170DA" w:rsidP="002167DE">
            <w:pPr>
              <w:jc w:val="center"/>
              <w:rPr>
                <w:rFonts w:cs="Simplified Arabic"/>
                <w:b/>
                <w:bCs/>
                <w:sz w:val="18"/>
                <w:szCs w:val="18"/>
              </w:rPr>
            </w:pPr>
            <w:r w:rsidRPr="002167DE">
              <w:rPr>
                <w:rFonts w:cs="Simplified Arabic" w:hint="cs"/>
                <w:b/>
                <w:bCs/>
                <w:sz w:val="18"/>
                <w:szCs w:val="18"/>
                <w:rtl/>
              </w:rPr>
              <w:t>الضفة الغربية</w:t>
            </w:r>
          </w:p>
        </w:tc>
        <w:tc>
          <w:tcPr>
            <w:tcW w:w="1087" w:type="dxa"/>
            <w:tcBorders>
              <w:left w:val="nil"/>
              <w:bottom w:val="single" w:sz="4" w:space="0" w:color="auto"/>
              <w:right w:val="single" w:sz="4" w:space="0" w:color="auto"/>
            </w:tcBorders>
            <w:vAlign w:val="center"/>
          </w:tcPr>
          <w:p w:rsidR="003170DA" w:rsidRDefault="003170DA" w:rsidP="002167DE">
            <w:pPr>
              <w:jc w:val="center"/>
              <w:rPr>
                <w:rFonts w:cs="Simplified Arabic"/>
                <w:b/>
                <w:bCs/>
                <w:sz w:val="18"/>
                <w:szCs w:val="18"/>
              </w:rPr>
            </w:pPr>
            <w:r>
              <w:rPr>
                <w:rFonts w:cs="Simplified Arabic" w:hint="cs"/>
                <w:b/>
                <w:bCs/>
                <w:sz w:val="18"/>
                <w:szCs w:val="18"/>
                <w:rtl/>
              </w:rPr>
              <w:t>قطاع غزة</w:t>
            </w:r>
          </w:p>
        </w:tc>
        <w:tc>
          <w:tcPr>
            <w:tcW w:w="1455" w:type="dxa"/>
            <w:tcBorders>
              <w:left w:val="nil"/>
              <w:bottom w:val="single" w:sz="4" w:space="0" w:color="auto"/>
              <w:right w:val="single" w:sz="4" w:space="0" w:color="auto"/>
            </w:tcBorders>
            <w:vAlign w:val="center"/>
          </w:tcPr>
          <w:p w:rsidR="003170DA" w:rsidRPr="002167DE" w:rsidRDefault="003170DA" w:rsidP="002167DE">
            <w:pPr>
              <w:jc w:val="center"/>
              <w:rPr>
                <w:rFonts w:cs="Simplified Arabic"/>
                <w:b/>
                <w:bCs/>
                <w:sz w:val="18"/>
                <w:szCs w:val="18"/>
                <w:rtl/>
              </w:rPr>
            </w:pPr>
            <w:r w:rsidRPr="002167DE">
              <w:rPr>
                <w:rFonts w:cs="Simplified Arabic" w:hint="cs"/>
                <w:b/>
                <w:bCs/>
                <w:sz w:val="18"/>
                <w:szCs w:val="18"/>
                <w:rtl/>
              </w:rPr>
              <w:t>الأراضي الفلسطينية</w:t>
            </w:r>
          </w:p>
        </w:tc>
        <w:tc>
          <w:tcPr>
            <w:tcW w:w="1234" w:type="dxa"/>
            <w:tcBorders>
              <w:left w:val="nil"/>
              <w:bottom w:val="single" w:sz="4" w:space="0" w:color="auto"/>
              <w:right w:val="single" w:sz="4" w:space="0" w:color="auto"/>
            </w:tcBorders>
            <w:vAlign w:val="center"/>
          </w:tcPr>
          <w:p w:rsidR="003170DA" w:rsidRPr="002167DE" w:rsidRDefault="003170DA" w:rsidP="002167DE">
            <w:pPr>
              <w:jc w:val="center"/>
              <w:rPr>
                <w:rFonts w:cs="Simplified Arabic"/>
                <w:b/>
                <w:bCs/>
                <w:sz w:val="18"/>
                <w:szCs w:val="18"/>
              </w:rPr>
            </w:pPr>
            <w:r w:rsidRPr="002167DE">
              <w:rPr>
                <w:rFonts w:cs="Simplified Arabic" w:hint="cs"/>
                <w:b/>
                <w:bCs/>
                <w:sz w:val="18"/>
                <w:szCs w:val="18"/>
                <w:rtl/>
              </w:rPr>
              <w:t>الضفة الغربية</w:t>
            </w:r>
          </w:p>
        </w:tc>
        <w:tc>
          <w:tcPr>
            <w:tcW w:w="1266" w:type="dxa"/>
            <w:tcBorders>
              <w:left w:val="nil"/>
              <w:bottom w:val="single" w:sz="4" w:space="0" w:color="auto"/>
              <w:right w:val="single" w:sz="4" w:space="0" w:color="auto"/>
            </w:tcBorders>
            <w:vAlign w:val="center"/>
          </w:tcPr>
          <w:p w:rsidR="003170DA" w:rsidRDefault="003170DA" w:rsidP="006F6FE3">
            <w:pPr>
              <w:jc w:val="center"/>
              <w:rPr>
                <w:rFonts w:cs="Simplified Arabic"/>
                <w:b/>
                <w:bCs/>
                <w:sz w:val="18"/>
                <w:szCs w:val="18"/>
              </w:rPr>
            </w:pPr>
            <w:r>
              <w:rPr>
                <w:rFonts w:cs="Simplified Arabic" w:hint="cs"/>
                <w:b/>
                <w:bCs/>
                <w:sz w:val="18"/>
                <w:szCs w:val="18"/>
                <w:rtl/>
              </w:rPr>
              <w:t>قطاع غزة</w:t>
            </w:r>
          </w:p>
        </w:tc>
      </w:tr>
      <w:tr w:rsidR="002167DE" w:rsidTr="00B62F5A">
        <w:trPr>
          <w:cantSplit/>
          <w:trHeight w:val="340"/>
          <w:jc w:val="center"/>
        </w:trPr>
        <w:tc>
          <w:tcPr>
            <w:tcW w:w="2163" w:type="dxa"/>
            <w:tcBorders>
              <w:top w:val="single" w:sz="4" w:space="0" w:color="auto"/>
              <w:left w:val="single" w:sz="4" w:space="0" w:color="auto"/>
              <w:bottom w:val="nil"/>
              <w:right w:val="single" w:sz="4" w:space="0" w:color="auto"/>
            </w:tcBorders>
          </w:tcPr>
          <w:p w:rsidR="002167DE" w:rsidRDefault="002167DE" w:rsidP="006F6FE3">
            <w:pPr>
              <w:rPr>
                <w:rFonts w:cs="Simplified Arabic"/>
                <w:b/>
                <w:bCs/>
                <w:sz w:val="18"/>
                <w:szCs w:val="18"/>
              </w:rPr>
            </w:pPr>
            <w:r>
              <w:rPr>
                <w:rFonts w:cs="Simplified Arabic" w:hint="cs"/>
                <w:b/>
                <w:bCs/>
                <w:sz w:val="18"/>
                <w:szCs w:val="18"/>
                <w:rtl/>
              </w:rPr>
              <w:t>مجموع ذوي الإعاقة/ الصعوبة</w:t>
            </w:r>
          </w:p>
        </w:tc>
        <w:tc>
          <w:tcPr>
            <w:tcW w:w="1437" w:type="dxa"/>
            <w:tcBorders>
              <w:top w:val="single" w:sz="4" w:space="0" w:color="auto"/>
              <w:left w:val="single" w:sz="4" w:space="0" w:color="auto"/>
              <w:bottom w:val="nil"/>
              <w:right w:val="single" w:sz="4" w:space="0" w:color="auto"/>
            </w:tcBorders>
            <w:vAlign w:val="center"/>
          </w:tcPr>
          <w:p w:rsidR="002167DE" w:rsidRDefault="002167DE" w:rsidP="002167DE">
            <w:pPr>
              <w:bidi w:val="0"/>
              <w:jc w:val="right"/>
              <w:rPr>
                <w:rFonts w:ascii="Arial" w:eastAsia="Arial Unicode MS" w:hAnsi="Arial" w:cs="Arial"/>
                <w:b/>
                <w:bCs/>
                <w:sz w:val="18"/>
                <w:szCs w:val="18"/>
              </w:rPr>
            </w:pPr>
            <w:r>
              <w:rPr>
                <w:rFonts w:ascii="Arial" w:eastAsia="Arial Unicode MS" w:hAnsi="Arial" w:cs="Arial"/>
                <w:b/>
                <w:bCs/>
                <w:sz w:val="18"/>
                <w:szCs w:val="18"/>
              </w:rPr>
              <w:t xml:space="preserve">2.7 </w:t>
            </w:r>
          </w:p>
        </w:tc>
        <w:tc>
          <w:tcPr>
            <w:tcW w:w="1087" w:type="dxa"/>
            <w:tcBorders>
              <w:top w:val="single" w:sz="4" w:space="0" w:color="auto"/>
              <w:left w:val="single" w:sz="4" w:space="0" w:color="auto"/>
              <w:bottom w:val="nil"/>
              <w:right w:val="single" w:sz="4" w:space="0" w:color="auto"/>
            </w:tcBorders>
            <w:vAlign w:val="center"/>
          </w:tcPr>
          <w:p w:rsidR="002167DE" w:rsidRDefault="002167DE" w:rsidP="002167DE">
            <w:pPr>
              <w:bidi w:val="0"/>
              <w:jc w:val="right"/>
              <w:rPr>
                <w:rFonts w:ascii="Arial" w:eastAsia="Arial Unicode MS" w:hAnsi="Arial" w:cs="Arial"/>
                <w:b/>
                <w:bCs/>
                <w:sz w:val="18"/>
                <w:szCs w:val="18"/>
              </w:rPr>
            </w:pPr>
            <w:r>
              <w:rPr>
                <w:rFonts w:ascii="Arial" w:eastAsia="Arial Unicode MS" w:hAnsi="Arial" w:cs="Arial"/>
                <w:b/>
                <w:bCs/>
                <w:sz w:val="18"/>
                <w:szCs w:val="18"/>
              </w:rPr>
              <w:t xml:space="preserve">2.9 </w:t>
            </w:r>
          </w:p>
        </w:tc>
        <w:tc>
          <w:tcPr>
            <w:tcW w:w="1087" w:type="dxa"/>
            <w:tcBorders>
              <w:top w:val="single" w:sz="4" w:space="0" w:color="auto"/>
              <w:left w:val="single" w:sz="4" w:space="0" w:color="auto"/>
              <w:bottom w:val="nil"/>
              <w:right w:val="single" w:sz="4" w:space="0" w:color="auto"/>
            </w:tcBorders>
            <w:vAlign w:val="center"/>
          </w:tcPr>
          <w:p w:rsidR="002167DE" w:rsidRDefault="002167DE" w:rsidP="002167DE">
            <w:pPr>
              <w:bidi w:val="0"/>
              <w:jc w:val="right"/>
              <w:rPr>
                <w:rFonts w:ascii="Arial" w:eastAsia="Arial Unicode MS" w:hAnsi="Arial" w:cs="Arial"/>
                <w:b/>
                <w:bCs/>
                <w:sz w:val="18"/>
                <w:szCs w:val="18"/>
              </w:rPr>
            </w:pPr>
            <w:r>
              <w:rPr>
                <w:rFonts w:ascii="Arial" w:eastAsia="Arial Unicode MS" w:hAnsi="Arial" w:cs="Arial"/>
                <w:b/>
                <w:bCs/>
                <w:sz w:val="18"/>
                <w:szCs w:val="18"/>
              </w:rPr>
              <w:t xml:space="preserve">2.4 </w:t>
            </w:r>
          </w:p>
        </w:tc>
        <w:tc>
          <w:tcPr>
            <w:tcW w:w="1455" w:type="dxa"/>
            <w:tcBorders>
              <w:top w:val="single" w:sz="4" w:space="0" w:color="auto"/>
              <w:left w:val="single" w:sz="4" w:space="0" w:color="auto"/>
              <w:bottom w:val="nil"/>
              <w:right w:val="single" w:sz="4" w:space="0" w:color="auto"/>
            </w:tcBorders>
            <w:vAlign w:val="center"/>
          </w:tcPr>
          <w:p w:rsidR="002167DE" w:rsidRDefault="002167DE" w:rsidP="002167DE">
            <w:pPr>
              <w:bidi w:val="0"/>
              <w:jc w:val="right"/>
              <w:rPr>
                <w:rFonts w:ascii="Arial" w:eastAsia="Arial Unicode MS" w:hAnsi="Arial" w:cs="Arial"/>
                <w:b/>
                <w:bCs/>
                <w:sz w:val="18"/>
                <w:szCs w:val="18"/>
              </w:rPr>
            </w:pPr>
            <w:r>
              <w:rPr>
                <w:rFonts w:ascii="Arial" w:eastAsia="Arial Unicode MS" w:hAnsi="Arial" w:cs="Arial"/>
                <w:b/>
                <w:bCs/>
                <w:sz w:val="18"/>
                <w:szCs w:val="18"/>
              </w:rPr>
              <w:t xml:space="preserve">6.9 </w:t>
            </w:r>
          </w:p>
        </w:tc>
        <w:tc>
          <w:tcPr>
            <w:tcW w:w="1234" w:type="dxa"/>
            <w:tcBorders>
              <w:top w:val="single" w:sz="4" w:space="0" w:color="auto"/>
              <w:left w:val="single" w:sz="4" w:space="0" w:color="auto"/>
              <w:bottom w:val="nil"/>
              <w:right w:val="single" w:sz="4" w:space="0" w:color="auto"/>
            </w:tcBorders>
            <w:vAlign w:val="center"/>
          </w:tcPr>
          <w:p w:rsidR="002167DE" w:rsidRDefault="002167DE" w:rsidP="002167DE">
            <w:pPr>
              <w:bidi w:val="0"/>
              <w:jc w:val="right"/>
              <w:rPr>
                <w:rFonts w:ascii="Arial" w:eastAsia="Arial Unicode MS" w:hAnsi="Arial" w:cs="Arial"/>
                <w:b/>
                <w:bCs/>
                <w:sz w:val="18"/>
                <w:szCs w:val="18"/>
              </w:rPr>
            </w:pPr>
            <w:r>
              <w:rPr>
                <w:rFonts w:ascii="Arial" w:eastAsia="Arial Unicode MS" w:hAnsi="Arial" w:cs="Arial"/>
                <w:b/>
                <w:bCs/>
                <w:sz w:val="18"/>
                <w:szCs w:val="18"/>
              </w:rPr>
              <w:t xml:space="preserve">6.9 </w:t>
            </w:r>
          </w:p>
        </w:tc>
        <w:tc>
          <w:tcPr>
            <w:tcW w:w="1266" w:type="dxa"/>
            <w:tcBorders>
              <w:top w:val="single" w:sz="4" w:space="0" w:color="auto"/>
              <w:left w:val="single" w:sz="4" w:space="0" w:color="auto"/>
              <w:bottom w:val="nil"/>
              <w:right w:val="single" w:sz="4" w:space="0" w:color="auto"/>
            </w:tcBorders>
            <w:vAlign w:val="center"/>
          </w:tcPr>
          <w:p w:rsidR="002167DE" w:rsidRDefault="002167DE" w:rsidP="002167DE">
            <w:pPr>
              <w:bidi w:val="0"/>
              <w:jc w:val="right"/>
              <w:rPr>
                <w:rFonts w:ascii="Arial" w:eastAsia="Arial Unicode MS" w:hAnsi="Arial" w:cs="Arial"/>
                <w:b/>
                <w:bCs/>
                <w:sz w:val="18"/>
                <w:szCs w:val="18"/>
              </w:rPr>
            </w:pPr>
            <w:r>
              <w:rPr>
                <w:rFonts w:ascii="Arial" w:eastAsia="Arial Unicode MS" w:hAnsi="Arial" w:cs="Arial"/>
                <w:b/>
                <w:bCs/>
                <w:sz w:val="18"/>
                <w:szCs w:val="18"/>
              </w:rPr>
              <w:t xml:space="preserve">6.9 </w:t>
            </w:r>
          </w:p>
        </w:tc>
      </w:tr>
      <w:tr w:rsidR="008D59DF" w:rsidTr="00B62F5A">
        <w:trPr>
          <w:cantSplit/>
          <w:trHeight w:val="340"/>
          <w:jc w:val="center"/>
        </w:trPr>
        <w:tc>
          <w:tcPr>
            <w:tcW w:w="2163" w:type="dxa"/>
            <w:tcBorders>
              <w:top w:val="nil"/>
              <w:left w:val="single" w:sz="4" w:space="0" w:color="auto"/>
              <w:bottom w:val="nil"/>
              <w:right w:val="single" w:sz="4" w:space="0" w:color="auto"/>
            </w:tcBorders>
          </w:tcPr>
          <w:p w:rsidR="008D59DF" w:rsidRDefault="008D59DF" w:rsidP="006F6FE3">
            <w:pPr>
              <w:rPr>
                <w:rFonts w:cs="Simplified Arabic"/>
                <w:b/>
                <w:bCs/>
                <w:sz w:val="18"/>
                <w:szCs w:val="18"/>
                <w:rtl/>
              </w:rPr>
            </w:pPr>
            <w:r>
              <w:rPr>
                <w:rFonts w:cs="Simplified Arabic" w:hint="cs"/>
                <w:b/>
                <w:bCs/>
                <w:sz w:val="18"/>
                <w:szCs w:val="18"/>
                <w:rtl/>
              </w:rPr>
              <w:t>مجموع الإعاقات/الصعوبات</w:t>
            </w:r>
          </w:p>
        </w:tc>
        <w:tc>
          <w:tcPr>
            <w:tcW w:w="1437" w:type="dxa"/>
            <w:tcBorders>
              <w:top w:val="nil"/>
              <w:left w:val="single" w:sz="4" w:space="0" w:color="auto"/>
              <w:bottom w:val="nil"/>
              <w:right w:val="single" w:sz="4" w:space="0" w:color="auto"/>
            </w:tcBorders>
            <w:vAlign w:val="center"/>
          </w:tcPr>
          <w:p w:rsidR="008D59DF" w:rsidRDefault="00C92333" w:rsidP="002167DE">
            <w:pPr>
              <w:bidi w:val="0"/>
              <w:jc w:val="right"/>
              <w:rPr>
                <w:rFonts w:ascii="Arial" w:eastAsia="Arial Unicode MS" w:hAnsi="Arial" w:cs="Arial"/>
                <w:b/>
                <w:bCs/>
                <w:sz w:val="18"/>
                <w:szCs w:val="18"/>
              </w:rPr>
            </w:pPr>
            <w:r>
              <w:rPr>
                <w:rFonts w:ascii="Arial" w:eastAsia="Arial Unicode MS" w:hAnsi="Arial" w:cs="Arial"/>
                <w:b/>
                <w:bCs/>
                <w:sz w:val="18"/>
                <w:szCs w:val="18"/>
              </w:rPr>
              <w:t>4.6</w:t>
            </w:r>
          </w:p>
        </w:tc>
        <w:tc>
          <w:tcPr>
            <w:tcW w:w="1087" w:type="dxa"/>
            <w:tcBorders>
              <w:top w:val="nil"/>
              <w:left w:val="single" w:sz="4" w:space="0" w:color="auto"/>
              <w:bottom w:val="nil"/>
              <w:right w:val="single" w:sz="4" w:space="0" w:color="auto"/>
            </w:tcBorders>
            <w:vAlign w:val="center"/>
          </w:tcPr>
          <w:p w:rsidR="008D59DF" w:rsidRDefault="00C92333" w:rsidP="002167DE">
            <w:pPr>
              <w:bidi w:val="0"/>
              <w:jc w:val="right"/>
              <w:rPr>
                <w:rFonts w:ascii="Arial" w:eastAsia="Arial Unicode MS" w:hAnsi="Arial" w:cs="Arial"/>
                <w:b/>
                <w:bCs/>
                <w:sz w:val="18"/>
                <w:szCs w:val="18"/>
              </w:rPr>
            </w:pPr>
            <w:r>
              <w:rPr>
                <w:rFonts w:ascii="Arial" w:eastAsia="Arial Unicode MS" w:hAnsi="Arial" w:cs="Arial"/>
                <w:b/>
                <w:bCs/>
                <w:sz w:val="18"/>
                <w:szCs w:val="18"/>
              </w:rPr>
              <w:t>4.7</w:t>
            </w:r>
          </w:p>
        </w:tc>
        <w:tc>
          <w:tcPr>
            <w:tcW w:w="1087" w:type="dxa"/>
            <w:tcBorders>
              <w:top w:val="nil"/>
              <w:left w:val="single" w:sz="4" w:space="0" w:color="auto"/>
              <w:bottom w:val="nil"/>
              <w:right w:val="single" w:sz="4" w:space="0" w:color="auto"/>
            </w:tcBorders>
            <w:vAlign w:val="center"/>
          </w:tcPr>
          <w:p w:rsidR="008D59DF" w:rsidRDefault="00C92333" w:rsidP="002167DE">
            <w:pPr>
              <w:bidi w:val="0"/>
              <w:jc w:val="right"/>
              <w:rPr>
                <w:rFonts w:ascii="Arial" w:eastAsia="Arial Unicode MS" w:hAnsi="Arial" w:cs="Arial"/>
                <w:b/>
                <w:bCs/>
                <w:sz w:val="18"/>
                <w:szCs w:val="18"/>
              </w:rPr>
            </w:pPr>
            <w:r>
              <w:rPr>
                <w:rFonts w:ascii="Arial" w:eastAsia="Arial Unicode MS" w:hAnsi="Arial" w:cs="Arial"/>
                <w:b/>
                <w:bCs/>
                <w:sz w:val="18"/>
                <w:szCs w:val="18"/>
              </w:rPr>
              <w:t>4.1</w:t>
            </w:r>
          </w:p>
        </w:tc>
        <w:tc>
          <w:tcPr>
            <w:tcW w:w="1455" w:type="dxa"/>
            <w:tcBorders>
              <w:top w:val="nil"/>
              <w:left w:val="single" w:sz="4" w:space="0" w:color="auto"/>
              <w:bottom w:val="nil"/>
              <w:right w:val="single" w:sz="4" w:space="0" w:color="auto"/>
            </w:tcBorders>
            <w:vAlign w:val="center"/>
          </w:tcPr>
          <w:p w:rsidR="008D59DF" w:rsidRDefault="00C92333" w:rsidP="002167DE">
            <w:pPr>
              <w:bidi w:val="0"/>
              <w:jc w:val="right"/>
              <w:rPr>
                <w:rFonts w:ascii="Arial" w:eastAsia="Arial Unicode MS" w:hAnsi="Arial" w:cs="Arial"/>
                <w:b/>
                <w:bCs/>
                <w:sz w:val="18"/>
                <w:szCs w:val="18"/>
              </w:rPr>
            </w:pPr>
            <w:r>
              <w:rPr>
                <w:rFonts w:ascii="Arial" w:eastAsia="Arial Unicode MS" w:hAnsi="Arial" w:cs="Arial"/>
                <w:b/>
                <w:bCs/>
                <w:sz w:val="18"/>
                <w:szCs w:val="18"/>
              </w:rPr>
              <w:t>11.0</w:t>
            </w:r>
          </w:p>
        </w:tc>
        <w:tc>
          <w:tcPr>
            <w:tcW w:w="1234" w:type="dxa"/>
            <w:tcBorders>
              <w:top w:val="nil"/>
              <w:left w:val="single" w:sz="4" w:space="0" w:color="auto"/>
              <w:bottom w:val="nil"/>
              <w:right w:val="single" w:sz="4" w:space="0" w:color="auto"/>
            </w:tcBorders>
            <w:vAlign w:val="center"/>
          </w:tcPr>
          <w:p w:rsidR="008D59DF" w:rsidRDefault="00C92333" w:rsidP="002167DE">
            <w:pPr>
              <w:bidi w:val="0"/>
              <w:jc w:val="right"/>
              <w:rPr>
                <w:rFonts w:ascii="Arial" w:eastAsia="Arial Unicode MS" w:hAnsi="Arial" w:cs="Arial"/>
                <w:b/>
                <w:bCs/>
                <w:sz w:val="18"/>
                <w:szCs w:val="18"/>
              </w:rPr>
            </w:pPr>
            <w:r>
              <w:rPr>
                <w:rFonts w:ascii="Arial" w:eastAsia="Arial Unicode MS" w:hAnsi="Arial" w:cs="Arial"/>
                <w:b/>
                <w:bCs/>
                <w:sz w:val="18"/>
                <w:szCs w:val="18"/>
              </w:rPr>
              <w:t>11.3</w:t>
            </w:r>
          </w:p>
        </w:tc>
        <w:tc>
          <w:tcPr>
            <w:tcW w:w="1266" w:type="dxa"/>
            <w:tcBorders>
              <w:top w:val="nil"/>
              <w:left w:val="single" w:sz="4" w:space="0" w:color="auto"/>
              <w:bottom w:val="nil"/>
              <w:right w:val="single" w:sz="4" w:space="0" w:color="auto"/>
            </w:tcBorders>
            <w:vAlign w:val="center"/>
          </w:tcPr>
          <w:p w:rsidR="008D59DF" w:rsidRDefault="00C92333" w:rsidP="002167DE">
            <w:pPr>
              <w:bidi w:val="0"/>
              <w:jc w:val="right"/>
              <w:rPr>
                <w:rFonts w:ascii="Arial" w:eastAsia="Arial Unicode MS" w:hAnsi="Arial" w:cs="Arial"/>
                <w:b/>
                <w:bCs/>
                <w:sz w:val="18"/>
                <w:szCs w:val="18"/>
              </w:rPr>
            </w:pPr>
            <w:r>
              <w:rPr>
                <w:rFonts w:ascii="Arial" w:eastAsia="Arial Unicode MS" w:hAnsi="Arial" w:cs="Arial"/>
                <w:b/>
                <w:bCs/>
                <w:sz w:val="18"/>
                <w:szCs w:val="18"/>
              </w:rPr>
              <w:t>10.8</w:t>
            </w:r>
          </w:p>
        </w:tc>
      </w:tr>
      <w:tr w:rsidR="002167DE" w:rsidTr="00B62F5A">
        <w:trPr>
          <w:cantSplit/>
          <w:trHeight w:val="340"/>
          <w:jc w:val="center"/>
        </w:trPr>
        <w:tc>
          <w:tcPr>
            <w:tcW w:w="2163" w:type="dxa"/>
            <w:tcBorders>
              <w:top w:val="nil"/>
              <w:bottom w:val="nil"/>
            </w:tcBorders>
          </w:tcPr>
          <w:p w:rsidR="002167DE" w:rsidRDefault="009054AA" w:rsidP="006F6FE3">
            <w:pPr>
              <w:rPr>
                <w:rFonts w:cs="Simplified Arabic"/>
                <w:sz w:val="18"/>
                <w:szCs w:val="18"/>
                <w:rtl/>
              </w:rPr>
            </w:pPr>
            <w:r>
              <w:rPr>
                <w:rFonts w:cs="Simplified Arabic" w:hint="cs"/>
                <w:sz w:val="18"/>
                <w:szCs w:val="18"/>
                <w:rtl/>
              </w:rPr>
              <w:t>بصرية</w:t>
            </w:r>
          </w:p>
        </w:tc>
        <w:tc>
          <w:tcPr>
            <w:tcW w:w="1437" w:type="dxa"/>
            <w:tcBorders>
              <w:top w:val="nil"/>
              <w:left w:val="nil"/>
              <w:bottom w:val="nil"/>
              <w:right w:val="single" w:sz="4" w:space="0" w:color="auto"/>
            </w:tcBorders>
            <w:vAlign w:val="center"/>
          </w:tcPr>
          <w:p w:rsidR="002167DE" w:rsidRDefault="002167DE" w:rsidP="002167DE">
            <w:pPr>
              <w:bidi w:val="0"/>
              <w:jc w:val="right"/>
              <w:rPr>
                <w:rFonts w:ascii="Arial" w:eastAsia="Arial Unicode MS" w:hAnsi="Arial" w:cs="Arial"/>
                <w:sz w:val="18"/>
                <w:szCs w:val="18"/>
                <w:rtl/>
              </w:rPr>
            </w:pPr>
            <w:r>
              <w:rPr>
                <w:rFonts w:ascii="Arial" w:eastAsia="Arial Unicode MS" w:hAnsi="Arial" w:cs="Arial"/>
                <w:sz w:val="18"/>
                <w:szCs w:val="18"/>
              </w:rPr>
              <w:t>0.6</w:t>
            </w:r>
          </w:p>
        </w:tc>
        <w:tc>
          <w:tcPr>
            <w:tcW w:w="1087" w:type="dxa"/>
            <w:tcBorders>
              <w:top w:val="nil"/>
              <w:left w:val="nil"/>
              <w:bottom w:val="nil"/>
              <w:right w:val="single" w:sz="4" w:space="0" w:color="auto"/>
            </w:tcBorders>
            <w:vAlign w:val="center"/>
          </w:tcPr>
          <w:p w:rsidR="002167DE" w:rsidRDefault="002167DE" w:rsidP="00255DD4">
            <w:pPr>
              <w:bidi w:val="0"/>
              <w:jc w:val="right"/>
              <w:rPr>
                <w:rFonts w:ascii="Arial" w:eastAsia="Arial Unicode MS" w:hAnsi="Arial" w:cs="Arial"/>
                <w:sz w:val="18"/>
                <w:szCs w:val="18"/>
              </w:rPr>
            </w:pPr>
            <w:r>
              <w:rPr>
                <w:rFonts w:ascii="Arial" w:eastAsia="Arial Unicode MS" w:hAnsi="Arial" w:cs="Arial"/>
                <w:sz w:val="18"/>
                <w:szCs w:val="18"/>
              </w:rPr>
              <w:t>0.</w:t>
            </w:r>
            <w:r w:rsidR="00255DD4">
              <w:rPr>
                <w:rFonts w:ascii="Arial" w:eastAsia="Arial Unicode MS" w:hAnsi="Arial" w:cs="Arial" w:hint="cs"/>
                <w:sz w:val="18"/>
                <w:szCs w:val="18"/>
                <w:rtl/>
              </w:rPr>
              <w:t>6</w:t>
            </w:r>
          </w:p>
        </w:tc>
        <w:tc>
          <w:tcPr>
            <w:tcW w:w="1087" w:type="dxa"/>
            <w:tcBorders>
              <w:top w:val="nil"/>
              <w:left w:val="nil"/>
              <w:bottom w:val="nil"/>
              <w:right w:val="single" w:sz="4" w:space="0" w:color="auto"/>
            </w:tcBorders>
            <w:vAlign w:val="center"/>
          </w:tcPr>
          <w:p w:rsidR="002167DE" w:rsidRDefault="002167DE" w:rsidP="00255DD4">
            <w:pPr>
              <w:bidi w:val="0"/>
              <w:jc w:val="right"/>
              <w:rPr>
                <w:rFonts w:ascii="Arial" w:eastAsia="Arial Unicode MS" w:hAnsi="Arial" w:cs="Arial"/>
                <w:sz w:val="18"/>
                <w:szCs w:val="18"/>
              </w:rPr>
            </w:pPr>
            <w:r>
              <w:rPr>
                <w:rFonts w:ascii="Arial" w:eastAsia="Arial Unicode MS" w:hAnsi="Arial" w:cs="Arial"/>
                <w:sz w:val="18"/>
                <w:szCs w:val="18"/>
              </w:rPr>
              <w:t>0.</w:t>
            </w:r>
            <w:r w:rsidR="00255DD4">
              <w:rPr>
                <w:rFonts w:ascii="Arial" w:eastAsia="Arial Unicode MS" w:hAnsi="Arial" w:cs="Arial" w:hint="cs"/>
                <w:sz w:val="18"/>
                <w:szCs w:val="18"/>
                <w:rtl/>
              </w:rPr>
              <w:t>5</w:t>
            </w:r>
          </w:p>
        </w:tc>
        <w:tc>
          <w:tcPr>
            <w:tcW w:w="1455" w:type="dxa"/>
            <w:tcBorders>
              <w:top w:val="nil"/>
              <w:left w:val="nil"/>
              <w:bottom w:val="nil"/>
              <w:right w:val="single" w:sz="4" w:space="0" w:color="auto"/>
            </w:tcBorders>
            <w:vAlign w:val="center"/>
          </w:tcPr>
          <w:p w:rsidR="002167DE" w:rsidRDefault="002167DE" w:rsidP="002167DE">
            <w:pPr>
              <w:bidi w:val="0"/>
              <w:jc w:val="right"/>
              <w:rPr>
                <w:rFonts w:ascii="Arial" w:eastAsia="Arial Unicode MS" w:hAnsi="Arial" w:cs="Arial"/>
                <w:sz w:val="18"/>
                <w:szCs w:val="18"/>
              </w:rPr>
            </w:pPr>
            <w:r>
              <w:rPr>
                <w:rFonts w:ascii="Arial" w:eastAsia="Arial Unicode MS" w:hAnsi="Arial" w:cs="Arial"/>
                <w:sz w:val="18"/>
                <w:szCs w:val="18"/>
              </w:rPr>
              <w:t>2.4</w:t>
            </w:r>
          </w:p>
        </w:tc>
        <w:tc>
          <w:tcPr>
            <w:tcW w:w="1234" w:type="dxa"/>
            <w:tcBorders>
              <w:top w:val="nil"/>
              <w:left w:val="nil"/>
              <w:bottom w:val="nil"/>
              <w:right w:val="single" w:sz="4" w:space="0" w:color="auto"/>
            </w:tcBorders>
            <w:vAlign w:val="center"/>
          </w:tcPr>
          <w:p w:rsidR="002167DE" w:rsidRDefault="002167DE" w:rsidP="002167DE">
            <w:pPr>
              <w:bidi w:val="0"/>
              <w:jc w:val="right"/>
              <w:rPr>
                <w:rFonts w:ascii="Arial" w:eastAsia="Arial Unicode MS" w:hAnsi="Arial" w:cs="Arial"/>
                <w:sz w:val="18"/>
                <w:szCs w:val="18"/>
              </w:rPr>
            </w:pPr>
            <w:r>
              <w:rPr>
                <w:rFonts w:ascii="Arial" w:eastAsia="Arial Unicode MS" w:hAnsi="Arial" w:cs="Arial"/>
                <w:sz w:val="18"/>
                <w:szCs w:val="18"/>
              </w:rPr>
              <w:t>2.5</w:t>
            </w:r>
          </w:p>
        </w:tc>
        <w:tc>
          <w:tcPr>
            <w:tcW w:w="1266" w:type="dxa"/>
            <w:tcBorders>
              <w:top w:val="nil"/>
              <w:left w:val="nil"/>
              <w:bottom w:val="nil"/>
              <w:right w:val="single" w:sz="4" w:space="0" w:color="auto"/>
            </w:tcBorders>
            <w:vAlign w:val="center"/>
          </w:tcPr>
          <w:p w:rsidR="002167DE" w:rsidRDefault="002167DE" w:rsidP="002167DE">
            <w:pPr>
              <w:bidi w:val="0"/>
              <w:jc w:val="right"/>
              <w:rPr>
                <w:rFonts w:ascii="Arial" w:eastAsia="Arial Unicode MS" w:hAnsi="Arial" w:cs="Arial"/>
                <w:sz w:val="18"/>
                <w:szCs w:val="18"/>
              </w:rPr>
            </w:pPr>
            <w:r>
              <w:rPr>
                <w:rFonts w:ascii="Arial" w:eastAsia="Arial Unicode MS" w:hAnsi="Arial" w:cs="Arial"/>
                <w:sz w:val="18"/>
                <w:szCs w:val="18"/>
              </w:rPr>
              <w:t>2.4</w:t>
            </w:r>
          </w:p>
        </w:tc>
      </w:tr>
      <w:tr w:rsidR="002167DE" w:rsidTr="00B62F5A">
        <w:trPr>
          <w:cantSplit/>
          <w:trHeight w:val="340"/>
          <w:jc w:val="center"/>
        </w:trPr>
        <w:tc>
          <w:tcPr>
            <w:tcW w:w="2163" w:type="dxa"/>
            <w:tcBorders>
              <w:top w:val="nil"/>
              <w:bottom w:val="nil"/>
            </w:tcBorders>
          </w:tcPr>
          <w:p w:rsidR="002167DE" w:rsidRDefault="009054AA" w:rsidP="006F6FE3">
            <w:pPr>
              <w:rPr>
                <w:rFonts w:cs="Simplified Arabic"/>
                <w:sz w:val="18"/>
                <w:szCs w:val="18"/>
              </w:rPr>
            </w:pPr>
            <w:r>
              <w:rPr>
                <w:rFonts w:cs="Simplified Arabic" w:hint="cs"/>
                <w:sz w:val="18"/>
                <w:szCs w:val="18"/>
                <w:rtl/>
              </w:rPr>
              <w:t>سمعية</w:t>
            </w:r>
          </w:p>
        </w:tc>
        <w:tc>
          <w:tcPr>
            <w:tcW w:w="1437" w:type="dxa"/>
            <w:tcBorders>
              <w:top w:val="nil"/>
              <w:left w:val="nil"/>
              <w:bottom w:val="nil"/>
              <w:right w:val="single" w:sz="4" w:space="0" w:color="auto"/>
            </w:tcBorders>
            <w:vAlign w:val="center"/>
          </w:tcPr>
          <w:p w:rsidR="002167DE" w:rsidRDefault="002167DE" w:rsidP="002167DE">
            <w:pPr>
              <w:bidi w:val="0"/>
              <w:jc w:val="right"/>
              <w:rPr>
                <w:rFonts w:ascii="Arial" w:eastAsia="Arial Unicode MS" w:hAnsi="Arial" w:cs="Arial"/>
                <w:sz w:val="18"/>
                <w:szCs w:val="18"/>
              </w:rPr>
            </w:pPr>
            <w:r>
              <w:rPr>
                <w:rFonts w:ascii="Arial" w:eastAsia="Arial Unicode MS" w:hAnsi="Arial" w:cs="Arial" w:hint="cs"/>
                <w:sz w:val="18"/>
                <w:szCs w:val="18"/>
                <w:rtl/>
              </w:rPr>
              <w:t>0.4</w:t>
            </w:r>
          </w:p>
        </w:tc>
        <w:tc>
          <w:tcPr>
            <w:tcW w:w="1087" w:type="dxa"/>
            <w:tcBorders>
              <w:top w:val="nil"/>
              <w:left w:val="nil"/>
              <w:bottom w:val="nil"/>
              <w:right w:val="single" w:sz="4" w:space="0" w:color="auto"/>
            </w:tcBorders>
            <w:vAlign w:val="center"/>
          </w:tcPr>
          <w:p w:rsidR="002167DE" w:rsidRDefault="002167DE" w:rsidP="002167DE">
            <w:pPr>
              <w:bidi w:val="0"/>
              <w:jc w:val="right"/>
              <w:rPr>
                <w:rFonts w:ascii="Arial" w:eastAsia="Arial Unicode MS" w:hAnsi="Arial" w:cs="Arial"/>
                <w:sz w:val="18"/>
                <w:szCs w:val="18"/>
              </w:rPr>
            </w:pPr>
            <w:r>
              <w:rPr>
                <w:rFonts w:ascii="Arial" w:eastAsia="Arial Unicode MS" w:hAnsi="Arial" w:cs="Arial"/>
                <w:sz w:val="18"/>
                <w:szCs w:val="18"/>
              </w:rPr>
              <w:t>0.5</w:t>
            </w:r>
          </w:p>
        </w:tc>
        <w:tc>
          <w:tcPr>
            <w:tcW w:w="1087" w:type="dxa"/>
            <w:tcBorders>
              <w:top w:val="nil"/>
              <w:left w:val="nil"/>
              <w:bottom w:val="nil"/>
              <w:right w:val="single" w:sz="4" w:space="0" w:color="auto"/>
            </w:tcBorders>
            <w:vAlign w:val="center"/>
          </w:tcPr>
          <w:p w:rsidR="002167DE" w:rsidRDefault="002167DE" w:rsidP="002167DE">
            <w:pPr>
              <w:bidi w:val="0"/>
              <w:jc w:val="right"/>
              <w:rPr>
                <w:rFonts w:ascii="Arial" w:eastAsia="Arial Unicode MS" w:hAnsi="Arial" w:cs="Arial"/>
                <w:sz w:val="18"/>
                <w:szCs w:val="18"/>
              </w:rPr>
            </w:pPr>
            <w:r>
              <w:rPr>
                <w:rFonts w:ascii="Arial" w:eastAsia="Arial Unicode MS" w:hAnsi="Arial" w:cs="Arial"/>
                <w:sz w:val="18"/>
                <w:szCs w:val="18"/>
              </w:rPr>
              <w:t>0.3</w:t>
            </w:r>
          </w:p>
        </w:tc>
        <w:tc>
          <w:tcPr>
            <w:tcW w:w="1455" w:type="dxa"/>
            <w:tcBorders>
              <w:top w:val="nil"/>
              <w:left w:val="nil"/>
              <w:bottom w:val="nil"/>
              <w:right w:val="single" w:sz="4" w:space="0" w:color="auto"/>
            </w:tcBorders>
            <w:vAlign w:val="center"/>
          </w:tcPr>
          <w:p w:rsidR="002167DE" w:rsidRDefault="002167DE" w:rsidP="002167DE">
            <w:pPr>
              <w:bidi w:val="0"/>
              <w:jc w:val="right"/>
              <w:rPr>
                <w:rFonts w:ascii="Arial" w:eastAsia="Arial Unicode MS" w:hAnsi="Arial" w:cs="Arial"/>
                <w:sz w:val="18"/>
                <w:szCs w:val="18"/>
              </w:rPr>
            </w:pPr>
            <w:r>
              <w:rPr>
                <w:rFonts w:ascii="Arial" w:eastAsia="Arial Unicode MS" w:hAnsi="Arial" w:cs="Arial"/>
                <w:sz w:val="18"/>
                <w:szCs w:val="18"/>
              </w:rPr>
              <w:t>1.3</w:t>
            </w:r>
          </w:p>
        </w:tc>
        <w:tc>
          <w:tcPr>
            <w:tcW w:w="1234" w:type="dxa"/>
            <w:tcBorders>
              <w:top w:val="nil"/>
              <w:left w:val="nil"/>
              <w:bottom w:val="nil"/>
              <w:right w:val="single" w:sz="4" w:space="0" w:color="auto"/>
            </w:tcBorders>
            <w:vAlign w:val="center"/>
          </w:tcPr>
          <w:p w:rsidR="002167DE" w:rsidRDefault="002167DE" w:rsidP="002167DE">
            <w:pPr>
              <w:bidi w:val="0"/>
              <w:jc w:val="right"/>
              <w:rPr>
                <w:rFonts w:ascii="Arial" w:eastAsia="Arial Unicode MS" w:hAnsi="Arial" w:cs="Arial"/>
                <w:sz w:val="18"/>
                <w:szCs w:val="18"/>
              </w:rPr>
            </w:pPr>
            <w:r>
              <w:rPr>
                <w:rFonts w:ascii="Arial" w:eastAsia="Arial Unicode MS" w:hAnsi="Arial" w:cs="Arial"/>
                <w:sz w:val="18"/>
                <w:szCs w:val="18"/>
              </w:rPr>
              <w:t>1.3</w:t>
            </w:r>
          </w:p>
        </w:tc>
        <w:tc>
          <w:tcPr>
            <w:tcW w:w="1266" w:type="dxa"/>
            <w:tcBorders>
              <w:top w:val="nil"/>
              <w:left w:val="nil"/>
              <w:bottom w:val="nil"/>
              <w:right w:val="single" w:sz="4" w:space="0" w:color="auto"/>
            </w:tcBorders>
            <w:vAlign w:val="center"/>
          </w:tcPr>
          <w:p w:rsidR="002167DE" w:rsidRDefault="002167DE" w:rsidP="002167DE">
            <w:pPr>
              <w:bidi w:val="0"/>
              <w:jc w:val="right"/>
              <w:rPr>
                <w:rFonts w:ascii="Arial" w:eastAsia="Arial Unicode MS" w:hAnsi="Arial" w:cs="Arial"/>
                <w:sz w:val="18"/>
                <w:szCs w:val="18"/>
              </w:rPr>
            </w:pPr>
            <w:r>
              <w:rPr>
                <w:rFonts w:ascii="Arial" w:eastAsia="Arial Unicode MS" w:hAnsi="Arial" w:cs="Arial"/>
                <w:sz w:val="18"/>
                <w:szCs w:val="18"/>
              </w:rPr>
              <w:t>1.2</w:t>
            </w:r>
          </w:p>
        </w:tc>
      </w:tr>
      <w:tr w:rsidR="002167DE" w:rsidTr="00B62F5A">
        <w:trPr>
          <w:cantSplit/>
          <w:trHeight w:val="340"/>
          <w:jc w:val="center"/>
        </w:trPr>
        <w:tc>
          <w:tcPr>
            <w:tcW w:w="2163" w:type="dxa"/>
            <w:tcBorders>
              <w:top w:val="nil"/>
              <w:bottom w:val="nil"/>
            </w:tcBorders>
          </w:tcPr>
          <w:p w:rsidR="002167DE" w:rsidRDefault="009054AA" w:rsidP="006F6FE3">
            <w:pPr>
              <w:rPr>
                <w:rFonts w:cs="Simplified Arabic"/>
                <w:sz w:val="18"/>
                <w:szCs w:val="18"/>
              </w:rPr>
            </w:pPr>
            <w:r>
              <w:rPr>
                <w:rFonts w:cs="Simplified Arabic" w:hint="cs"/>
                <w:sz w:val="18"/>
                <w:szCs w:val="18"/>
                <w:rtl/>
              </w:rPr>
              <w:t>حركية</w:t>
            </w:r>
          </w:p>
        </w:tc>
        <w:tc>
          <w:tcPr>
            <w:tcW w:w="1437" w:type="dxa"/>
            <w:tcBorders>
              <w:top w:val="nil"/>
              <w:left w:val="nil"/>
              <w:bottom w:val="nil"/>
              <w:right w:val="single" w:sz="4" w:space="0" w:color="auto"/>
            </w:tcBorders>
            <w:vAlign w:val="center"/>
          </w:tcPr>
          <w:p w:rsidR="002167DE" w:rsidRDefault="002167DE" w:rsidP="002167DE">
            <w:pPr>
              <w:bidi w:val="0"/>
              <w:jc w:val="right"/>
              <w:rPr>
                <w:rFonts w:ascii="Arial" w:eastAsia="Arial Unicode MS" w:hAnsi="Arial" w:cs="Arial"/>
                <w:sz w:val="18"/>
                <w:szCs w:val="18"/>
              </w:rPr>
            </w:pPr>
            <w:r>
              <w:rPr>
                <w:rFonts w:ascii="Arial" w:eastAsia="Arial Unicode MS" w:hAnsi="Arial" w:cs="Arial"/>
                <w:sz w:val="18"/>
                <w:szCs w:val="18"/>
              </w:rPr>
              <w:t>1.3</w:t>
            </w:r>
          </w:p>
        </w:tc>
        <w:tc>
          <w:tcPr>
            <w:tcW w:w="1087" w:type="dxa"/>
            <w:tcBorders>
              <w:top w:val="nil"/>
              <w:left w:val="nil"/>
              <w:bottom w:val="nil"/>
              <w:right w:val="single" w:sz="4" w:space="0" w:color="auto"/>
            </w:tcBorders>
            <w:vAlign w:val="center"/>
          </w:tcPr>
          <w:p w:rsidR="002167DE" w:rsidRDefault="002167DE" w:rsidP="002167DE">
            <w:pPr>
              <w:bidi w:val="0"/>
              <w:jc w:val="right"/>
              <w:rPr>
                <w:rFonts w:ascii="Arial" w:eastAsia="Arial Unicode MS" w:hAnsi="Arial" w:cs="Arial"/>
                <w:sz w:val="18"/>
                <w:szCs w:val="18"/>
              </w:rPr>
            </w:pPr>
            <w:r>
              <w:rPr>
                <w:rFonts w:ascii="Arial" w:eastAsia="Arial Unicode MS" w:hAnsi="Arial" w:cs="Arial"/>
                <w:sz w:val="18"/>
                <w:szCs w:val="18"/>
              </w:rPr>
              <w:t>1.4</w:t>
            </w:r>
          </w:p>
        </w:tc>
        <w:tc>
          <w:tcPr>
            <w:tcW w:w="1087" w:type="dxa"/>
            <w:tcBorders>
              <w:top w:val="nil"/>
              <w:left w:val="nil"/>
              <w:bottom w:val="nil"/>
              <w:right w:val="single" w:sz="4" w:space="0" w:color="auto"/>
            </w:tcBorders>
            <w:vAlign w:val="center"/>
          </w:tcPr>
          <w:p w:rsidR="002167DE" w:rsidRDefault="002167DE" w:rsidP="002167DE">
            <w:pPr>
              <w:bidi w:val="0"/>
              <w:jc w:val="right"/>
              <w:rPr>
                <w:rFonts w:ascii="Arial" w:eastAsia="Arial Unicode MS" w:hAnsi="Arial" w:cs="Arial"/>
                <w:sz w:val="18"/>
                <w:szCs w:val="18"/>
              </w:rPr>
            </w:pPr>
            <w:r>
              <w:rPr>
                <w:rFonts w:ascii="Arial" w:eastAsia="Arial Unicode MS" w:hAnsi="Arial" w:cs="Arial"/>
                <w:sz w:val="18"/>
                <w:szCs w:val="18"/>
              </w:rPr>
              <w:t>1.1</w:t>
            </w:r>
          </w:p>
        </w:tc>
        <w:tc>
          <w:tcPr>
            <w:tcW w:w="1455" w:type="dxa"/>
            <w:tcBorders>
              <w:top w:val="nil"/>
              <w:left w:val="nil"/>
              <w:bottom w:val="nil"/>
              <w:right w:val="single" w:sz="4" w:space="0" w:color="auto"/>
            </w:tcBorders>
            <w:vAlign w:val="center"/>
          </w:tcPr>
          <w:p w:rsidR="002167DE" w:rsidRDefault="002167DE" w:rsidP="002167DE">
            <w:pPr>
              <w:bidi w:val="0"/>
              <w:jc w:val="right"/>
              <w:rPr>
                <w:rFonts w:ascii="Arial" w:eastAsia="Arial Unicode MS" w:hAnsi="Arial" w:cs="Arial"/>
                <w:sz w:val="18"/>
                <w:szCs w:val="18"/>
              </w:rPr>
            </w:pPr>
            <w:r>
              <w:rPr>
                <w:rFonts w:ascii="Arial" w:eastAsia="Arial Unicode MS" w:hAnsi="Arial" w:cs="Arial"/>
                <w:sz w:val="18"/>
                <w:szCs w:val="18"/>
              </w:rPr>
              <w:t>2.9</w:t>
            </w:r>
          </w:p>
        </w:tc>
        <w:tc>
          <w:tcPr>
            <w:tcW w:w="1234" w:type="dxa"/>
            <w:tcBorders>
              <w:top w:val="nil"/>
              <w:left w:val="nil"/>
              <w:bottom w:val="nil"/>
              <w:right w:val="single" w:sz="4" w:space="0" w:color="auto"/>
            </w:tcBorders>
            <w:vAlign w:val="center"/>
          </w:tcPr>
          <w:p w:rsidR="002167DE" w:rsidRDefault="002167DE" w:rsidP="002167DE">
            <w:pPr>
              <w:bidi w:val="0"/>
              <w:jc w:val="right"/>
              <w:rPr>
                <w:rFonts w:ascii="Arial" w:eastAsia="Arial Unicode MS" w:hAnsi="Arial" w:cs="Arial"/>
                <w:sz w:val="18"/>
                <w:szCs w:val="18"/>
              </w:rPr>
            </w:pPr>
            <w:r>
              <w:rPr>
                <w:rFonts w:ascii="Arial" w:eastAsia="Arial Unicode MS" w:hAnsi="Arial" w:cs="Arial"/>
                <w:sz w:val="18"/>
                <w:szCs w:val="18"/>
              </w:rPr>
              <w:t>3.0</w:t>
            </w:r>
          </w:p>
        </w:tc>
        <w:tc>
          <w:tcPr>
            <w:tcW w:w="1266" w:type="dxa"/>
            <w:tcBorders>
              <w:top w:val="nil"/>
              <w:left w:val="nil"/>
              <w:bottom w:val="nil"/>
              <w:right w:val="single" w:sz="4" w:space="0" w:color="auto"/>
            </w:tcBorders>
            <w:vAlign w:val="center"/>
          </w:tcPr>
          <w:p w:rsidR="002167DE" w:rsidRDefault="002167DE" w:rsidP="002167DE">
            <w:pPr>
              <w:bidi w:val="0"/>
              <w:jc w:val="right"/>
              <w:rPr>
                <w:rFonts w:ascii="Arial" w:eastAsia="Arial Unicode MS" w:hAnsi="Arial" w:cs="Arial"/>
                <w:sz w:val="18"/>
                <w:szCs w:val="18"/>
              </w:rPr>
            </w:pPr>
            <w:r>
              <w:rPr>
                <w:rFonts w:ascii="Arial" w:eastAsia="Arial Unicode MS" w:hAnsi="Arial" w:cs="Arial"/>
                <w:sz w:val="18"/>
                <w:szCs w:val="18"/>
              </w:rPr>
              <w:t>2.7</w:t>
            </w:r>
          </w:p>
        </w:tc>
      </w:tr>
      <w:tr w:rsidR="002167DE" w:rsidTr="00B62F5A">
        <w:trPr>
          <w:cantSplit/>
          <w:trHeight w:val="340"/>
          <w:jc w:val="center"/>
        </w:trPr>
        <w:tc>
          <w:tcPr>
            <w:tcW w:w="2163" w:type="dxa"/>
            <w:tcBorders>
              <w:top w:val="nil"/>
              <w:bottom w:val="nil"/>
            </w:tcBorders>
          </w:tcPr>
          <w:p w:rsidR="002167DE" w:rsidRDefault="002167DE" w:rsidP="006F6FE3">
            <w:pPr>
              <w:rPr>
                <w:rFonts w:cs="Simplified Arabic"/>
                <w:sz w:val="18"/>
                <w:szCs w:val="18"/>
              </w:rPr>
            </w:pPr>
            <w:r>
              <w:rPr>
                <w:rFonts w:cs="Simplified Arabic" w:hint="cs"/>
                <w:sz w:val="18"/>
                <w:szCs w:val="18"/>
                <w:rtl/>
              </w:rPr>
              <w:t>التذكر والتركيز</w:t>
            </w:r>
          </w:p>
        </w:tc>
        <w:tc>
          <w:tcPr>
            <w:tcW w:w="1437" w:type="dxa"/>
            <w:tcBorders>
              <w:top w:val="nil"/>
              <w:left w:val="nil"/>
              <w:bottom w:val="nil"/>
              <w:right w:val="single" w:sz="4" w:space="0" w:color="auto"/>
            </w:tcBorders>
            <w:vAlign w:val="center"/>
          </w:tcPr>
          <w:p w:rsidR="002167DE" w:rsidRDefault="002167DE" w:rsidP="002167DE">
            <w:pPr>
              <w:bidi w:val="0"/>
              <w:jc w:val="right"/>
              <w:rPr>
                <w:rFonts w:ascii="Arial" w:eastAsia="Arial Unicode MS" w:hAnsi="Arial" w:cs="Arial"/>
                <w:sz w:val="18"/>
                <w:szCs w:val="18"/>
              </w:rPr>
            </w:pPr>
            <w:r>
              <w:rPr>
                <w:rFonts w:ascii="Arial" w:eastAsia="Arial Unicode MS" w:hAnsi="Arial" w:cs="Arial"/>
                <w:sz w:val="18"/>
                <w:szCs w:val="18"/>
              </w:rPr>
              <w:t>0.6</w:t>
            </w:r>
          </w:p>
        </w:tc>
        <w:tc>
          <w:tcPr>
            <w:tcW w:w="1087" w:type="dxa"/>
            <w:tcBorders>
              <w:top w:val="nil"/>
              <w:left w:val="nil"/>
              <w:bottom w:val="nil"/>
              <w:right w:val="single" w:sz="4" w:space="0" w:color="auto"/>
            </w:tcBorders>
            <w:vAlign w:val="center"/>
          </w:tcPr>
          <w:p w:rsidR="002167DE" w:rsidRDefault="002167DE" w:rsidP="002167DE">
            <w:pPr>
              <w:bidi w:val="0"/>
              <w:jc w:val="right"/>
              <w:rPr>
                <w:rFonts w:ascii="Arial" w:eastAsia="Arial Unicode MS" w:hAnsi="Arial" w:cs="Arial"/>
                <w:sz w:val="18"/>
                <w:szCs w:val="18"/>
              </w:rPr>
            </w:pPr>
            <w:r>
              <w:rPr>
                <w:rFonts w:ascii="Arial" w:eastAsia="Arial Unicode MS" w:hAnsi="Arial" w:cs="Arial"/>
                <w:sz w:val="18"/>
                <w:szCs w:val="18"/>
              </w:rPr>
              <w:t>0.6</w:t>
            </w:r>
          </w:p>
        </w:tc>
        <w:tc>
          <w:tcPr>
            <w:tcW w:w="1087" w:type="dxa"/>
            <w:tcBorders>
              <w:top w:val="nil"/>
              <w:left w:val="nil"/>
              <w:bottom w:val="nil"/>
              <w:right w:val="single" w:sz="4" w:space="0" w:color="auto"/>
            </w:tcBorders>
            <w:vAlign w:val="center"/>
          </w:tcPr>
          <w:p w:rsidR="002167DE" w:rsidRDefault="002167DE" w:rsidP="002167DE">
            <w:pPr>
              <w:bidi w:val="0"/>
              <w:jc w:val="right"/>
              <w:rPr>
                <w:rFonts w:ascii="Arial" w:eastAsia="Arial Unicode MS" w:hAnsi="Arial" w:cs="Arial"/>
                <w:sz w:val="18"/>
                <w:szCs w:val="18"/>
              </w:rPr>
            </w:pPr>
            <w:r>
              <w:rPr>
                <w:rFonts w:ascii="Arial" w:eastAsia="Arial Unicode MS" w:hAnsi="Arial" w:cs="Arial"/>
                <w:sz w:val="18"/>
                <w:szCs w:val="18"/>
              </w:rPr>
              <w:t>0.6</w:t>
            </w:r>
          </w:p>
        </w:tc>
        <w:tc>
          <w:tcPr>
            <w:tcW w:w="1455" w:type="dxa"/>
            <w:tcBorders>
              <w:top w:val="nil"/>
              <w:left w:val="nil"/>
              <w:bottom w:val="nil"/>
              <w:right w:val="single" w:sz="4" w:space="0" w:color="auto"/>
            </w:tcBorders>
            <w:vAlign w:val="center"/>
          </w:tcPr>
          <w:p w:rsidR="002167DE" w:rsidRDefault="002167DE" w:rsidP="002167DE">
            <w:pPr>
              <w:bidi w:val="0"/>
              <w:jc w:val="right"/>
              <w:rPr>
                <w:rFonts w:ascii="Arial" w:eastAsia="Arial Unicode MS" w:hAnsi="Arial" w:cs="Arial"/>
                <w:sz w:val="18"/>
                <w:szCs w:val="18"/>
              </w:rPr>
            </w:pPr>
            <w:r>
              <w:rPr>
                <w:rFonts w:ascii="Arial" w:eastAsia="Arial Unicode MS" w:hAnsi="Arial" w:cs="Arial"/>
                <w:sz w:val="18"/>
                <w:szCs w:val="18"/>
              </w:rPr>
              <w:t>1.5</w:t>
            </w:r>
          </w:p>
        </w:tc>
        <w:tc>
          <w:tcPr>
            <w:tcW w:w="1234" w:type="dxa"/>
            <w:tcBorders>
              <w:top w:val="nil"/>
              <w:left w:val="nil"/>
              <w:bottom w:val="nil"/>
              <w:right w:val="single" w:sz="4" w:space="0" w:color="auto"/>
            </w:tcBorders>
            <w:vAlign w:val="center"/>
          </w:tcPr>
          <w:p w:rsidR="002167DE" w:rsidRDefault="002167DE" w:rsidP="002167DE">
            <w:pPr>
              <w:bidi w:val="0"/>
              <w:jc w:val="right"/>
              <w:rPr>
                <w:rFonts w:ascii="Arial" w:eastAsia="Arial Unicode MS" w:hAnsi="Arial" w:cs="Arial"/>
                <w:sz w:val="18"/>
                <w:szCs w:val="18"/>
              </w:rPr>
            </w:pPr>
            <w:r>
              <w:rPr>
                <w:rFonts w:ascii="Arial" w:eastAsia="Arial Unicode MS" w:hAnsi="Arial" w:cs="Arial"/>
                <w:sz w:val="18"/>
                <w:szCs w:val="18"/>
              </w:rPr>
              <w:t>1.5</w:t>
            </w:r>
          </w:p>
        </w:tc>
        <w:tc>
          <w:tcPr>
            <w:tcW w:w="1266" w:type="dxa"/>
            <w:tcBorders>
              <w:top w:val="nil"/>
              <w:left w:val="nil"/>
              <w:bottom w:val="nil"/>
              <w:right w:val="single" w:sz="4" w:space="0" w:color="auto"/>
            </w:tcBorders>
            <w:vAlign w:val="center"/>
          </w:tcPr>
          <w:p w:rsidR="002167DE" w:rsidRDefault="002167DE" w:rsidP="002167DE">
            <w:pPr>
              <w:bidi w:val="0"/>
              <w:jc w:val="right"/>
              <w:rPr>
                <w:rFonts w:ascii="Arial" w:eastAsia="Arial Unicode MS" w:hAnsi="Arial" w:cs="Arial"/>
                <w:sz w:val="18"/>
                <w:szCs w:val="18"/>
              </w:rPr>
            </w:pPr>
            <w:r>
              <w:rPr>
                <w:rFonts w:ascii="Arial" w:eastAsia="Arial Unicode MS" w:hAnsi="Arial" w:cs="Arial"/>
                <w:sz w:val="18"/>
                <w:szCs w:val="18"/>
              </w:rPr>
              <w:t>1.6</w:t>
            </w:r>
          </w:p>
        </w:tc>
      </w:tr>
      <w:tr w:rsidR="002167DE" w:rsidTr="00B62F5A">
        <w:trPr>
          <w:cantSplit/>
          <w:trHeight w:val="340"/>
          <w:jc w:val="center"/>
        </w:trPr>
        <w:tc>
          <w:tcPr>
            <w:tcW w:w="2163" w:type="dxa"/>
            <w:tcBorders>
              <w:top w:val="nil"/>
              <w:bottom w:val="nil"/>
            </w:tcBorders>
          </w:tcPr>
          <w:p w:rsidR="002167DE" w:rsidRDefault="009054AA" w:rsidP="006F6FE3">
            <w:pPr>
              <w:rPr>
                <w:rFonts w:cs="Simplified Arabic"/>
                <w:sz w:val="18"/>
                <w:szCs w:val="18"/>
              </w:rPr>
            </w:pPr>
            <w:r>
              <w:rPr>
                <w:rFonts w:cs="Simplified Arabic" w:hint="cs"/>
                <w:sz w:val="18"/>
                <w:szCs w:val="18"/>
                <w:rtl/>
              </w:rPr>
              <w:t>تواصل</w:t>
            </w:r>
          </w:p>
        </w:tc>
        <w:tc>
          <w:tcPr>
            <w:tcW w:w="1437" w:type="dxa"/>
            <w:tcBorders>
              <w:top w:val="nil"/>
              <w:left w:val="nil"/>
              <w:bottom w:val="nil"/>
              <w:right w:val="single" w:sz="4" w:space="0" w:color="auto"/>
            </w:tcBorders>
            <w:vAlign w:val="center"/>
          </w:tcPr>
          <w:p w:rsidR="002167DE" w:rsidRDefault="002167DE" w:rsidP="002167DE">
            <w:pPr>
              <w:bidi w:val="0"/>
              <w:jc w:val="right"/>
              <w:rPr>
                <w:rFonts w:ascii="Arial" w:eastAsia="Arial Unicode MS" w:hAnsi="Arial" w:cs="Arial"/>
                <w:sz w:val="18"/>
                <w:szCs w:val="18"/>
              </w:rPr>
            </w:pPr>
            <w:r>
              <w:rPr>
                <w:rFonts w:ascii="Arial" w:eastAsia="Arial Unicode MS" w:hAnsi="Arial" w:cs="Arial"/>
                <w:sz w:val="18"/>
                <w:szCs w:val="18"/>
              </w:rPr>
              <w:t>0.6</w:t>
            </w:r>
          </w:p>
        </w:tc>
        <w:tc>
          <w:tcPr>
            <w:tcW w:w="1087" w:type="dxa"/>
            <w:tcBorders>
              <w:top w:val="nil"/>
              <w:left w:val="nil"/>
              <w:bottom w:val="nil"/>
              <w:right w:val="single" w:sz="4" w:space="0" w:color="auto"/>
            </w:tcBorders>
            <w:vAlign w:val="center"/>
          </w:tcPr>
          <w:p w:rsidR="002167DE" w:rsidRDefault="002167DE" w:rsidP="002167DE">
            <w:pPr>
              <w:bidi w:val="0"/>
              <w:jc w:val="right"/>
              <w:rPr>
                <w:rFonts w:ascii="Arial" w:eastAsia="Arial Unicode MS" w:hAnsi="Arial" w:cs="Arial"/>
                <w:sz w:val="18"/>
                <w:szCs w:val="18"/>
              </w:rPr>
            </w:pPr>
            <w:r>
              <w:rPr>
                <w:rFonts w:ascii="Arial" w:eastAsia="Arial Unicode MS" w:hAnsi="Arial" w:cs="Arial"/>
                <w:sz w:val="18"/>
                <w:szCs w:val="18"/>
              </w:rPr>
              <w:t>0.6</w:t>
            </w:r>
          </w:p>
        </w:tc>
        <w:tc>
          <w:tcPr>
            <w:tcW w:w="1087" w:type="dxa"/>
            <w:tcBorders>
              <w:top w:val="nil"/>
              <w:left w:val="nil"/>
              <w:bottom w:val="nil"/>
              <w:right w:val="single" w:sz="4" w:space="0" w:color="auto"/>
            </w:tcBorders>
            <w:vAlign w:val="center"/>
          </w:tcPr>
          <w:p w:rsidR="002167DE" w:rsidRDefault="002167DE" w:rsidP="002167DE">
            <w:pPr>
              <w:bidi w:val="0"/>
              <w:jc w:val="right"/>
              <w:rPr>
                <w:rFonts w:ascii="Arial" w:eastAsia="Arial Unicode MS" w:hAnsi="Arial" w:cs="Arial"/>
                <w:sz w:val="18"/>
                <w:szCs w:val="18"/>
              </w:rPr>
            </w:pPr>
            <w:r>
              <w:rPr>
                <w:rFonts w:ascii="Arial" w:eastAsia="Arial Unicode MS" w:hAnsi="Arial" w:cs="Arial"/>
                <w:sz w:val="18"/>
                <w:szCs w:val="18"/>
              </w:rPr>
              <w:t>0.5</w:t>
            </w:r>
          </w:p>
        </w:tc>
        <w:tc>
          <w:tcPr>
            <w:tcW w:w="1455" w:type="dxa"/>
            <w:tcBorders>
              <w:top w:val="nil"/>
              <w:left w:val="nil"/>
              <w:bottom w:val="nil"/>
              <w:right w:val="single" w:sz="4" w:space="0" w:color="auto"/>
            </w:tcBorders>
            <w:vAlign w:val="center"/>
          </w:tcPr>
          <w:p w:rsidR="002167DE" w:rsidRDefault="002167DE" w:rsidP="002167DE">
            <w:pPr>
              <w:bidi w:val="0"/>
              <w:jc w:val="right"/>
              <w:rPr>
                <w:rFonts w:ascii="Arial" w:eastAsia="Arial Unicode MS" w:hAnsi="Arial" w:cs="Arial"/>
                <w:sz w:val="18"/>
                <w:szCs w:val="18"/>
              </w:rPr>
            </w:pPr>
            <w:r>
              <w:rPr>
                <w:rFonts w:ascii="Arial" w:eastAsia="Arial Unicode MS" w:hAnsi="Arial" w:cs="Arial"/>
                <w:sz w:val="18"/>
                <w:szCs w:val="18"/>
              </w:rPr>
              <w:t>1.1</w:t>
            </w:r>
          </w:p>
        </w:tc>
        <w:tc>
          <w:tcPr>
            <w:tcW w:w="1234" w:type="dxa"/>
            <w:tcBorders>
              <w:top w:val="nil"/>
              <w:left w:val="nil"/>
              <w:bottom w:val="nil"/>
              <w:right w:val="single" w:sz="4" w:space="0" w:color="auto"/>
            </w:tcBorders>
            <w:vAlign w:val="center"/>
          </w:tcPr>
          <w:p w:rsidR="002167DE" w:rsidRDefault="002167DE" w:rsidP="002167DE">
            <w:pPr>
              <w:bidi w:val="0"/>
              <w:jc w:val="right"/>
              <w:rPr>
                <w:rFonts w:ascii="Arial" w:eastAsia="Arial Unicode MS" w:hAnsi="Arial" w:cs="Arial"/>
                <w:sz w:val="18"/>
                <w:szCs w:val="18"/>
              </w:rPr>
            </w:pPr>
            <w:r>
              <w:rPr>
                <w:rFonts w:ascii="Arial" w:eastAsia="Arial Unicode MS" w:hAnsi="Arial" w:cs="Arial"/>
                <w:sz w:val="18"/>
                <w:szCs w:val="18"/>
              </w:rPr>
              <w:t>1.2</w:t>
            </w:r>
          </w:p>
        </w:tc>
        <w:tc>
          <w:tcPr>
            <w:tcW w:w="1266" w:type="dxa"/>
            <w:tcBorders>
              <w:top w:val="nil"/>
              <w:left w:val="nil"/>
              <w:bottom w:val="nil"/>
              <w:right w:val="single" w:sz="4" w:space="0" w:color="auto"/>
            </w:tcBorders>
            <w:vAlign w:val="center"/>
          </w:tcPr>
          <w:p w:rsidR="002167DE" w:rsidRDefault="002167DE" w:rsidP="002167DE">
            <w:pPr>
              <w:bidi w:val="0"/>
              <w:jc w:val="right"/>
              <w:rPr>
                <w:rFonts w:ascii="Arial" w:eastAsia="Arial Unicode MS" w:hAnsi="Arial" w:cs="Arial"/>
                <w:sz w:val="18"/>
                <w:szCs w:val="18"/>
              </w:rPr>
            </w:pPr>
            <w:r>
              <w:rPr>
                <w:rFonts w:ascii="Arial" w:eastAsia="Arial Unicode MS" w:hAnsi="Arial" w:cs="Arial"/>
                <w:sz w:val="18"/>
                <w:szCs w:val="18"/>
              </w:rPr>
              <w:t>1.0</w:t>
            </w:r>
          </w:p>
        </w:tc>
      </w:tr>
      <w:tr w:rsidR="002167DE" w:rsidTr="00B62F5A">
        <w:trPr>
          <w:cantSplit/>
          <w:trHeight w:val="340"/>
          <w:jc w:val="center"/>
        </w:trPr>
        <w:tc>
          <w:tcPr>
            <w:tcW w:w="2163" w:type="dxa"/>
            <w:tcBorders>
              <w:top w:val="nil"/>
              <w:bottom w:val="nil"/>
            </w:tcBorders>
          </w:tcPr>
          <w:p w:rsidR="002167DE" w:rsidRDefault="007E4780" w:rsidP="006F6FE3">
            <w:pPr>
              <w:rPr>
                <w:rFonts w:cs="Simplified Arabic"/>
                <w:sz w:val="18"/>
                <w:szCs w:val="18"/>
              </w:rPr>
            </w:pPr>
            <w:r>
              <w:rPr>
                <w:rFonts w:cs="Simplified Arabic" w:hint="cs"/>
                <w:sz w:val="18"/>
                <w:szCs w:val="18"/>
                <w:rtl/>
              </w:rPr>
              <w:t>بطء</w:t>
            </w:r>
            <w:r w:rsidR="002167DE">
              <w:rPr>
                <w:rFonts w:cs="Simplified Arabic" w:hint="cs"/>
                <w:sz w:val="18"/>
                <w:szCs w:val="18"/>
                <w:rtl/>
              </w:rPr>
              <w:t xml:space="preserve"> التعلم</w:t>
            </w:r>
          </w:p>
        </w:tc>
        <w:tc>
          <w:tcPr>
            <w:tcW w:w="1437" w:type="dxa"/>
            <w:tcBorders>
              <w:top w:val="nil"/>
              <w:left w:val="nil"/>
              <w:bottom w:val="nil"/>
              <w:right w:val="single" w:sz="4" w:space="0" w:color="auto"/>
            </w:tcBorders>
            <w:vAlign w:val="center"/>
          </w:tcPr>
          <w:p w:rsidR="002167DE" w:rsidRDefault="002167DE" w:rsidP="002167DE">
            <w:pPr>
              <w:bidi w:val="0"/>
              <w:jc w:val="right"/>
              <w:rPr>
                <w:rFonts w:ascii="Arial" w:eastAsia="Arial Unicode MS" w:hAnsi="Arial" w:cs="Arial"/>
                <w:sz w:val="18"/>
                <w:szCs w:val="18"/>
              </w:rPr>
            </w:pPr>
            <w:r>
              <w:rPr>
                <w:rFonts w:ascii="Arial" w:eastAsia="Arial Unicode MS" w:hAnsi="Arial" w:cs="Arial"/>
                <w:sz w:val="18"/>
                <w:szCs w:val="18"/>
              </w:rPr>
              <w:t>0.7</w:t>
            </w:r>
          </w:p>
        </w:tc>
        <w:tc>
          <w:tcPr>
            <w:tcW w:w="1087" w:type="dxa"/>
            <w:tcBorders>
              <w:top w:val="nil"/>
              <w:left w:val="nil"/>
              <w:bottom w:val="nil"/>
              <w:right w:val="single" w:sz="4" w:space="0" w:color="auto"/>
            </w:tcBorders>
            <w:vAlign w:val="center"/>
          </w:tcPr>
          <w:p w:rsidR="002167DE" w:rsidRDefault="002167DE" w:rsidP="002167DE">
            <w:pPr>
              <w:bidi w:val="0"/>
              <w:jc w:val="right"/>
              <w:rPr>
                <w:rFonts w:ascii="Arial" w:eastAsia="Arial Unicode MS" w:hAnsi="Arial" w:cs="Arial"/>
                <w:sz w:val="18"/>
                <w:szCs w:val="18"/>
              </w:rPr>
            </w:pPr>
            <w:r>
              <w:rPr>
                <w:rFonts w:ascii="Arial" w:eastAsia="Arial Unicode MS" w:hAnsi="Arial" w:cs="Arial" w:hint="cs"/>
                <w:sz w:val="18"/>
                <w:szCs w:val="18"/>
                <w:rtl/>
              </w:rPr>
              <w:t>0.7</w:t>
            </w:r>
          </w:p>
        </w:tc>
        <w:tc>
          <w:tcPr>
            <w:tcW w:w="1087" w:type="dxa"/>
            <w:tcBorders>
              <w:top w:val="nil"/>
              <w:left w:val="nil"/>
              <w:bottom w:val="nil"/>
              <w:right w:val="single" w:sz="4" w:space="0" w:color="auto"/>
            </w:tcBorders>
            <w:vAlign w:val="center"/>
          </w:tcPr>
          <w:p w:rsidR="002167DE" w:rsidRDefault="002167DE" w:rsidP="002167DE">
            <w:pPr>
              <w:bidi w:val="0"/>
              <w:jc w:val="right"/>
              <w:rPr>
                <w:rFonts w:ascii="Arial" w:eastAsia="Arial Unicode MS" w:hAnsi="Arial" w:cs="Arial"/>
                <w:sz w:val="18"/>
                <w:szCs w:val="18"/>
              </w:rPr>
            </w:pPr>
            <w:r>
              <w:rPr>
                <w:rFonts w:ascii="Arial" w:eastAsia="Arial Unicode MS" w:hAnsi="Arial" w:cs="Arial"/>
                <w:sz w:val="18"/>
                <w:szCs w:val="18"/>
              </w:rPr>
              <w:t>0.6</w:t>
            </w:r>
          </w:p>
        </w:tc>
        <w:tc>
          <w:tcPr>
            <w:tcW w:w="1455" w:type="dxa"/>
            <w:tcBorders>
              <w:top w:val="nil"/>
              <w:left w:val="nil"/>
              <w:bottom w:val="nil"/>
              <w:right w:val="single" w:sz="4" w:space="0" w:color="auto"/>
            </w:tcBorders>
            <w:vAlign w:val="center"/>
          </w:tcPr>
          <w:p w:rsidR="002167DE" w:rsidRDefault="002167DE" w:rsidP="002167DE">
            <w:pPr>
              <w:bidi w:val="0"/>
              <w:jc w:val="right"/>
              <w:rPr>
                <w:rFonts w:ascii="Arial" w:eastAsia="Arial Unicode MS" w:hAnsi="Arial" w:cs="Arial"/>
                <w:sz w:val="18"/>
                <w:szCs w:val="18"/>
              </w:rPr>
            </w:pPr>
            <w:r>
              <w:rPr>
                <w:rFonts w:ascii="Arial" w:eastAsia="Arial Unicode MS" w:hAnsi="Arial" w:cs="Arial"/>
                <w:sz w:val="18"/>
                <w:szCs w:val="18"/>
              </w:rPr>
              <w:t>1.1</w:t>
            </w:r>
          </w:p>
        </w:tc>
        <w:tc>
          <w:tcPr>
            <w:tcW w:w="1234" w:type="dxa"/>
            <w:tcBorders>
              <w:top w:val="nil"/>
              <w:left w:val="nil"/>
              <w:bottom w:val="nil"/>
              <w:right w:val="single" w:sz="4" w:space="0" w:color="auto"/>
            </w:tcBorders>
            <w:vAlign w:val="center"/>
          </w:tcPr>
          <w:p w:rsidR="002167DE" w:rsidRDefault="002167DE" w:rsidP="002167DE">
            <w:pPr>
              <w:bidi w:val="0"/>
              <w:jc w:val="right"/>
              <w:rPr>
                <w:rFonts w:ascii="Arial" w:eastAsia="Arial Unicode MS" w:hAnsi="Arial" w:cs="Arial"/>
                <w:sz w:val="18"/>
                <w:szCs w:val="18"/>
              </w:rPr>
            </w:pPr>
            <w:r>
              <w:rPr>
                <w:rFonts w:ascii="Arial" w:eastAsia="Arial Unicode MS" w:hAnsi="Arial" w:cs="Arial"/>
                <w:sz w:val="18"/>
                <w:szCs w:val="18"/>
              </w:rPr>
              <w:t>1.1</w:t>
            </w:r>
          </w:p>
        </w:tc>
        <w:tc>
          <w:tcPr>
            <w:tcW w:w="1266" w:type="dxa"/>
            <w:tcBorders>
              <w:top w:val="nil"/>
              <w:left w:val="nil"/>
              <w:bottom w:val="nil"/>
              <w:right w:val="single" w:sz="4" w:space="0" w:color="auto"/>
            </w:tcBorders>
            <w:vAlign w:val="center"/>
          </w:tcPr>
          <w:p w:rsidR="002167DE" w:rsidRDefault="002167DE" w:rsidP="002167DE">
            <w:pPr>
              <w:bidi w:val="0"/>
              <w:jc w:val="right"/>
              <w:rPr>
                <w:rFonts w:ascii="Arial" w:eastAsia="Arial Unicode MS" w:hAnsi="Arial" w:cs="Arial"/>
                <w:sz w:val="18"/>
                <w:szCs w:val="18"/>
              </w:rPr>
            </w:pPr>
            <w:r>
              <w:rPr>
                <w:rFonts w:ascii="Arial" w:eastAsia="Arial Unicode MS" w:hAnsi="Arial" w:cs="Arial"/>
                <w:sz w:val="18"/>
                <w:szCs w:val="18"/>
              </w:rPr>
              <w:t>1.2</w:t>
            </w:r>
          </w:p>
        </w:tc>
      </w:tr>
      <w:tr w:rsidR="002167DE" w:rsidTr="00B62F5A">
        <w:trPr>
          <w:cantSplit/>
          <w:trHeight w:val="340"/>
          <w:jc w:val="center"/>
        </w:trPr>
        <w:tc>
          <w:tcPr>
            <w:tcW w:w="2163" w:type="dxa"/>
            <w:tcBorders>
              <w:top w:val="nil"/>
              <w:bottom w:val="single" w:sz="4" w:space="0" w:color="auto"/>
            </w:tcBorders>
            <w:vAlign w:val="center"/>
          </w:tcPr>
          <w:p w:rsidR="002167DE" w:rsidRDefault="002167DE" w:rsidP="006F6FE3">
            <w:pPr>
              <w:rPr>
                <w:rFonts w:eastAsia="Arial Unicode MS" w:cs="Simplified Arabic"/>
                <w:sz w:val="18"/>
                <w:szCs w:val="18"/>
              </w:rPr>
            </w:pPr>
            <w:r>
              <w:rPr>
                <w:rFonts w:cs="Simplified Arabic" w:hint="cs"/>
                <w:sz w:val="18"/>
                <w:szCs w:val="18"/>
                <w:rtl/>
              </w:rPr>
              <w:t>النفسية</w:t>
            </w:r>
          </w:p>
        </w:tc>
        <w:tc>
          <w:tcPr>
            <w:tcW w:w="1437" w:type="dxa"/>
            <w:tcBorders>
              <w:top w:val="nil"/>
              <w:left w:val="nil"/>
              <w:bottom w:val="single" w:sz="4" w:space="0" w:color="auto"/>
              <w:right w:val="single" w:sz="4" w:space="0" w:color="auto"/>
            </w:tcBorders>
            <w:vAlign w:val="center"/>
          </w:tcPr>
          <w:p w:rsidR="002167DE" w:rsidRDefault="002167DE" w:rsidP="002167DE">
            <w:pPr>
              <w:bidi w:val="0"/>
              <w:jc w:val="right"/>
              <w:rPr>
                <w:rFonts w:ascii="Arial" w:eastAsia="Arial Unicode MS" w:hAnsi="Arial" w:cs="Arial"/>
                <w:sz w:val="18"/>
                <w:szCs w:val="18"/>
              </w:rPr>
            </w:pPr>
            <w:r>
              <w:rPr>
                <w:rFonts w:ascii="Arial" w:eastAsia="Arial Unicode MS" w:hAnsi="Arial" w:cs="Arial"/>
                <w:sz w:val="18"/>
                <w:szCs w:val="18"/>
              </w:rPr>
              <w:t>0.4</w:t>
            </w:r>
          </w:p>
        </w:tc>
        <w:tc>
          <w:tcPr>
            <w:tcW w:w="1087" w:type="dxa"/>
            <w:tcBorders>
              <w:top w:val="nil"/>
              <w:left w:val="nil"/>
              <w:bottom w:val="single" w:sz="4" w:space="0" w:color="auto"/>
              <w:right w:val="single" w:sz="4" w:space="0" w:color="auto"/>
            </w:tcBorders>
            <w:vAlign w:val="center"/>
          </w:tcPr>
          <w:p w:rsidR="002167DE" w:rsidRDefault="002167DE" w:rsidP="002167DE">
            <w:pPr>
              <w:bidi w:val="0"/>
              <w:jc w:val="right"/>
              <w:rPr>
                <w:rFonts w:ascii="Arial" w:eastAsia="Arial Unicode MS" w:hAnsi="Arial" w:cs="Arial"/>
                <w:sz w:val="18"/>
                <w:szCs w:val="18"/>
              </w:rPr>
            </w:pPr>
            <w:r>
              <w:rPr>
                <w:rFonts w:ascii="Arial" w:eastAsia="Arial Unicode MS" w:hAnsi="Arial" w:cs="Arial"/>
                <w:sz w:val="18"/>
                <w:szCs w:val="18"/>
              </w:rPr>
              <w:t>0.4</w:t>
            </w:r>
          </w:p>
        </w:tc>
        <w:tc>
          <w:tcPr>
            <w:tcW w:w="1087" w:type="dxa"/>
            <w:tcBorders>
              <w:top w:val="nil"/>
              <w:left w:val="nil"/>
              <w:bottom w:val="single" w:sz="4" w:space="0" w:color="auto"/>
              <w:right w:val="single" w:sz="4" w:space="0" w:color="auto"/>
            </w:tcBorders>
            <w:vAlign w:val="center"/>
          </w:tcPr>
          <w:p w:rsidR="002167DE" w:rsidRDefault="002167DE" w:rsidP="002167DE">
            <w:pPr>
              <w:bidi w:val="0"/>
              <w:jc w:val="right"/>
              <w:rPr>
                <w:rFonts w:ascii="Arial" w:eastAsia="Arial Unicode MS" w:hAnsi="Arial" w:cs="Arial"/>
                <w:sz w:val="18"/>
                <w:szCs w:val="18"/>
              </w:rPr>
            </w:pPr>
            <w:r>
              <w:rPr>
                <w:rFonts w:ascii="Arial" w:eastAsia="Arial Unicode MS" w:hAnsi="Arial" w:cs="Arial"/>
                <w:sz w:val="18"/>
                <w:szCs w:val="18"/>
              </w:rPr>
              <w:t>0.4</w:t>
            </w:r>
          </w:p>
        </w:tc>
        <w:tc>
          <w:tcPr>
            <w:tcW w:w="1455" w:type="dxa"/>
            <w:tcBorders>
              <w:top w:val="nil"/>
              <w:left w:val="nil"/>
              <w:bottom w:val="single" w:sz="4" w:space="0" w:color="auto"/>
              <w:right w:val="single" w:sz="4" w:space="0" w:color="auto"/>
            </w:tcBorders>
            <w:vAlign w:val="center"/>
          </w:tcPr>
          <w:p w:rsidR="002167DE" w:rsidRDefault="002167DE" w:rsidP="002167DE">
            <w:pPr>
              <w:bidi w:val="0"/>
              <w:jc w:val="right"/>
              <w:rPr>
                <w:rFonts w:ascii="Arial" w:eastAsia="Arial Unicode MS" w:hAnsi="Arial" w:cs="Arial"/>
                <w:sz w:val="18"/>
                <w:szCs w:val="18"/>
              </w:rPr>
            </w:pPr>
            <w:r>
              <w:rPr>
                <w:rFonts w:ascii="Arial" w:eastAsia="Arial Unicode MS" w:hAnsi="Arial" w:cs="Arial"/>
                <w:sz w:val="18"/>
                <w:szCs w:val="18"/>
              </w:rPr>
              <w:t>0.7</w:t>
            </w:r>
          </w:p>
        </w:tc>
        <w:tc>
          <w:tcPr>
            <w:tcW w:w="1234" w:type="dxa"/>
            <w:tcBorders>
              <w:top w:val="nil"/>
              <w:left w:val="nil"/>
              <w:bottom w:val="single" w:sz="4" w:space="0" w:color="auto"/>
              <w:right w:val="single" w:sz="4" w:space="0" w:color="auto"/>
            </w:tcBorders>
            <w:vAlign w:val="center"/>
          </w:tcPr>
          <w:p w:rsidR="002167DE" w:rsidRDefault="002167DE" w:rsidP="002167DE">
            <w:pPr>
              <w:bidi w:val="0"/>
              <w:jc w:val="right"/>
              <w:rPr>
                <w:rFonts w:ascii="Arial" w:eastAsia="Arial Unicode MS" w:hAnsi="Arial" w:cs="Arial"/>
                <w:sz w:val="18"/>
                <w:szCs w:val="18"/>
              </w:rPr>
            </w:pPr>
            <w:r>
              <w:rPr>
                <w:rFonts w:ascii="Arial" w:eastAsia="Arial Unicode MS" w:hAnsi="Arial" w:cs="Arial"/>
                <w:sz w:val="18"/>
                <w:szCs w:val="18"/>
              </w:rPr>
              <w:t>0.7</w:t>
            </w:r>
          </w:p>
        </w:tc>
        <w:tc>
          <w:tcPr>
            <w:tcW w:w="1266" w:type="dxa"/>
            <w:tcBorders>
              <w:top w:val="nil"/>
              <w:left w:val="nil"/>
              <w:bottom w:val="single" w:sz="4" w:space="0" w:color="auto"/>
              <w:right w:val="single" w:sz="4" w:space="0" w:color="auto"/>
            </w:tcBorders>
            <w:vAlign w:val="center"/>
          </w:tcPr>
          <w:p w:rsidR="002167DE" w:rsidRDefault="002167DE" w:rsidP="002167DE">
            <w:pPr>
              <w:bidi w:val="0"/>
              <w:jc w:val="right"/>
              <w:rPr>
                <w:rFonts w:ascii="Arial" w:eastAsia="Arial Unicode MS" w:hAnsi="Arial" w:cs="Arial"/>
                <w:sz w:val="18"/>
                <w:szCs w:val="18"/>
              </w:rPr>
            </w:pPr>
            <w:r>
              <w:rPr>
                <w:rFonts w:ascii="Arial" w:eastAsia="Arial Unicode MS" w:hAnsi="Arial" w:cs="Arial"/>
                <w:sz w:val="18"/>
                <w:szCs w:val="18"/>
              </w:rPr>
              <w:t>0.7</w:t>
            </w:r>
          </w:p>
        </w:tc>
      </w:tr>
    </w:tbl>
    <w:p w:rsidR="00577BA6" w:rsidRDefault="00577BA6" w:rsidP="00903EB0">
      <w:pPr>
        <w:jc w:val="both"/>
        <w:rPr>
          <w:rFonts w:cs="Simplified Arabic"/>
          <w:rtl/>
        </w:rPr>
      </w:pPr>
    </w:p>
    <w:p w:rsidR="00410F7B" w:rsidRDefault="00903EB0" w:rsidP="00903EB0">
      <w:pPr>
        <w:jc w:val="both"/>
        <w:rPr>
          <w:rFonts w:cs="Simplified Arabic"/>
          <w:rtl/>
        </w:rPr>
      </w:pPr>
      <w:r>
        <w:rPr>
          <w:rFonts w:cs="Simplified Arabic" w:hint="cs"/>
          <w:rtl/>
        </w:rPr>
        <w:t xml:space="preserve">تجدر </w:t>
      </w:r>
      <w:r w:rsidR="00041B5D">
        <w:rPr>
          <w:rFonts w:cs="Simplified Arabic" w:hint="cs"/>
          <w:rtl/>
        </w:rPr>
        <w:t>الإشارة</w:t>
      </w:r>
      <w:r>
        <w:rPr>
          <w:rFonts w:cs="Simplified Arabic" w:hint="cs"/>
          <w:rtl/>
        </w:rPr>
        <w:t xml:space="preserve"> </w:t>
      </w:r>
      <w:r w:rsidR="00041B5D">
        <w:rPr>
          <w:rFonts w:cs="Simplified Arabic" w:hint="cs"/>
          <w:rtl/>
        </w:rPr>
        <w:t>إلى</w:t>
      </w:r>
      <w:r>
        <w:rPr>
          <w:rFonts w:cs="Simplified Arabic" w:hint="cs"/>
          <w:rtl/>
        </w:rPr>
        <w:t xml:space="preserve"> أن النتائج التي سيتم استعراضها فيما يأتي، تعكس استخدام التعريف الضيق وليس الموسع.</w:t>
      </w:r>
    </w:p>
    <w:p w:rsidR="003A4680" w:rsidRDefault="003A4680" w:rsidP="00903EB0">
      <w:pPr>
        <w:jc w:val="both"/>
        <w:rPr>
          <w:rFonts w:cs="Simplified Arabic"/>
          <w:rtl/>
        </w:rPr>
      </w:pPr>
    </w:p>
    <w:p w:rsidR="003A4680" w:rsidRPr="005025FD" w:rsidRDefault="003A4680" w:rsidP="003A4680">
      <w:pPr>
        <w:jc w:val="center"/>
        <w:rPr>
          <w:rFonts w:cs="Simplified Arabic"/>
          <w:rtl/>
        </w:rPr>
      </w:pPr>
      <w:r w:rsidRPr="006948A1">
        <w:rPr>
          <w:rFonts w:cs="Simplified Arabic" w:hint="cs"/>
          <w:b/>
          <w:bCs/>
          <w:sz w:val="22"/>
          <w:szCs w:val="22"/>
          <w:rtl/>
        </w:rPr>
        <w:t>نسب</w:t>
      </w:r>
      <w:r>
        <w:rPr>
          <w:rFonts w:cs="Simplified Arabic" w:hint="cs"/>
          <w:b/>
          <w:bCs/>
          <w:sz w:val="22"/>
          <w:szCs w:val="22"/>
          <w:rtl/>
        </w:rPr>
        <w:t>ة الأفرا</w:t>
      </w:r>
      <w:r>
        <w:rPr>
          <w:rFonts w:cs="Simplified Arabic" w:hint="eastAsia"/>
          <w:b/>
          <w:bCs/>
          <w:sz w:val="22"/>
          <w:szCs w:val="22"/>
          <w:rtl/>
        </w:rPr>
        <w:t>د</w:t>
      </w:r>
      <w:r>
        <w:rPr>
          <w:rFonts w:cs="Simplified Arabic" w:hint="cs"/>
          <w:b/>
          <w:bCs/>
          <w:sz w:val="22"/>
          <w:szCs w:val="22"/>
          <w:rtl/>
        </w:rPr>
        <w:t xml:space="preserve"> ذوي الإعاقة</w:t>
      </w:r>
      <w:r w:rsidRPr="006948A1">
        <w:rPr>
          <w:rFonts w:cs="Simplified Arabic" w:hint="cs"/>
          <w:b/>
          <w:bCs/>
          <w:sz w:val="22"/>
          <w:szCs w:val="22"/>
          <w:rtl/>
        </w:rPr>
        <w:t xml:space="preserve"> حسب الجنس والمنطقة، 2011</w:t>
      </w:r>
    </w:p>
    <w:p w:rsidR="00B62F5A" w:rsidRDefault="00E76F9D" w:rsidP="00B62F5A">
      <w:pPr>
        <w:jc w:val="center"/>
        <w:rPr>
          <w:rFonts w:cs="Simplified Arabic"/>
          <w:b/>
          <w:bCs/>
          <w:rtl/>
        </w:rPr>
      </w:pPr>
      <w:r>
        <w:rPr>
          <w:rFonts w:cs="Simplified Arabic" w:hint="cs"/>
          <w:noProof/>
          <w:sz w:val="22"/>
          <w:lang w:eastAsia="en-US"/>
        </w:rPr>
        <w:drawing>
          <wp:inline distT="0" distB="0" distL="0" distR="0">
            <wp:extent cx="5752214" cy="3104707"/>
            <wp:effectExtent l="57150" t="0" r="58036" b="76643"/>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B62F5A" w:rsidRDefault="00B62F5A" w:rsidP="00B62F5A">
      <w:pPr>
        <w:jc w:val="center"/>
        <w:rPr>
          <w:rFonts w:cs="Simplified Arabic"/>
          <w:b/>
          <w:bCs/>
          <w:rtl/>
        </w:rPr>
      </w:pPr>
    </w:p>
    <w:p w:rsidR="004C28AD" w:rsidRPr="005025FD" w:rsidRDefault="00B01CC1" w:rsidP="00B62F5A">
      <w:pPr>
        <w:rPr>
          <w:rFonts w:cs="Simplified Arabic"/>
          <w:b/>
          <w:bCs/>
          <w:rtl/>
        </w:rPr>
      </w:pPr>
      <w:r>
        <w:rPr>
          <w:rFonts w:cs="Simplified Arabic" w:hint="cs"/>
          <w:b/>
          <w:bCs/>
          <w:rtl/>
        </w:rPr>
        <w:t>ارتفاع نسبة الإعاقة بارتفاع العمر</w:t>
      </w:r>
      <w:r w:rsidR="00373D2F">
        <w:rPr>
          <w:rFonts w:cs="Simplified Arabic" w:hint="cs"/>
          <w:b/>
          <w:bCs/>
          <w:rtl/>
        </w:rPr>
        <w:t>:</w:t>
      </w:r>
    </w:p>
    <w:p w:rsidR="004C28AD" w:rsidRDefault="00C4130D" w:rsidP="00C40616">
      <w:pPr>
        <w:jc w:val="both"/>
        <w:rPr>
          <w:rFonts w:cs="Simplified Arabic"/>
          <w:rtl/>
        </w:rPr>
      </w:pPr>
      <w:r>
        <w:rPr>
          <w:rFonts w:cs="Simplified Arabic" w:hint="cs"/>
          <w:rtl/>
        </w:rPr>
        <w:t>ترتفع نسبة انتشار الإعاقة بارتفاع العمر، حيث يلاحظ أن النسبة الأعلى بلغت بين الإفراد الذين أعمارهم 75 سنة فأكثر؛ 32.0%</w:t>
      </w:r>
      <w:r w:rsidR="00C1087B">
        <w:rPr>
          <w:rFonts w:cs="Simplified Arabic" w:hint="cs"/>
          <w:rtl/>
        </w:rPr>
        <w:t xml:space="preserve">؛ </w:t>
      </w:r>
      <w:r w:rsidR="00C40616">
        <w:rPr>
          <w:rFonts w:cs="Simplified Arabic" w:hint="cs"/>
          <w:rtl/>
        </w:rPr>
        <w:t>28.9</w:t>
      </w:r>
      <w:r w:rsidR="00C1087B">
        <w:rPr>
          <w:rFonts w:cs="Simplified Arabic" w:hint="cs"/>
          <w:rtl/>
        </w:rPr>
        <w:t>% بين الذكور مقابل 34.1% بين الإناث</w:t>
      </w:r>
      <w:r w:rsidR="007D1AC0">
        <w:rPr>
          <w:rFonts w:cs="Simplified Arabic" w:hint="cs"/>
          <w:rtl/>
        </w:rPr>
        <w:t>،</w:t>
      </w:r>
      <w:r>
        <w:rPr>
          <w:rFonts w:cs="Simplified Arabic" w:hint="cs"/>
          <w:rtl/>
        </w:rPr>
        <w:t xml:space="preserve"> فيما وصلت هذه النسبة 1.5% بين الأطفال</w:t>
      </w:r>
      <w:r w:rsidR="00ED658E">
        <w:rPr>
          <w:rFonts w:cs="Simplified Arabic" w:hint="cs"/>
          <w:rtl/>
        </w:rPr>
        <w:t xml:space="preserve">    0-17 سنة</w:t>
      </w:r>
      <w:r w:rsidR="00E07C03">
        <w:rPr>
          <w:rFonts w:cs="Simplified Arabic" w:hint="cs"/>
          <w:rtl/>
        </w:rPr>
        <w:t xml:space="preserve">؛ </w:t>
      </w:r>
      <w:r w:rsidR="003A0A03">
        <w:rPr>
          <w:rFonts w:cs="Simplified Arabic" w:hint="cs"/>
          <w:rtl/>
        </w:rPr>
        <w:t xml:space="preserve">1.8% بين الذكور و1.3% بين الإناث. </w:t>
      </w:r>
    </w:p>
    <w:p w:rsidR="00B25499" w:rsidRDefault="00B25499" w:rsidP="003A0A03">
      <w:pPr>
        <w:jc w:val="both"/>
        <w:rPr>
          <w:rFonts w:cs="Simplified Arabic"/>
          <w:rtl/>
        </w:rPr>
      </w:pPr>
    </w:p>
    <w:p w:rsidR="00DC0EAE" w:rsidRPr="006948A1" w:rsidRDefault="00DC0EAE" w:rsidP="003A4680">
      <w:pPr>
        <w:jc w:val="center"/>
        <w:rPr>
          <w:rFonts w:cs="Simplified Arabic"/>
          <w:b/>
          <w:bCs/>
          <w:sz w:val="22"/>
          <w:szCs w:val="22"/>
          <w:rtl/>
        </w:rPr>
      </w:pPr>
      <w:r w:rsidRPr="006948A1">
        <w:rPr>
          <w:rFonts w:cs="Simplified Arabic" w:hint="cs"/>
          <w:b/>
          <w:bCs/>
          <w:sz w:val="22"/>
          <w:szCs w:val="22"/>
          <w:rtl/>
        </w:rPr>
        <w:lastRenderedPageBreak/>
        <w:t>نسب</w:t>
      </w:r>
      <w:r w:rsidR="003A4680">
        <w:rPr>
          <w:rFonts w:cs="Simplified Arabic" w:hint="cs"/>
          <w:b/>
          <w:bCs/>
          <w:sz w:val="22"/>
          <w:szCs w:val="22"/>
          <w:rtl/>
        </w:rPr>
        <w:t xml:space="preserve">ة الأفراد ذوي </w:t>
      </w:r>
      <w:r w:rsidRPr="006948A1">
        <w:rPr>
          <w:rFonts w:cs="Simplified Arabic" w:hint="cs"/>
          <w:b/>
          <w:bCs/>
          <w:sz w:val="22"/>
          <w:szCs w:val="22"/>
          <w:rtl/>
        </w:rPr>
        <w:t>الإعاقة حسب ا</w:t>
      </w:r>
      <w:r>
        <w:rPr>
          <w:rFonts w:cs="Simplified Arabic" w:hint="cs"/>
          <w:b/>
          <w:bCs/>
          <w:sz w:val="22"/>
          <w:szCs w:val="22"/>
          <w:rtl/>
        </w:rPr>
        <w:t>لفئات العمرية</w:t>
      </w:r>
      <w:r w:rsidR="00360362">
        <w:rPr>
          <w:rFonts w:cs="Simplified Arabic" w:hint="cs"/>
          <w:b/>
          <w:bCs/>
          <w:sz w:val="22"/>
          <w:szCs w:val="22"/>
          <w:rtl/>
        </w:rPr>
        <w:t xml:space="preserve"> </w:t>
      </w:r>
      <w:r w:rsidR="00A34B0D">
        <w:rPr>
          <w:rFonts w:cs="Simplified Arabic" w:hint="cs"/>
          <w:b/>
          <w:bCs/>
          <w:sz w:val="22"/>
          <w:szCs w:val="22"/>
          <w:rtl/>
        </w:rPr>
        <w:t>والجنس</w:t>
      </w:r>
      <w:r w:rsidRPr="006948A1">
        <w:rPr>
          <w:rFonts w:cs="Simplified Arabic" w:hint="cs"/>
          <w:b/>
          <w:bCs/>
          <w:sz w:val="22"/>
          <w:szCs w:val="22"/>
          <w:rtl/>
        </w:rPr>
        <w:t>، 2011</w:t>
      </w:r>
    </w:p>
    <w:p w:rsidR="00C1087B" w:rsidRDefault="00E76F9D" w:rsidP="00C1087B">
      <w:pPr>
        <w:jc w:val="center"/>
        <w:rPr>
          <w:rFonts w:cs="Simplified Arabic"/>
          <w:b/>
          <w:bCs/>
          <w:sz w:val="22"/>
          <w:szCs w:val="22"/>
          <w:rtl/>
        </w:rPr>
      </w:pPr>
      <w:r>
        <w:rPr>
          <w:rFonts w:cs="Simplified Arabic" w:hint="cs"/>
          <w:noProof/>
          <w:sz w:val="22"/>
          <w:lang w:eastAsia="en-US"/>
        </w:rPr>
        <w:drawing>
          <wp:inline distT="0" distB="0" distL="0" distR="0">
            <wp:extent cx="5754429" cy="2838893"/>
            <wp:effectExtent l="57150" t="0" r="55821" b="75757"/>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2360E9" w:rsidRDefault="002360E9" w:rsidP="00ED658E">
      <w:pPr>
        <w:jc w:val="both"/>
        <w:rPr>
          <w:rFonts w:cs="Simplified Arabic"/>
          <w:rtl/>
        </w:rPr>
      </w:pPr>
    </w:p>
    <w:p w:rsidR="00844335" w:rsidRDefault="00844335" w:rsidP="00ED658E">
      <w:pPr>
        <w:jc w:val="both"/>
        <w:rPr>
          <w:rFonts w:cs="Simplified Arabic"/>
          <w:rtl/>
        </w:rPr>
      </w:pPr>
      <w:r>
        <w:rPr>
          <w:rFonts w:cs="Simplified Arabic" w:hint="cs"/>
          <w:rtl/>
        </w:rPr>
        <w:t xml:space="preserve">أما بالنسبة لانتشار </w:t>
      </w:r>
      <w:r w:rsidR="00A34B0D">
        <w:rPr>
          <w:rFonts w:cs="Simplified Arabic" w:hint="cs"/>
          <w:rtl/>
        </w:rPr>
        <w:t>الإعاقة</w:t>
      </w:r>
      <w:r>
        <w:rPr>
          <w:rFonts w:cs="Simplified Arabic" w:hint="cs"/>
          <w:rtl/>
        </w:rPr>
        <w:t xml:space="preserve"> حسب المنطقة والعمر،</w:t>
      </w:r>
      <w:r w:rsidR="007D1AC0">
        <w:rPr>
          <w:rFonts w:cs="Simplified Arabic" w:hint="cs"/>
          <w:rtl/>
        </w:rPr>
        <w:t xml:space="preserve"> فقد بلغت</w:t>
      </w:r>
      <w:r>
        <w:rPr>
          <w:rFonts w:cs="Simplified Arabic" w:hint="cs"/>
          <w:rtl/>
        </w:rPr>
        <w:t xml:space="preserve"> 3</w:t>
      </w:r>
      <w:r w:rsidR="00A34B0D">
        <w:rPr>
          <w:rFonts w:cs="Simplified Arabic" w:hint="cs"/>
          <w:rtl/>
        </w:rPr>
        <w:t>1</w:t>
      </w:r>
      <w:r>
        <w:rPr>
          <w:rFonts w:cs="Simplified Arabic" w:hint="cs"/>
          <w:rtl/>
        </w:rPr>
        <w:t>.</w:t>
      </w:r>
      <w:r w:rsidR="00A34B0D">
        <w:rPr>
          <w:rFonts w:cs="Simplified Arabic" w:hint="cs"/>
          <w:rtl/>
        </w:rPr>
        <w:t>4</w:t>
      </w:r>
      <w:r>
        <w:rPr>
          <w:rFonts w:cs="Simplified Arabic" w:hint="cs"/>
          <w:rtl/>
        </w:rPr>
        <w:t xml:space="preserve">% </w:t>
      </w:r>
      <w:r w:rsidR="0029423F">
        <w:rPr>
          <w:rFonts w:cs="Simplified Arabic" w:hint="cs"/>
          <w:rtl/>
        </w:rPr>
        <w:t>للأفراد</w:t>
      </w:r>
      <w:r w:rsidR="00B6023D">
        <w:rPr>
          <w:rFonts w:cs="Simplified Arabic" w:hint="cs"/>
          <w:rtl/>
        </w:rPr>
        <w:t xml:space="preserve"> 75 سنة فأكثر </w:t>
      </w:r>
      <w:r>
        <w:rPr>
          <w:rFonts w:cs="Simplified Arabic" w:hint="cs"/>
          <w:rtl/>
        </w:rPr>
        <w:t xml:space="preserve">في الضفة الغربية مقابل </w:t>
      </w:r>
      <w:r w:rsidR="00A34B0D">
        <w:rPr>
          <w:rFonts w:cs="Simplified Arabic" w:hint="cs"/>
          <w:rtl/>
        </w:rPr>
        <w:t>33</w:t>
      </w:r>
      <w:r>
        <w:rPr>
          <w:rFonts w:cs="Simplified Arabic" w:hint="cs"/>
          <w:rtl/>
        </w:rPr>
        <w:t>.</w:t>
      </w:r>
      <w:r w:rsidR="00A34B0D">
        <w:rPr>
          <w:rFonts w:cs="Simplified Arabic" w:hint="cs"/>
          <w:rtl/>
        </w:rPr>
        <w:t>6</w:t>
      </w:r>
      <w:r>
        <w:rPr>
          <w:rFonts w:cs="Simplified Arabic" w:hint="cs"/>
          <w:rtl/>
        </w:rPr>
        <w:t>% في قطاع غزة</w:t>
      </w:r>
      <w:r w:rsidR="00C40616">
        <w:rPr>
          <w:rFonts w:cs="Simplified Arabic" w:hint="cs"/>
          <w:rtl/>
        </w:rPr>
        <w:t>،</w:t>
      </w:r>
      <w:r>
        <w:rPr>
          <w:rFonts w:cs="Simplified Arabic" w:hint="cs"/>
          <w:rtl/>
        </w:rPr>
        <w:t xml:space="preserve"> </w:t>
      </w:r>
      <w:r w:rsidR="007D1AC0">
        <w:rPr>
          <w:rFonts w:cs="Simplified Arabic" w:hint="cs"/>
          <w:rtl/>
        </w:rPr>
        <w:t>في حين بلغت</w:t>
      </w:r>
      <w:r>
        <w:rPr>
          <w:rFonts w:cs="Simplified Arabic" w:hint="cs"/>
          <w:rtl/>
        </w:rPr>
        <w:t xml:space="preserve"> 1.5% بين </w:t>
      </w:r>
      <w:r w:rsidR="00ED658E">
        <w:rPr>
          <w:rFonts w:cs="Simplified Arabic" w:hint="cs"/>
          <w:rtl/>
        </w:rPr>
        <w:t>الأطفال 0- 17 سنة</w:t>
      </w:r>
      <w:r>
        <w:rPr>
          <w:rFonts w:cs="Simplified Arabic" w:hint="cs"/>
          <w:rtl/>
        </w:rPr>
        <w:t>؛ 1.</w:t>
      </w:r>
      <w:r w:rsidR="00A34B0D">
        <w:rPr>
          <w:rFonts w:cs="Simplified Arabic" w:hint="cs"/>
          <w:rtl/>
        </w:rPr>
        <w:t>6</w:t>
      </w:r>
      <w:r>
        <w:rPr>
          <w:rFonts w:cs="Simplified Arabic" w:hint="cs"/>
          <w:rtl/>
        </w:rPr>
        <w:t xml:space="preserve">% </w:t>
      </w:r>
      <w:r w:rsidR="00A34B0D">
        <w:rPr>
          <w:rFonts w:cs="Simplified Arabic" w:hint="cs"/>
          <w:rtl/>
        </w:rPr>
        <w:t>في الضفة الغربية</w:t>
      </w:r>
      <w:r>
        <w:rPr>
          <w:rFonts w:cs="Simplified Arabic" w:hint="cs"/>
          <w:rtl/>
        </w:rPr>
        <w:t xml:space="preserve"> و1.</w:t>
      </w:r>
      <w:r w:rsidR="00A34B0D">
        <w:rPr>
          <w:rFonts w:cs="Simplified Arabic" w:hint="cs"/>
          <w:rtl/>
        </w:rPr>
        <w:t>4</w:t>
      </w:r>
      <w:r>
        <w:rPr>
          <w:rFonts w:cs="Simplified Arabic" w:hint="cs"/>
          <w:rtl/>
        </w:rPr>
        <w:t xml:space="preserve">% </w:t>
      </w:r>
      <w:r w:rsidR="0075713F">
        <w:rPr>
          <w:rFonts w:cs="Simplified Arabic" w:hint="cs"/>
          <w:rtl/>
        </w:rPr>
        <w:t>في قطاع غزة</w:t>
      </w:r>
      <w:r>
        <w:rPr>
          <w:rFonts w:cs="Simplified Arabic" w:hint="cs"/>
          <w:rtl/>
        </w:rPr>
        <w:t xml:space="preserve">. </w:t>
      </w:r>
    </w:p>
    <w:p w:rsidR="00C1087B" w:rsidRDefault="00C1087B" w:rsidP="00C1087B">
      <w:pPr>
        <w:jc w:val="both"/>
        <w:rPr>
          <w:rFonts w:cs="Simplified Arabic"/>
          <w:rtl/>
        </w:rPr>
      </w:pPr>
    </w:p>
    <w:p w:rsidR="00C1087B" w:rsidRPr="006948A1" w:rsidRDefault="00C1087B" w:rsidP="003A4680">
      <w:pPr>
        <w:jc w:val="center"/>
        <w:rPr>
          <w:rFonts w:cs="Simplified Arabic"/>
          <w:b/>
          <w:bCs/>
          <w:sz w:val="22"/>
          <w:szCs w:val="22"/>
          <w:rtl/>
        </w:rPr>
      </w:pPr>
      <w:r w:rsidRPr="00C1087B">
        <w:rPr>
          <w:rFonts w:cs="Simplified Arabic" w:hint="cs"/>
          <w:b/>
          <w:bCs/>
          <w:sz w:val="22"/>
          <w:szCs w:val="22"/>
          <w:rtl/>
        </w:rPr>
        <w:t xml:space="preserve"> </w:t>
      </w:r>
      <w:r w:rsidRPr="006948A1">
        <w:rPr>
          <w:rFonts w:cs="Simplified Arabic" w:hint="cs"/>
          <w:b/>
          <w:bCs/>
          <w:sz w:val="22"/>
          <w:szCs w:val="22"/>
          <w:rtl/>
        </w:rPr>
        <w:t>نسب</w:t>
      </w:r>
      <w:r w:rsidR="003A4680">
        <w:rPr>
          <w:rFonts w:cs="Simplified Arabic" w:hint="cs"/>
          <w:b/>
          <w:bCs/>
          <w:sz w:val="22"/>
          <w:szCs w:val="22"/>
          <w:rtl/>
        </w:rPr>
        <w:t>ة الأفراد ذوي</w:t>
      </w:r>
      <w:r w:rsidRPr="006948A1">
        <w:rPr>
          <w:rFonts w:cs="Simplified Arabic" w:hint="cs"/>
          <w:b/>
          <w:bCs/>
          <w:sz w:val="22"/>
          <w:szCs w:val="22"/>
          <w:rtl/>
        </w:rPr>
        <w:t xml:space="preserve"> الإعاقة حسب ا</w:t>
      </w:r>
      <w:r>
        <w:rPr>
          <w:rFonts w:cs="Simplified Arabic" w:hint="cs"/>
          <w:b/>
          <w:bCs/>
          <w:sz w:val="22"/>
          <w:szCs w:val="22"/>
          <w:rtl/>
        </w:rPr>
        <w:t xml:space="preserve">لفئات العمرية </w:t>
      </w:r>
      <w:r w:rsidR="00A34B0D">
        <w:rPr>
          <w:rFonts w:cs="Simplified Arabic" w:hint="cs"/>
          <w:b/>
          <w:bCs/>
          <w:sz w:val="22"/>
          <w:szCs w:val="22"/>
          <w:rtl/>
        </w:rPr>
        <w:t>والمنطقة</w:t>
      </w:r>
      <w:r w:rsidRPr="006948A1">
        <w:rPr>
          <w:rFonts w:cs="Simplified Arabic" w:hint="cs"/>
          <w:b/>
          <w:bCs/>
          <w:sz w:val="22"/>
          <w:szCs w:val="22"/>
          <w:rtl/>
        </w:rPr>
        <w:t>، 2011</w:t>
      </w:r>
    </w:p>
    <w:p w:rsidR="004C28AD" w:rsidRPr="005025FD" w:rsidRDefault="00B62F5A" w:rsidP="0012333D">
      <w:pPr>
        <w:jc w:val="center"/>
        <w:rPr>
          <w:rFonts w:cs="Simplified Arabic"/>
          <w:rtl/>
        </w:rPr>
      </w:pPr>
      <w:r>
        <w:rPr>
          <w:rFonts w:cs="Simplified Arabic" w:hint="cs"/>
          <w:noProof/>
          <w:sz w:val="22"/>
          <w:lang w:eastAsia="en-US"/>
        </w:rPr>
        <w:drawing>
          <wp:inline distT="0" distB="0" distL="0" distR="0">
            <wp:extent cx="5241851" cy="2626242"/>
            <wp:effectExtent l="19050" t="0" r="15949" b="2658"/>
            <wp:docPr id="6"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B25499" w:rsidRDefault="00B25499" w:rsidP="00C1087B">
      <w:pPr>
        <w:jc w:val="center"/>
        <w:rPr>
          <w:rFonts w:cs="Simplified Arabic"/>
          <w:b/>
          <w:bCs/>
          <w:rtl/>
        </w:rPr>
      </w:pPr>
    </w:p>
    <w:p w:rsidR="0027365D" w:rsidRPr="005025FD" w:rsidRDefault="003B21CB" w:rsidP="00410F7B">
      <w:pPr>
        <w:jc w:val="both"/>
        <w:rPr>
          <w:rFonts w:cs="Simplified Arabic"/>
          <w:b/>
          <w:bCs/>
          <w:rtl/>
        </w:rPr>
      </w:pPr>
      <w:r>
        <w:rPr>
          <w:rFonts w:cs="Simplified Arabic" w:hint="cs"/>
          <w:b/>
          <w:bCs/>
          <w:rtl/>
        </w:rPr>
        <w:t>أعلى نسبة إعاقة في محافظة جنين وأدناها في محافظة القدس</w:t>
      </w:r>
      <w:r w:rsidR="00373D2F">
        <w:rPr>
          <w:rFonts w:cs="Simplified Arabic" w:hint="cs"/>
          <w:b/>
          <w:bCs/>
          <w:rtl/>
        </w:rPr>
        <w:t>:</w:t>
      </w:r>
    </w:p>
    <w:p w:rsidR="00AA19F4" w:rsidRDefault="0027365D" w:rsidP="003C3F31">
      <w:pPr>
        <w:jc w:val="both"/>
        <w:rPr>
          <w:rFonts w:cs="Simplified Arabic"/>
          <w:rtl/>
        </w:rPr>
      </w:pPr>
      <w:r w:rsidRPr="005025FD">
        <w:rPr>
          <w:rFonts w:cs="Simplified Arabic" w:hint="cs"/>
          <w:rtl/>
        </w:rPr>
        <w:t xml:space="preserve">4.1% </w:t>
      </w:r>
      <w:r w:rsidR="003B21CB">
        <w:rPr>
          <w:rFonts w:cs="Simplified Arabic" w:hint="cs"/>
          <w:rtl/>
        </w:rPr>
        <w:t>من مجم</w:t>
      </w:r>
      <w:r w:rsidR="00D60F94">
        <w:rPr>
          <w:rFonts w:cs="Simplified Arabic" w:hint="cs"/>
          <w:rtl/>
        </w:rPr>
        <w:t>وع الأفراد في محافظة جنين هم ذوي</w:t>
      </w:r>
      <w:r w:rsidR="003B21CB">
        <w:rPr>
          <w:rFonts w:cs="Simplified Arabic" w:hint="cs"/>
          <w:rtl/>
        </w:rPr>
        <w:t xml:space="preserve"> إعاقة</w:t>
      </w:r>
      <w:r w:rsidR="009F1801">
        <w:rPr>
          <w:rFonts w:cs="Simplified Arabic" w:hint="cs"/>
          <w:rtl/>
        </w:rPr>
        <w:t>،</w:t>
      </w:r>
      <w:r w:rsidRPr="005025FD">
        <w:rPr>
          <w:rFonts w:cs="Simplified Arabic" w:hint="cs"/>
          <w:rtl/>
        </w:rPr>
        <w:t xml:space="preserve"> تليها محافظة الخليل بنسبة 3.6%</w:t>
      </w:r>
      <w:r w:rsidR="009F1801">
        <w:rPr>
          <w:rFonts w:cs="Simplified Arabic" w:hint="cs"/>
          <w:rtl/>
        </w:rPr>
        <w:t>.</w:t>
      </w:r>
      <w:r w:rsidR="00073142" w:rsidRPr="005025FD">
        <w:rPr>
          <w:rFonts w:cs="Simplified Arabic" w:hint="cs"/>
          <w:rtl/>
        </w:rPr>
        <w:t xml:space="preserve"> </w:t>
      </w:r>
      <w:r w:rsidR="009F1801">
        <w:rPr>
          <w:rFonts w:cs="Simplified Arabic" w:hint="cs"/>
          <w:rtl/>
        </w:rPr>
        <w:t xml:space="preserve"> وبلغت هذه ال</w:t>
      </w:r>
      <w:r w:rsidR="00AA19F4" w:rsidRPr="005025FD">
        <w:rPr>
          <w:rFonts w:cs="Simplified Arabic" w:hint="cs"/>
          <w:rtl/>
        </w:rPr>
        <w:t xml:space="preserve">نسبة </w:t>
      </w:r>
      <w:r w:rsidR="009F1801">
        <w:rPr>
          <w:rFonts w:cs="Simplified Arabic" w:hint="cs"/>
          <w:rtl/>
        </w:rPr>
        <w:t xml:space="preserve">1.4% </w:t>
      </w:r>
      <w:r w:rsidR="00AA19F4" w:rsidRPr="005025FD">
        <w:rPr>
          <w:rFonts w:cs="Simplified Arabic" w:hint="cs"/>
          <w:rtl/>
        </w:rPr>
        <w:t>في محافظة القدس</w:t>
      </w:r>
      <w:r w:rsidR="009F1801">
        <w:rPr>
          <w:rFonts w:cs="Simplified Arabic" w:hint="cs"/>
          <w:rtl/>
        </w:rPr>
        <w:t xml:space="preserve">.  أما في قطاع غزة كانت </w:t>
      </w:r>
      <w:r w:rsidR="009F1801" w:rsidRPr="005025FD">
        <w:rPr>
          <w:rFonts w:cs="Simplified Arabic" w:hint="cs"/>
          <w:rtl/>
        </w:rPr>
        <w:t>أعلى نسبة في محافظة غزة</w:t>
      </w:r>
      <w:r w:rsidR="003C3F31">
        <w:rPr>
          <w:rFonts w:cs="Simplified Arabic" w:hint="cs"/>
          <w:rtl/>
        </w:rPr>
        <w:t xml:space="preserve"> بواقع</w:t>
      </w:r>
      <w:r w:rsidR="009F1801" w:rsidRPr="005025FD">
        <w:rPr>
          <w:rFonts w:cs="Simplified Arabic" w:hint="cs"/>
          <w:rtl/>
        </w:rPr>
        <w:t xml:space="preserve"> 2.5%، </w:t>
      </w:r>
      <w:r w:rsidR="009F1801">
        <w:rPr>
          <w:rFonts w:cs="Simplified Arabic" w:hint="cs"/>
          <w:rtl/>
        </w:rPr>
        <w:t>تلت</w:t>
      </w:r>
      <w:r w:rsidR="00AA19F4" w:rsidRPr="005025FD">
        <w:rPr>
          <w:rFonts w:cs="Simplified Arabic" w:hint="cs"/>
          <w:rtl/>
        </w:rPr>
        <w:t>ها محافظ</w:t>
      </w:r>
      <w:r w:rsidR="009F1801">
        <w:rPr>
          <w:rFonts w:cs="Simplified Arabic" w:hint="cs"/>
          <w:rtl/>
        </w:rPr>
        <w:t>ات</w:t>
      </w:r>
      <w:r w:rsidR="00AA19F4" w:rsidRPr="005025FD">
        <w:rPr>
          <w:rFonts w:cs="Simplified Arabic" w:hint="cs"/>
          <w:rtl/>
        </w:rPr>
        <w:t xml:space="preserve"> شمال غزة ورفح ودير البلح بنفس النسبة</w:t>
      </w:r>
      <w:r w:rsidR="009F1801">
        <w:rPr>
          <w:rFonts w:cs="Simplified Arabic" w:hint="cs"/>
          <w:rtl/>
        </w:rPr>
        <w:t>؛ 2.4%، وأدناها</w:t>
      </w:r>
      <w:r w:rsidR="00AA19F4" w:rsidRPr="005025FD">
        <w:rPr>
          <w:rFonts w:cs="Simplified Arabic" w:hint="cs"/>
          <w:rtl/>
        </w:rPr>
        <w:t xml:space="preserve"> في محافظة </w:t>
      </w:r>
      <w:proofErr w:type="spellStart"/>
      <w:r w:rsidR="00AA19F4" w:rsidRPr="005025FD">
        <w:rPr>
          <w:rFonts w:cs="Simplified Arabic" w:hint="cs"/>
          <w:rtl/>
        </w:rPr>
        <w:t>خانيونس</w:t>
      </w:r>
      <w:proofErr w:type="spellEnd"/>
      <w:r w:rsidR="009F1801">
        <w:rPr>
          <w:rFonts w:cs="Simplified Arabic" w:hint="cs"/>
          <w:rtl/>
        </w:rPr>
        <w:t>؛</w:t>
      </w:r>
      <w:r w:rsidR="00AA19F4" w:rsidRPr="005025FD">
        <w:rPr>
          <w:rFonts w:cs="Simplified Arabic" w:hint="cs"/>
          <w:rtl/>
        </w:rPr>
        <w:t xml:space="preserve"> 2.2%.</w:t>
      </w:r>
    </w:p>
    <w:p w:rsidR="00546D6A" w:rsidRDefault="00546D6A" w:rsidP="0059351D">
      <w:pPr>
        <w:jc w:val="center"/>
        <w:rPr>
          <w:rFonts w:cs="Simplified Arabic"/>
          <w:b/>
          <w:bCs/>
          <w:rtl/>
        </w:rPr>
      </w:pPr>
    </w:p>
    <w:p w:rsidR="0059351D" w:rsidRPr="00DE53CA" w:rsidRDefault="003A4680" w:rsidP="003A4680">
      <w:pPr>
        <w:jc w:val="center"/>
        <w:rPr>
          <w:rFonts w:cs="Simplified Arabic"/>
          <w:b/>
          <w:bCs/>
          <w:sz w:val="22"/>
          <w:szCs w:val="22"/>
          <w:rtl/>
        </w:rPr>
      </w:pPr>
      <w:r w:rsidRPr="00DE53CA">
        <w:rPr>
          <w:rFonts w:cs="Simplified Arabic" w:hint="cs"/>
          <w:b/>
          <w:bCs/>
          <w:sz w:val="22"/>
          <w:szCs w:val="22"/>
          <w:rtl/>
        </w:rPr>
        <w:lastRenderedPageBreak/>
        <w:t>نسبة الأفراد ذوي الإعاقة</w:t>
      </w:r>
      <w:r w:rsidR="0059351D" w:rsidRPr="00DE53CA">
        <w:rPr>
          <w:rFonts w:cs="Simplified Arabic" w:hint="cs"/>
          <w:b/>
          <w:bCs/>
          <w:sz w:val="22"/>
          <w:szCs w:val="22"/>
          <w:rtl/>
        </w:rPr>
        <w:t xml:space="preserve"> حسب المحافظة، 2011</w:t>
      </w:r>
    </w:p>
    <w:p w:rsidR="00B25499" w:rsidRPr="0059351D" w:rsidRDefault="00E76F9D" w:rsidP="0059351D">
      <w:pPr>
        <w:jc w:val="center"/>
        <w:rPr>
          <w:rFonts w:cs="Simplified Arabic"/>
          <w:b/>
          <w:bCs/>
          <w:rtl/>
        </w:rPr>
      </w:pPr>
      <w:r>
        <w:rPr>
          <w:rFonts w:cs="Simplified Arabic" w:hint="cs"/>
          <w:noProof/>
          <w:sz w:val="22"/>
          <w:lang w:eastAsia="en-US"/>
        </w:rPr>
        <w:drawing>
          <wp:inline distT="0" distB="0" distL="0" distR="0">
            <wp:extent cx="5370682" cy="3077387"/>
            <wp:effectExtent l="57150" t="0" r="58568" b="84913"/>
            <wp:docPr id="4"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786409" w:rsidRPr="00DE53CA" w:rsidRDefault="00786409" w:rsidP="00902C31">
      <w:pPr>
        <w:jc w:val="both"/>
        <w:rPr>
          <w:rFonts w:cs="Simplified Arabic"/>
          <w:b/>
          <w:bCs/>
          <w:sz w:val="22"/>
          <w:szCs w:val="22"/>
          <w:rtl/>
        </w:rPr>
      </w:pPr>
    </w:p>
    <w:p w:rsidR="00410F7B" w:rsidRPr="005025FD" w:rsidRDefault="00410F7B" w:rsidP="00902C31">
      <w:pPr>
        <w:jc w:val="both"/>
        <w:rPr>
          <w:rFonts w:cs="Simplified Arabic"/>
          <w:b/>
          <w:bCs/>
          <w:rtl/>
        </w:rPr>
      </w:pPr>
      <w:r w:rsidRPr="005025FD">
        <w:rPr>
          <w:rFonts w:cs="Simplified Arabic" w:hint="cs"/>
          <w:b/>
          <w:bCs/>
          <w:rtl/>
        </w:rPr>
        <w:t>الإعاقة</w:t>
      </w:r>
      <w:r w:rsidR="000C7C46">
        <w:rPr>
          <w:rFonts w:cs="Simplified Arabic" w:hint="cs"/>
          <w:b/>
          <w:bCs/>
          <w:rtl/>
        </w:rPr>
        <w:t xml:space="preserve"> الحركية </w:t>
      </w:r>
      <w:r w:rsidR="00902C31">
        <w:rPr>
          <w:rFonts w:cs="Simplified Arabic" w:hint="cs"/>
          <w:b/>
          <w:bCs/>
          <w:rtl/>
        </w:rPr>
        <w:t>ال</w:t>
      </w:r>
      <w:r w:rsidR="000C7C46">
        <w:rPr>
          <w:rFonts w:cs="Simplified Arabic" w:hint="cs"/>
          <w:b/>
          <w:bCs/>
          <w:rtl/>
        </w:rPr>
        <w:t>أكثر انتشارا</w:t>
      </w:r>
      <w:r w:rsidR="00B01CC1">
        <w:rPr>
          <w:rFonts w:cs="Simplified Arabic" w:hint="cs"/>
          <w:b/>
          <w:bCs/>
          <w:rtl/>
        </w:rPr>
        <w:t xml:space="preserve"> بين الأفراد ذوي </w:t>
      </w:r>
      <w:r w:rsidR="0001197C">
        <w:rPr>
          <w:rFonts w:cs="Simplified Arabic" w:hint="cs"/>
          <w:b/>
          <w:bCs/>
          <w:rtl/>
        </w:rPr>
        <w:t>الإعاقة</w:t>
      </w:r>
      <w:r w:rsidR="00373D2F">
        <w:rPr>
          <w:rFonts w:cs="Simplified Arabic" w:hint="cs"/>
          <w:b/>
          <w:bCs/>
          <w:rtl/>
        </w:rPr>
        <w:t>:</w:t>
      </w:r>
    </w:p>
    <w:p w:rsidR="006A5DB5" w:rsidRDefault="00EF5717" w:rsidP="00A107C5">
      <w:pPr>
        <w:jc w:val="both"/>
        <w:rPr>
          <w:rFonts w:cs="Simplified Arabic"/>
          <w:rtl/>
        </w:rPr>
      </w:pPr>
      <w:r>
        <w:rPr>
          <w:rFonts w:cs="Simplified Arabic" w:hint="cs"/>
          <w:rtl/>
        </w:rPr>
        <w:t>48.4%</w:t>
      </w:r>
      <w:r w:rsidR="0081196C">
        <w:rPr>
          <w:rFonts w:cs="Simplified Arabic" w:hint="cs"/>
          <w:rtl/>
        </w:rPr>
        <w:t xml:space="preserve"> من </w:t>
      </w:r>
      <w:r w:rsidR="00902C31">
        <w:rPr>
          <w:rFonts w:cs="Simplified Arabic" w:hint="cs"/>
          <w:rtl/>
        </w:rPr>
        <w:t>إجمالي</w:t>
      </w:r>
      <w:r w:rsidR="0081196C">
        <w:rPr>
          <w:rFonts w:cs="Simplified Arabic" w:hint="cs"/>
          <w:rtl/>
        </w:rPr>
        <w:t xml:space="preserve"> </w:t>
      </w:r>
      <w:r w:rsidR="00902C31">
        <w:rPr>
          <w:rFonts w:cs="Simplified Arabic" w:hint="cs"/>
          <w:rtl/>
        </w:rPr>
        <w:t xml:space="preserve">الأفراد ذوي الإعاقة </w:t>
      </w:r>
      <w:r w:rsidR="0081196C">
        <w:rPr>
          <w:rFonts w:cs="Simplified Arabic" w:hint="cs"/>
          <w:rtl/>
        </w:rPr>
        <w:t>في الأراضي الفلسطينية</w:t>
      </w:r>
      <w:r w:rsidR="003A0A03">
        <w:rPr>
          <w:rFonts w:cs="Simplified Arabic" w:hint="cs"/>
          <w:rtl/>
        </w:rPr>
        <w:t xml:space="preserve"> هم </w:t>
      </w:r>
      <w:r w:rsidR="00902C31">
        <w:rPr>
          <w:rFonts w:cs="Simplified Arabic" w:hint="cs"/>
          <w:rtl/>
        </w:rPr>
        <w:t>ذوي إعاقات حركية</w:t>
      </w:r>
      <w:r w:rsidR="0045471B">
        <w:rPr>
          <w:rFonts w:cs="Simplified Arabic" w:hint="cs"/>
          <w:rtl/>
        </w:rPr>
        <w:t xml:space="preserve">؛ </w:t>
      </w:r>
      <w:r w:rsidR="004E2F2E">
        <w:rPr>
          <w:rFonts w:cs="Simplified Arabic" w:hint="cs"/>
          <w:rtl/>
        </w:rPr>
        <w:t>49.5</w:t>
      </w:r>
      <w:r w:rsidR="0045471B">
        <w:rPr>
          <w:rFonts w:cs="Simplified Arabic" w:hint="cs"/>
          <w:rtl/>
        </w:rPr>
        <w:t xml:space="preserve">% في الضفة الغربية مقابل </w:t>
      </w:r>
      <w:r w:rsidR="004E2F2E">
        <w:rPr>
          <w:rFonts w:cs="Simplified Arabic" w:hint="cs"/>
          <w:rtl/>
        </w:rPr>
        <w:t>47.2</w:t>
      </w:r>
      <w:r w:rsidR="0045471B">
        <w:rPr>
          <w:rFonts w:cs="Simplified Arabic" w:hint="cs"/>
          <w:rtl/>
        </w:rPr>
        <w:t xml:space="preserve">% في قطاع غزة. تليها </w:t>
      </w:r>
      <w:r w:rsidR="00410F7B" w:rsidRPr="005025FD">
        <w:rPr>
          <w:rFonts w:cs="Simplified Arabic" w:hint="cs"/>
          <w:rtl/>
        </w:rPr>
        <w:t xml:space="preserve">إعاقة </w:t>
      </w:r>
      <w:r w:rsidR="00D60F94">
        <w:rPr>
          <w:rFonts w:cs="Simplified Arabic" w:hint="cs"/>
          <w:rtl/>
        </w:rPr>
        <w:t>بطء</w:t>
      </w:r>
      <w:r w:rsidR="0045471B">
        <w:rPr>
          <w:rFonts w:cs="Simplified Arabic" w:hint="cs"/>
          <w:rtl/>
        </w:rPr>
        <w:t xml:space="preserve"> التعلم</w:t>
      </w:r>
      <w:r w:rsidR="000C7C46">
        <w:rPr>
          <w:rFonts w:cs="Simplified Arabic" w:hint="cs"/>
          <w:rtl/>
        </w:rPr>
        <w:t>؛</w:t>
      </w:r>
      <w:r w:rsidR="00410F7B" w:rsidRPr="005025FD">
        <w:rPr>
          <w:rFonts w:cs="Simplified Arabic" w:hint="cs"/>
          <w:rtl/>
        </w:rPr>
        <w:t xml:space="preserve"> </w:t>
      </w:r>
      <w:r w:rsidR="004E2F2E">
        <w:rPr>
          <w:rFonts w:cs="Simplified Arabic" w:hint="cs"/>
          <w:rtl/>
        </w:rPr>
        <w:t>24.7</w:t>
      </w:r>
      <w:r w:rsidR="00410F7B" w:rsidRPr="005025FD">
        <w:rPr>
          <w:rFonts w:cs="Simplified Arabic" w:hint="cs"/>
          <w:rtl/>
        </w:rPr>
        <w:t>%</w:t>
      </w:r>
      <w:r w:rsidR="00D60F94">
        <w:rPr>
          <w:rFonts w:cs="Simplified Arabic" w:hint="cs"/>
          <w:rtl/>
        </w:rPr>
        <w:t>،</w:t>
      </w:r>
      <w:r w:rsidR="004E2F2E">
        <w:rPr>
          <w:rFonts w:cs="Simplified Arabic" w:hint="cs"/>
          <w:rtl/>
        </w:rPr>
        <w:t xml:space="preserve"> </w:t>
      </w:r>
      <w:r w:rsidR="00D60F94">
        <w:rPr>
          <w:rFonts w:cs="Simplified Arabic" w:hint="cs"/>
          <w:rtl/>
        </w:rPr>
        <w:t xml:space="preserve">بواقع </w:t>
      </w:r>
      <w:r w:rsidR="004E2F2E">
        <w:rPr>
          <w:rFonts w:cs="Simplified Arabic" w:hint="cs"/>
          <w:rtl/>
        </w:rPr>
        <w:t>23.6% في الضفة الغربية مقابل 26.</w:t>
      </w:r>
      <w:r w:rsidR="00A107C5">
        <w:rPr>
          <w:rFonts w:cs="Simplified Arabic" w:hint="cs"/>
          <w:rtl/>
        </w:rPr>
        <w:t>7</w:t>
      </w:r>
      <w:r w:rsidR="004E2F2E">
        <w:rPr>
          <w:rFonts w:cs="Simplified Arabic" w:hint="cs"/>
          <w:rtl/>
        </w:rPr>
        <w:t xml:space="preserve">% في قطاع غزة. </w:t>
      </w:r>
      <w:r w:rsidR="001F3D2F">
        <w:rPr>
          <w:rFonts w:cs="Simplified Arabic" w:hint="cs"/>
          <w:rtl/>
        </w:rPr>
        <w:t xml:space="preserve"> آخذين بالاعتبار انه قد يكون لدى </w:t>
      </w:r>
      <w:r w:rsidR="00C40616">
        <w:rPr>
          <w:rFonts w:cs="Simplified Arabic" w:hint="cs"/>
          <w:rtl/>
        </w:rPr>
        <w:t>الفرد ذو</w:t>
      </w:r>
      <w:r w:rsidR="00902C31">
        <w:rPr>
          <w:rFonts w:cs="Simplified Arabic" w:hint="cs"/>
          <w:rtl/>
        </w:rPr>
        <w:t xml:space="preserve"> الإعاقة</w:t>
      </w:r>
      <w:r w:rsidR="001F3D2F">
        <w:rPr>
          <w:rFonts w:cs="Simplified Arabic" w:hint="cs"/>
          <w:rtl/>
        </w:rPr>
        <w:t xml:space="preserve"> </w:t>
      </w:r>
      <w:r w:rsidR="00902C31">
        <w:rPr>
          <w:rFonts w:cs="Simplified Arabic" w:hint="cs"/>
          <w:rtl/>
        </w:rPr>
        <w:t>أكثر</w:t>
      </w:r>
      <w:r w:rsidR="001F3D2F">
        <w:rPr>
          <w:rFonts w:cs="Simplified Arabic" w:hint="cs"/>
          <w:rtl/>
        </w:rPr>
        <w:t xml:space="preserve"> من </w:t>
      </w:r>
      <w:r w:rsidR="00902C31">
        <w:rPr>
          <w:rFonts w:cs="Simplified Arabic" w:hint="cs"/>
          <w:rtl/>
        </w:rPr>
        <w:t>إعاقة</w:t>
      </w:r>
      <w:r w:rsidR="001F3D2F">
        <w:rPr>
          <w:rFonts w:cs="Simplified Arabic" w:hint="cs"/>
          <w:rtl/>
        </w:rPr>
        <w:t xml:space="preserve"> في نفس الوقت.</w:t>
      </w:r>
    </w:p>
    <w:p w:rsidR="00B25499" w:rsidRDefault="00B25499" w:rsidP="0081196C">
      <w:pPr>
        <w:jc w:val="both"/>
        <w:rPr>
          <w:rFonts w:cs="Simplified Arabic"/>
          <w:rtl/>
        </w:rPr>
      </w:pPr>
    </w:p>
    <w:p w:rsidR="00A107C5" w:rsidRDefault="00A107C5" w:rsidP="005742B6">
      <w:pPr>
        <w:jc w:val="center"/>
        <w:rPr>
          <w:rFonts w:cs="Simplified Arabic"/>
          <w:b/>
          <w:bCs/>
          <w:rtl/>
        </w:rPr>
      </w:pPr>
      <w:r>
        <w:rPr>
          <w:rFonts w:cs="Simplified Arabic" w:hint="cs"/>
          <w:b/>
          <w:bCs/>
          <w:rtl/>
        </w:rPr>
        <w:t>توزيع الإعاقات من مجمل الأفراد ذوي الإعاقة حسب المنطقة، 2011</w:t>
      </w:r>
    </w:p>
    <w:p w:rsidR="001F3D2F" w:rsidRDefault="00E76F9D" w:rsidP="001F3D2F">
      <w:pPr>
        <w:jc w:val="center"/>
        <w:rPr>
          <w:rFonts w:cs="Simplified Arabic"/>
          <w:rtl/>
        </w:rPr>
      </w:pPr>
      <w:r>
        <w:rPr>
          <w:rFonts w:cs="Simplified Arabic" w:hint="cs"/>
          <w:noProof/>
          <w:sz w:val="22"/>
          <w:lang w:eastAsia="en-US"/>
        </w:rPr>
        <w:drawing>
          <wp:inline distT="0" distB="0" distL="0" distR="0">
            <wp:extent cx="5233744" cy="2966484"/>
            <wp:effectExtent l="19050" t="0" r="24056" b="5316"/>
            <wp:docPr id="5"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DE53CA" w:rsidRDefault="00DE53CA">
      <w:pPr>
        <w:bidi w:val="0"/>
        <w:rPr>
          <w:rFonts w:cs="Simplified Arabic"/>
          <w:rtl/>
        </w:rPr>
      </w:pPr>
      <w:r>
        <w:rPr>
          <w:rFonts w:cs="Simplified Arabic"/>
          <w:rtl/>
        </w:rPr>
        <w:br w:type="page"/>
      </w:r>
    </w:p>
    <w:p w:rsidR="0059351D" w:rsidRDefault="004645BF" w:rsidP="000D4A05">
      <w:pPr>
        <w:jc w:val="both"/>
        <w:rPr>
          <w:rFonts w:cs="Simplified Arabic"/>
          <w:b/>
          <w:bCs/>
          <w:rtl/>
        </w:rPr>
      </w:pPr>
      <w:r>
        <w:rPr>
          <w:rFonts w:cs="Simplified Arabic" w:hint="cs"/>
          <w:b/>
          <w:bCs/>
          <w:rtl/>
        </w:rPr>
        <w:lastRenderedPageBreak/>
        <w:t xml:space="preserve">2.1 </w:t>
      </w:r>
      <w:r w:rsidR="0059351D">
        <w:rPr>
          <w:rFonts w:cs="Simplified Arabic" w:hint="cs"/>
          <w:b/>
          <w:bCs/>
          <w:rtl/>
        </w:rPr>
        <w:t xml:space="preserve"> خصائص </w:t>
      </w:r>
      <w:r w:rsidR="000D4A05">
        <w:rPr>
          <w:rFonts w:cs="Simplified Arabic" w:hint="cs"/>
          <w:b/>
          <w:bCs/>
          <w:rtl/>
        </w:rPr>
        <w:t>الأفراد ذوي الإعاقة</w:t>
      </w:r>
      <w:r w:rsidR="001F3D2F">
        <w:rPr>
          <w:rFonts w:cs="Simplified Arabic" w:hint="cs"/>
          <w:b/>
          <w:bCs/>
          <w:rtl/>
        </w:rPr>
        <w:t xml:space="preserve"> 15 سنة فأكثر</w:t>
      </w:r>
    </w:p>
    <w:p w:rsidR="00D66F72" w:rsidRPr="00D66F72" w:rsidRDefault="00D66F72" w:rsidP="000D4A05">
      <w:pPr>
        <w:jc w:val="both"/>
        <w:rPr>
          <w:rFonts w:cs="Simplified Arabic"/>
          <w:b/>
          <w:bCs/>
          <w:sz w:val="16"/>
          <w:szCs w:val="16"/>
          <w:rtl/>
        </w:rPr>
      </w:pPr>
    </w:p>
    <w:p w:rsidR="0077022B" w:rsidRPr="005025FD" w:rsidRDefault="000C7C46" w:rsidP="000D4A05">
      <w:pPr>
        <w:jc w:val="both"/>
        <w:rPr>
          <w:rFonts w:cs="Simplified Arabic"/>
          <w:b/>
          <w:bCs/>
          <w:rtl/>
        </w:rPr>
      </w:pPr>
      <w:r>
        <w:rPr>
          <w:rFonts w:cs="Simplified Arabic" w:hint="cs"/>
          <w:b/>
          <w:bCs/>
          <w:rtl/>
        </w:rPr>
        <w:t>أكثر من ثلث</w:t>
      </w:r>
      <w:r w:rsidR="000D4A05">
        <w:rPr>
          <w:rFonts w:cs="Simplified Arabic" w:hint="cs"/>
          <w:b/>
          <w:bCs/>
          <w:rtl/>
        </w:rPr>
        <w:t>هم</w:t>
      </w:r>
      <w:r>
        <w:rPr>
          <w:rFonts w:cs="Simplified Arabic" w:hint="cs"/>
          <w:b/>
          <w:bCs/>
          <w:rtl/>
        </w:rPr>
        <w:t xml:space="preserve"> لم يلتحقوا </w:t>
      </w:r>
      <w:r w:rsidR="00271C51">
        <w:rPr>
          <w:rFonts w:cs="Simplified Arabic" w:hint="cs"/>
          <w:b/>
          <w:bCs/>
          <w:rtl/>
        </w:rPr>
        <w:t>أبدا</w:t>
      </w:r>
      <w:r>
        <w:rPr>
          <w:rFonts w:cs="Simplified Arabic" w:hint="cs"/>
          <w:b/>
          <w:bCs/>
          <w:rtl/>
        </w:rPr>
        <w:t xml:space="preserve"> بالتعليم</w:t>
      </w:r>
      <w:r w:rsidR="00373D2F">
        <w:rPr>
          <w:rFonts w:cs="Simplified Arabic" w:hint="cs"/>
          <w:b/>
          <w:bCs/>
          <w:rtl/>
        </w:rPr>
        <w:t>:</w:t>
      </w:r>
    </w:p>
    <w:p w:rsidR="00901064" w:rsidRPr="005025FD" w:rsidRDefault="00B01CC1" w:rsidP="000D4A05">
      <w:pPr>
        <w:jc w:val="both"/>
        <w:rPr>
          <w:rFonts w:cs="Simplified Arabic"/>
          <w:rtl/>
        </w:rPr>
      </w:pPr>
      <w:r w:rsidRPr="005025FD">
        <w:rPr>
          <w:rFonts w:cs="Simplified Arabic" w:hint="cs"/>
          <w:rtl/>
        </w:rPr>
        <w:t xml:space="preserve">37.6% </w:t>
      </w:r>
      <w:r>
        <w:rPr>
          <w:rFonts w:cs="Simplified Arabic" w:hint="cs"/>
          <w:rtl/>
        </w:rPr>
        <w:t xml:space="preserve">من الأفراد </w:t>
      </w:r>
      <w:r w:rsidR="00813B08">
        <w:rPr>
          <w:rFonts w:cs="Simplified Arabic" w:hint="cs"/>
          <w:rtl/>
        </w:rPr>
        <w:t xml:space="preserve">ذوي </w:t>
      </w:r>
      <w:r w:rsidR="000D4A05">
        <w:rPr>
          <w:rFonts w:cs="Simplified Arabic" w:hint="cs"/>
          <w:rtl/>
        </w:rPr>
        <w:t>الإعاقة</w:t>
      </w:r>
      <w:r w:rsidR="00964FDE">
        <w:rPr>
          <w:rFonts w:cs="Simplified Arabic" w:hint="cs"/>
          <w:rtl/>
        </w:rPr>
        <w:t xml:space="preserve"> </w:t>
      </w:r>
      <w:r w:rsidR="000D4A05">
        <w:rPr>
          <w:rFonts w:cs="Simplified Arabic" w:hint="cs"/>
          <w:rtl/>
        </w:rPr>
        <w:t xml:space="preserve">15 سنة فأكثر </w:t>
      </w:r>
      <w:r>
        <w:rPr>
          <w:rFonts w:cs="Simplified Arabic" w:hint="cs"/>
          <w:rtl/>
        </w:rPr>
        <w:t xml:space="preserve">لم يلتحقوا </w:t>
      </w:r>
      <w:r w:rsidR="006E4FB2">
        <w:rPr>
          <w:rFonts w:cs="Simplified Arabic" w:hint="cs"/>
          <w:rtl/>
        </w:rPr>
        <w:t>أبدا</w:t>
      </w:r>
      <w:r>
        <w:rPr>
          <w:rFonts w:cs="Simplified Arabic" w:hint="cs"/>
          <w:rtl/>
        </w:rPr>
        <w:t xml:space="preserve"> بالتعليم؛ </w:t>
      </w:r>
      <w:r w:rsidR="000C7C46" w:rsidRPr="005025FD">
        <w:rPr>
          <w:rFonts w:cs="Simplified Arabic" w:hint="cs"/>
          <w:rtl/>
        </w:rPr>
        <w:t>35.5% في</w:t>
      </w:r>
      <w:r>
        <w:rPr>
          <w:rFonts w:cs="Simplified Arabic" w:hint="cs"/>
          <w:rtl/>
        </w:rPr>
        <w:t xml:space="preserve"> </w:t>
      </w:r>
      <w:r w:rsidR="000C7C46" w:rsidRPr="005025FD">
        <w:rPr>
          <w:rFonts w:cs="Simplified Arabic" w:hint="cs"/>
          <w:rtl/>
        </w:rPr>
        <w:t>الضفة الغربية و42.2% في قطاع غزة</w:t>
      </w:r>
      <w:r w:rsidR="00271C51">
        <w:rPr>
          <w:rFonts w:cs="Simplified Arabic" w:hint="cs"/>
          <w:rtl/>
        </w:rPr>
        <w:t>.  بالمقابل فان</w:t>
      </w:r>
      <w:r>
        <w:rPr>
          <w:rFonts w:cs="Simplified Arabic" w:hint="cs"/>
          <w:rtl/>
        </w:rPr>
        <w:t xml:space="preserve"> </w:t>
      </w:r>
      <w:r w:rsidR="000C7C46" w:rsidRPr="005025FD">
        <w:rPr>
          <w:rFonts w:cs="Simplified Arabic" w:hint="cs"/>
          <w:rtl/>
        </w:rPr>
        <w:t>33.8</w:t>
      </w:r>
      <w:r w:rsidR="0077022B" w:rsidRPr="005025FD">
        <w:rPr>
          <w:rFonts w:cs="Simplified Arabic" w:hint="cs"/>
          <w:rtl/>
        </w:rPr>
        <w:t xml:space="preserve">% من </w:t>
      </w:r>
      <w:r w:rsidR="000D4A05">
        <w:rPr>
          <w:rFonts w:cs="Simplified Arabic" w:hint="cs"/>
          <w:rtl/>
        </w:rPr>
        <w:t xml:space="preserve">هؤلاء الأفراد </w:t>
      </w:r>
      <w:r w:rsidR="0077022B" w:rsidRPr="005025FD">
        <w:rPr>
          <w:rFonts w:cs="Simplified Arabic" w:hint="cs"/>
          <w:rtl/>
        </w:rPr>
        <w:t xml:space="preserve">التحقوا بالتعليم </w:t>
      </w:r>
      <w:r w:rsidR="00271C51">
        <w:rPr>
          <w:rFonts w:cs="Simplified Arabic" w:hint="cs"/>
          <w:rtl/>
        </w:rPr>
        <w:t>وتسربوا من</w:t>
      </w:r>
      <w:r w:rsidR="001F3D2F">
        <w:rPr>
          <w:rFonts w:cs="Simplified Arabic" w:hint="cs"/>
          <w:rtl/>
        </w:rPr>
        <w:t>ه</w:t>
      </w:r>
      <w:r w:rsidR="00271C51">
        <w:rPr>
          <w:rFonts w:cs="Simplified Arabic" w:hint="cs"/>
          <w:rtl/>
        </w:rPr>
        <w:t>؛</w:t>
      </w:r>
      <w:r w:rsidR="0077022B" w:rsidRPr="005025FD">
        <w:rPr>
          <w:rFonts w:cs="Simplified Arabic" w:hint="cs"/>
          <w:rtl/>
        </w:rPr>
        <w:t xml:space="preserve"> </w:t>
      </w:r>
      <w:r w:rsidR="00CD2C83" w:rsidRPr="005025FD">
        <w:rPr>
          <w:rFonts w:cs="Simplified Arabic" w:hint="cs"/>
          <w:rtl/>
        </w:rPr>
        <w:t>37.0</w:t>
      </w:r>
      <w:r w:rsidR="0077022B" w:rsidRPr="005025FD">
        <w:rPr>
          <w:rFonts w:cs="Simplified Arabic" w:hint="cs"/>
          <w:rtl/>
        </w:rPr>
        <w:t>% في الضفة الغربية و</w:t>
      </w:r>
      <w:r w:rsidR="00CD2C83" w:rsidRPr="005025FD">
        <w:rPr>
          <w:rFonts w:cs="Simplified Arabic" w:hint="cs"/>
          <w:rtl/>
        </w:rPr>
        <w:t>27.1</w:t>
      </w:r>
      <w:r w:rsidR="0077022B" w:rsidRPr="005025FD">
        <w:rPr>
          <w:rFonts w:cs="Simplified Arabic" w:hint="cs"/>
          <w:rtl/>
        </w:rPr>
        <w:t xml:space="preserve">% في قطاع غزة.  </w:t>
      </w:r>
      <w:r w:rsidR="00901064" w:rsidRPr="005025FD">
        <w:rPr>
          <w:rFonts w:cs="Simplified Arabic" w:hint="cs"/>
          <w:rtl/>
        </w:rPr>
        <w:t xml:space="preserve">كما أظهرت النتائج </w:t>
      </w:r>
      <w:r w:rsidR="006E4FB2" w:rsidRPr="005025FD">
        <w:rPr>
          <w:rFonts w:cs="Simplified Arabic" w:hint="cs"/>
          <w:rtl/>
        </w:rPr>
        <w:t>أن</w:t>
      </w:r>
      <w:r w:rsidR="00901064" w:rsidRPr="005025FD">
        <w:rPr>
          <w:rFonts w:cs="Simplified Arabic" w:hint="cs"/>
          <w:rtl/>
        </w:rPr>
        <w:t xml:space="preserve"> 53.1% من</w:t>
      </w:r>
      <w:r w:rsidR="000D4A05">
        <w:rPr>
          <w:rFonts w:cs="Simplified Arabic" w:hint="cs"/>
          <w:rtl/>
        </w:rPr>
        <w:t>هم</w:t>
      </w:r>
      <w:r w:rsidR="00901064" w:rsidRPr="005025FD">
        <w:rPr>
          <w:rFonts w:cs="Simplified Arabic" w:hint="cs"/>
          <w:rtl/>
        </w:rPr>
        <w:t xml:space="preserve"> </w:t>
      </w:r>
      <w:r w:rsidR="00271C51">
        <w:rPr>
          <w:rFonts w:cs="Simplified Arabic" w:hint="cs"/>
          <w:rtl/>
        </w:rPr>
        <w:t>أميون؛</w:t>
      </w:r>
      <w:r w:rsidR="00901064" w:rsidRPr="005025FD">
        <w:rPr>
          <w:rFonts w:cs="Simplified Arabic" w:hint="cs"/>
          <w:rtl/>
        </w:rPr>
        <w:t xml:space="preserve"> 51.5% في الضفة الغربية و56.3% في قطاع غزة.</w:t>
      </w:r>
    </w:p>
    <w:p w:rsidR="001C1EA7" w:rsidRPr="00DE53CA" w:rsidRDefault="001C1EA7" w:rsidP="00522F36">
      <w:pPr>
        <w:jc w:val="both"/>
        <w:rPr>
          <w:rFonts w:cs="Simplified Arabic"/>
          <w:sz w:val="22"/>
          <w:szCs w:val="22"/>
          <w:rtl/>
        </w:rPr>
      </w:pPr>
    </w:p>
    <w:p w:rsidR="001C1EA7" w:rsidRPr="005025FD" w:rsidRDefault="000D4A05" w:rsidP="000D4A05">
      <w:pPr>
        <w:jc w:val="both"/>
        <w:rPr>
          <w:rFonts w:cs="Simplified Arabic"/>
          <w:b/>
          <w:bCs/>
          <w:rtl/>
        </w:rPr>
      </w:pPr>
      <w:r>
        <w:rPr>
          <w:rFonts w:cs="Simplified Arabic" w:hint="cs"/>
          <w:b/>
          <w:bCs/>
          <w:rtl/>
        </w:rPr>
        <w:t>و</w:t>
      </w:r>
      <w:r w:rsidR="006E4FB2">
        <w:rPr>
          <w:rFonts w:cs="Simplified Arabic" w:hint="cs"/>
          <w:b/>
          <w:bCs/>
          <w:rtl/>
        </w:rPr>
        <w:t>غالبي</w:t>
      </w:r>
      <w:r>
        <w:rPr>
          <w:rFonts w:cs="Simplified Arabic" w:hint="cs"/>
          <w:b/>
          <w:bCs/>
          <w:rtl/>
        </w:rPr>
        <w:t xml:space="preserve">تهم </w:t>
      </w:r>
      <w:r w:rsidR="006E4FB2">
        <w:rPr>
          <w:rFonts w:cs="Simplified Arabic" w:hint="cs"/>
          <w:b/>
          <w:bCs/>
          <w:rtl/>
        </w:rPr>
        <w:t>لا يعملون</w:t>
      </w:r>
      <w:r w:rsidR="00373D2F">
        <w:rPr>
          <w:rFonts w:cs="Simplified Arabic" w:hint="cs"/>
          <w:b/>
          <w:bCs/>
          <w:rtl/>
        </w:rPr>
        <w:t>:</w:t>
      </w:r>
    </w:p>
    <w:p w:rsidR="00D81EC3" w:rsidRPr="005025FD" w:rsidRDefault="001F3D2F" w:rsidP="000D4A05">
      <w:pPr>
        <w:jc w:val="both"/>
        <w:rPr>
          <w:rFonts w:cs="Simplified Arabic"/>
          <w:rtl/>
        </w:rPr>
      </w:pPr>
      <w:r>
        <w:rPr>
          <w:rFonts w:cs="Simplified Arabic" w:hint="cs"/>
          <w:rtl/>
        </w:rPr>
        <w:t>خلال فترة تنفيذ المسح كان</w:t>
      </w:r>
      <w:r w:rsidRPr="005025FD">
        <w:rPr>
          <w:rFonts w:cs="Simplified Arabic" w:hint="cs"/>
          <w:rtl/>
        </w:rPr>
        <w:t xml:space="preserve"> 87.3</w:t>
      </w:r>
      <w:r w:rsidR="00D81EC3" w:rsidRPr="005025FD">
        <w:rPr>
          <w:rFonts w:cs="Simplified Arabic" w:hint="cs"/>
          <w:rtl/>
        </w:rPr>
        <w:t xml:space="preserve">% من </w:t>
      </w:r>
      <w:r w:rsidR="000D4A05">
        <w:rPr>
          <w:rFonts w:cs="Simplified Arabic" w:hint="cs"/>
          <w:rtl/>
        </w:rPr>
        <w:t xml:space="preserve">هؤلاء </w:t>
      </w:r>
      <w:r w:rsidR="00D81EC3" w:rsidRPr="005025FD">
        <w:rPr>
          <w:rFonts w:cs="Simplified Arabic" w:hint="cs"/>
          <w:rtl/>
        </w:rPr>
        <w:t>الأفراد لا يعملون</w:t>
      </w:r>
      <w:r w:rsidR="006E4FB2">
        <w:rPr>
          <w:rFonts w:cs="Simplified Arabic" w:hint="cs"/>
          <w:rtl/>
        </w:rPr>
        <w:t xml:space="preserve">؛ 85.6% في الضفة الغربية مقابل </w:t>
      </w:r>
      <w:r w:rsidR="00D954AA">
        <w:rPr>
          <w:rFonts w:cs="Simplified Arabic" w:hint="cs"/>
          <w:rtl/>
        </w:rPr>
        <w:t xml:space="preserve">90.9% في قطاع غزة. </w:t>
      </w:r>
      <w:r w:rsidR="00D81EC3" w:rsidRPr="005025FD">
        <w:rPr>
          <w:rFonts w:cs="Simplified Arabic" w:hint="cs"/>
          <w:rtl/>
        </w:rPr>
        <w:t xml:space="preserve"> </w:t>
      </w:r>
    </w:p>
    <w:p w:rsidR="00D81EC3" w:rsidRPr="00DE53CA" w:rsidRDefault="00D81EC3" w:rsidP="00D81EC3">
      <w:pPr>
        <w:jc w:val="both"/>
        <w:rPr>
          <w:rFonts w:cs="Simplified Arabic"/>
          <w:sz w:val="22"/>
          <w:szCs w:val="22"/>
          <w:rtl/>
        </w:rPr>
      </w:pPr>
    </w:p>
    <w:p w:rsidR="00D81EC3" w:rsidRPr="005025FD" w:rsidRDefault="0001197C" w:rsidP="000D4A05">
      <w:pPr>
        <w:jc w:val="both"/>
        <w:rPr>
          <w:rFonts w:cs="Simplified Arabic"/>
          <w:b/>
          <w:bCs/>
          <w:rtl/>
        </w:rPr>
      </w:pPr>
      <w:r>
        <w:rPr>
          <w:rFonts w:cs="Simplified Arabic" w:hint="cs"/>
          <w:b/>
          <w:bCs/>
          <w:rtl/>
        </w:rPr>
        <w:t>حوالي ثلث</w:t>
      </w:r>
      <w:r w:rsidR="000D4A05">
        <w:rPr>
          <w:rFonts w:cs="Simplified Arabic" w:hint="cs"/>
          <w:b/>
          <w:bCs/>
          <w:rtl/>
        </w:rPr>
        <w:t xml:space="preserve">هم </w:t>
      </w:r>
      <w:r>
        <w:rPr>
          <w:rFonts w:cs="Simplified Arabic" w:hint="cs"/>
          <w:b/>
          <w:bCs/>
          <w:rtl/>
        </w:rPr>
        <w:t>لم يتزوجوا أبدا</w:t>
      </w:r>
      <w:r w:rsidR="00373D2F">
        <w:rPr>
          <w:rFonts w:cs="Simplified Arabic" w:hint="cs"/>
          <w:b/>
          <w:bCs/>
          <w:rtl/>
        </w:rPr>
        <w:t>:</w:t>
      </w:r>
    </w:p>
    <w:p w:rsidR="00D81EC3" w:rsidRPr="005025FD" w:rsidRDefault="00A9643C" w:rsidP="00A9643C">
      <w:pPr>
        <w:jc w:val="both"/>
        <w:rPr>
          <w:rFonts w:cs="Simplified Arabic"/>
          <w:rtl/>
        </w:rPr>
      </w:pPr>
      <w:r>
        <w:rPr>
          <w:rFonts w:cs="Simplified Arabic" w:hint="cs"/>
          <w:rtl/>
        </w:rPr>
        <w:t>34.1% من</w:t>
      </w:r>
      <w:r w:rsidR="000D4A05">
        <w:rPr>
          <w:rFonts w:cs="Simplified Arabic" w:hint="cs"/>
          <w:rtl/>
        </w:rPr>
        <w:t xml:space="preserve"> </w:t>
      </w:r>
      <w:r w:rsidR="00D81EC3" w:rsidRPr="005025FD">
        <w:rPr>
          <w:rFonts w:cs="Simplified Arabic" w:hint="cs"/>
          <w:rtl/>
        </w:rPr>
        <w:t>الأفراد</w:t>
      </w:r>
      <w:r>
        <w:rPr>
          <w:rFonts w:cs="Simplified Arabic" w:hint="cs"/>
          <w:rtl/>
        </w:rPr>
        <w:t xml:space="preserve"> ذوي الإعاقة</w:t>
      </w:r>
      <w:r w:rsidR="00D81EC3" w:rsidRPr="005025FD">
        <w:rPr>
          <w:rFonts w:cs="Simplified Arabic" w:hint="cs"/>
          <w:rtl/>
        </w:rPr>
        <w:t xml:space="preserve"> </w:t>
      </w:r>
      <w:r w:rsidR="009E1A9B" w:rsidRPr="005025FD">
        <w:rPr>
          <w:rFonts w:cs="Simplified Arabic" w:hint="cs"/>
          <w:rtl/>
        </w:rPr>
        <w:t>لم يتزوجوا أبدا</w:t>
      </w:r>
      <w:r w:rsidR="0001197C">
        <w:rPr>
          <w:rFonts w:cs="Simplified Arabic" w:hint="cs"/>
          <w:rtl/>
        </w:rPr>
        <w:t>؛</w:t>
      </w:r>
      <w:r w:rsidR="009E1A9B" w:rsidRPr="005025FD">
        <w:rPr>
          <w:rFonts w:cs="Simplified Arabic" w:hint="cs"/>
          <w:rtl/>
        </w:rPr>
        <w:t xml:space="preserve"> 35.7% في الضفة الغربية، و30.7% في قطاع غزة.  </w:t>
      </w:r>
      <w:r w:rsidR="003170DA">
        <w:rPr>
          <w:rFonts w:cs="Simplified Arabic" w:hint="cs"/>
          <w:rtl/>
        </w:rPr>
        <w:t xml:space="preserve">في حين بلغت </w:t>
      </w:r>
      <w:r w:rsidR="009E1A9B" w:rsidRPr="005025FD">
        <w:rPr>
          <w:rFonts w:cs="Simplified Arabic" w:hint="cs"/>
          <w:rtl/>
        </w:rPr>
        <w:t xml:space="preserve">نسبة المتزوجين </w:t>
      </w:r>
      <w:r w:rsidR="001F3D2F">
        <w:rPr>
          <w:rFonts w:cs="Simplified Arabic" w:hint="cs"/>
          <w:rtl/>
        </w:rPr>
        <w:t>منهم</w:t>
      </w:r>
      <w:r w:rsidR="009E1A9B" w:rsidRPr="005025FD">
        <w:rPr>
          <w:rFonts w:cs="Simplified Arabic" w:hint="cs"/>
          <w:rtl/>
        </w:rPr>
        <w:t xml:space="preserve"> 44.5% في الأراضي الفلسطينية </w:t>
      </w:r>
      <w:r w:rsidR="001F3D2F">
        <w:rPr>
          <w:rFonts w:cs="Simplified Arabic" w:hint="cs"/>
          <w:rtl/>
        </w:rPr>
        <w:t>دون وجود فروق بين</w:t>
      </w:r>
      <w:r w:rsidR="009E1A9B" w:rsidRPr="005025FD">
        <w:rPr>
          <w:rFonts w:cs="Simplified Arabic" w:hint="cs"/>
          <w:rtl/>
        </w:rPr>
        <w:t xml:space="preserve"> الضفة الغربية وقطاع غزة</w:t>
      </w:r>
      <w:r w:rsidR="00461854" w:rsidRPr="005025FD">
        <w:rPr>
          <w:rFonts w:cs="Simplified Arabic" w:hint="cs"/>
          <w:rtl/>
        </w:rPr>
        <w:t>، وبلغت نسبة الأرامل (تشمل الجنسين) 18.2% بواقع 15.9% في ا</w:t>
      </w:r>
      <w:r w:rsidR="009166EE" w:rsidRPr="005025FD">
        <w:rPr>
          <w:rFonts w:cs="Simplified Arabic" w:hint="cs"/>
          <w:rtl/>
        </w:rPr>
        <w:t>لضفة الغربية و23.1</w:t>
      </w:r>
      <w:r w:rsidR="003170DA">
        <w:rPr>
          <w:rFonts w:cs="Simplified Arabic" w:hint="cs"/>
          <w:rtl/>
        </w:rPr>
        <w:t>%</w:t>
      </w:r>
      <w:r w:rsidR="009166EE" w:rsidRPr="005025FD">
        <w:rPr>
          <w:rFonts w:cs="Simplified Arabic" w:hint="cs"/>
          <w:rtl/>
        </w:rPr>
        <w:t xml:space="preserve"> في قطاع غزة، </w:t>
      </w:r>
      <w:r w:rsidR="0001197C" w:rsidRPr="005025FD">
        <w:rPr>
          <w:rFonts w:cs="Simplified Arabic" w:hint="cs"/>
          <w:rtl/>
        </w:rPr>
        <w:t>أما</w:t>
      </w:r>
      <w:r w:rsidR="009166EE" w:rsidRPr="005025FD">
        <w:rPr>
          <w:rFonts w:cs="Simplified Arabic" w:hint="cs"/>
          <w:rtl/>
        </w:rPr>
        <w:t xml:space="preserve"> المطلقين (تشمل الجنسين) فقد بلغت نسبتهم 2.4% في الأراضي الفلسطينية بواقع 2.8% في الضفة الغربية و1.6% في قطاع غزة.</w:t>
      </w:r>
    </w:p>
    <w:p w:rsidR="00D66F72" w:rsidRPr="00DE53CA" w:rsidRDefault="00D66F72" w:rsidP="004645BF">
      <w:pPr>
        <w:jc w:val="both"/>
        <w:rPr>
          <w:rFonts w:cs="Simplified Arabic"/>
          <w:b/>
          <w:bCs/>
          <w:sz w:val="22"/>
          <w:szCs w:val="22"/>
          <w:rtl/>
        </w:rPr>
      </w:pPr>
    </w:p>
    <w:p w:rsidR="0059351D" w:rsidRDefault="004645BF" w:rsidP="004645BF">
      <w:pPr>
        <w:jc w:val="both"/>
        <w:rPr>
          <w:rFonts w:cs="Simplified Arabic"/>
          <w:b/>
          <w:bCs/>
          <w:rtl/>
        </w:rPr>
      </w:pPr>
      <w:r>
        <w:rPr>
          <w:rFonts w:cs="Simplified Arabic" w:hint="cs"/>
          <w:b/>
          <w:bCs/>
          <w:rtl/>
        </w:rPr>
        <w:t xml:space="preserve">3.1 </w:t>
      </w:r>
      <w:r w:rsidR="0059351D">
        <w:rPr>
          <w:rFonts w:cs="Simplified Arabic" w:hint="cs"/>
          <w:b/>
          <w:bCs/>
          <w:rtl/>
        </w:rPr>
        <w:t xml:space="preserve"> أسباب الإعاقة</w:t>
      </w:r>
    </w:p>
    <w:p w:rsidR="00D66F72" w:rsidRPr="00D66F72" w:rsidRDefault="00D66F72" w:rsidP="00AF462B">
      <w:pPr>
        <w:jc w:val="both"/>
        <w:rPr>
          <w:rFonts w:cs="Simplified Arabic"/>
          <w:b/>
          <w:bCs/>
          <w:sz w:val="16"/>
          <w:szCs w:val="16"/>
          <w:rtl/>
        </w:rPr>
      </w:pPr>
    </w:p>
    <w:p w:rsidR="00314A46" w:rsidRDefault="0001197C" w:rsidP="00AF462B">
      <w:pPr>
        <w:jc w:val="both"/>
        <w:rPr>
          <w:rFonts w:cs="Simplified Arabic"/>
          <w:b/>
          <w:bCs/>
          <w:rtl/>
        </w:rPr>
      </w:pPr>
      <w:r>
        <w:rPr>
          <w:rFonts w:cs="Simplified Arabic" w:hint="cs"/>
          <w:b/>
          <w:bCs/>
          <w:rtl/>
        </w:rPr>
        <w:t>الأسباب المرضية أكثر الأسباب وراء الإعاقة</w:t>
      </w:r>
      <w:r w:rsidR="00DE53CA">
        <w:rPr>
          <w:rFonts w:cs="Simplified Arabic" w:hint="cs"/>
          <w:b/>
          <w:bCs/>
          <w:rtl/>
        </w:rPr>
        <w:t>:</w:t>
      </w:r>
    </w:p>
    <w:p w:rsidR="003E04D1" w:rsidRDefault="0001197C" w:rsidP="00A9643C">
      <w:pPr>
        <w:jc w:val="both"/>
        <w:rPr>
          <w:rFonts w:cs="Simplified Arabic"/>
          <w:rtl/>
        </w:rPr>
      </w:pPr>
      <w:r>
        <w:rPr>
          <w:rFonts w:cs="Simplified Arabic" w:hint="cs"/>
          <w:rtl/>
        </w:rPr>
        <w:t>43.7</w:t>
      </w:r>
      <w:r w:rsidR="004C5D53" w:rsidRPr="003E04D1">
        <w:rPr>
          <w:rFonts w:cs="Simplified Arabic" w:hint="cs"/>
          <w:rtl/>
        </w:rPr>
        <w:t>%</w:t>
      </w:r>
      <w:r w:rsidR="005742B6">
        <w:rPr>
          <w:rFonts w:cs="Simplified Arabic" w:hint="cs"/>
          <w:rtl/>
        </w:rPr>
        <w:t xml:space="preserve"> من الصعوبات/الإعاقات البصرية كان سببها مرضي، وشكل هذا السبب ما نسبته</w:t>
      </w:r>
      <w:r>
        <w:rPr>
          <w:rFonts w:cs="Simplified Arabic" w:hint="cs"/>
          <w:rtl/>
        </w:rPr>
        <w:t xml:space="preserve"> 29.1%</w:t>
      </w:r>
      <w:r w:rsidRPr="0001197C">
        <w:rPr>
          <w:rFonts w:cs="Simplified Arabic" w:hint="cs"/>
          <w:rtl/>
        </w:rPr>
        <w:t xml:space="preserve"> </w:t>
      </w:r>
      <w:r w:rsidR="00A9643C">
        <w:rPr>
          <w:rFonts w:cs="Simplified Arabic" w:hint="cs"/>
          <w:rtl/>
        </w:rPr>
        <w:t>للإ</w:t>
      </w:r>
      <w:r w:rsidR="005742B6">
        <w:rPr>
          <w:rFonts w:cs="Simplified Arabic" w:hint="cs"/>
          <w:rtl/>
        </w:rPr>
        <w:t xml:space="preserve">عاقة السمعية </w:t>
      </w:r>
      <w:r>
        <w:rPr>
          <w:rFonts w:cs="Simplified Arabic" w:hint="cs"/>
          <w:rtl/>
        </w:rPr>
        <w:t>و42.9%</w:t>
      </w:r>
      <w:r w:rsidRPr="0001197C">
        <w:rPr>
          <w:rFonts w:cs="Simplified Arabic" w:hint="cs"/>
          <w:rtl/>
        </w:rPr>
        <w:t xml:space="preserve"> </w:t>
      </w:r>
      <w:r w:rsidR="00A9643C">
        <w:rPr>
          <w:rFonts w:cs="Simplified Arabic" w:hint="cs"/>
          <w:rtl/>
        </w:rPr>
        <w:t>للإعاقة</w:t>
      </w:r>
      <w:r>
        <w:rPr>
          <w:rFonts w:cs="Simplified Arabic" w:hint="cs"/>
          <w:rtl/>
        </w:rPr>
        <w:t xml:space="preserve"> الحركية، </w:t>
      </w:r>
      <w:r w:rsidR="00AF462B">
        <w:rPr>
          <w:rFonts w:cs="Simplified Arabic" w:hint="cs"/>
          <w:rtl/>
        </w:rPr>
        <w:t xml:space="preserve">و28.7% </w:t>
      </w:r>
      <w:r w:rsidR="00A9643C">
        <w:rPr>
          <w:rFonts w:cs="Simplified Arabic" w:hint="cs"/>
          <w:rtl/>
        </w:rPr>
        <w:t>لإعاقة</w:t>
      </w:r>
      <w:r w:rsidR="00AF462B">
        <w:rPr>
          <w:rFonts w:cs="Simplified Arabic" w:hint="cs"/>
          <w:rtl/>
        </w:rPr>
        <w:t xml:space="preserve"> التذكر والتركيز </w:t>
      </w:r>
      <w:r w:rsidR="001F3D2F">
        <w:rPr>
          <w:rFonts w:cs="Simplified Arabic" w:hint="cs"/>
          <w:rtl/>
        </w:rPr>
        <w:t xml:space="preserve">و27.6% </w:t>
      </w:r>
      <w:r w:rsidR="00A9643C">
        <w:rPr>
          <w:rFonts w:cs="Simplified Arabic" w:hint="cs"/>
          <w:rtl/>
        </w:rPr>
        <w:t>لإعاقة</w:t>
      </w:r>
      <w:r w:rsidR="001F3D2F">
        <w:rPr>
          <w:rFonts w:cs="Simplified Arabic" w:hint="cs"/>
          <w:rtl/>
        </w:rPr>
        <w:t xml:space="preserve"> بطء</w:t>
      </w:r>
      <w:r w:rsidR="00AF462B">
        <w:rPr>
          <w:rFonts w:cs="Simplified Arabic" w:hint="cs"/>
          <w:rtl/>
        </w:rPr>
        <w:t xml:space="preserve"> التعلم و27.2% </w:t>
      </w:r>
      <w:r w:rsidR="00A9643C">
        <w:rPr>
          <w:rFonts w:cs="Simplified Arabic" w:hint="cs"/>
          <w:rtl/>
        </w:rPr>
        <w:t>للإعاقة</w:t>
      </w:r>
      <w:r w:rsidR="000D4A05">
        <w:rPr>
          <w:rFonts w:cs="Simplified Arabic" w:hint="cs"/>
          <w:rtl/>
        </w:rPr>
        <w:t xml:space="preserve"> </w:t>
      </w:r>
      <w:r w:rsidR="00AF462B">
        <w:rPr>
          <w:rFonts w:cs="Simplified Arabic" w:hint="cs"/>
          <w:rtl/>
        </w:rPr>
        <w:t>النفسية.</w:t>
      </w:r>
      <w:r w:rsidR="0081196C" w:rsidRPr="0081196C">
        <w:rPr>
          <w:rFonts w:cs="Simplified Arabic" w:hint="cs"/>
          <w:rtl/>
        </w:rPr>
        <w:t xml:space="preserve"> </w:t>
      </w:r>
      <w:r w:rsidR="0081196C">
        <w:rPr>
          <w:rFonts w:cs="Simplified Arabic" w:hint="cs"/>
          <w:rtl/>
        </w:rPr>
        <w:t xml:space="preserve">فيما </w:t>
      </w:r>
      <w:r w:rsidR="00964FDE">
        <w:rPr>
          <w:rFonts w:cs="Simplified Arabic" w:hint="cs"/>
          <w:rtl/>
        </w:rPr>
        <w:t>كانت</w:t>
      </w:r>
      <w:r w:rsidR="0081196C">
        <w:rPr>
          <w:rFonts w:cs="Simplified Arabic" w:hint="cs"/>
          <w:rtl/>
        </w:rPr>
        <w:t xml:space="preserve"> </w:t>
      </w:r>
      <w:r w:rsidR="00FD5EE6">
        <w:rPr>
          <w:rFonts w:cs="Simplified Arabic" w:hint="cs"/>
          <w:rtl/>
        </w:rPr>
        <w:t>الأسباب</w:t>
      </w:r>
      <w:r w:rsidR="0081196C">
        <w:rPr>
          <w:rFonts w:cs="Simplified Arabic" w:hint="cs"/>
          <w:rtl/>
        </w:rPr>
        <w:t xml:space="preserve"> الخلقية </w:t>
      </w:r>
      <w:r w:rsidR="00964FDE">
        <w:rPr>
          <w:rFonts w:cs="Simplified Arabic" w:hint="cs"/>
          <w:rtl/>
        </w:rPr>
        <w:t>ال</w:t>
      </w:r>
      <w:r w:rsidR="0081196C">
        <w:rPr>
          <w:rFonts w:cs="Simplified Arabic" w:hint="cs"/>
          <w:rtl/>
        </w:rPr>
        <w:t>أكثر</w:t>
      </w:r>
      <w:r w:rsidR="0081196C" w:rsidRPr="0081196C">
        <w:rPr>
          <w:rFonts w:cs="Simplified Arabic" w:hint="cs"/>
          <w:rtl/>
        </w:rPr>
        <w:t xml:space="preserve"> </w:t>
      </w:r>
      <w:r w:rsidR="00964FDE">
        <w:rPr>
          <w:rFonts w:cs="Simplified Arabic" w:hint="cs"/>
          <w:rtl/>
        </w:rPr>
        <w:t>وراء</w:t>
      </w:r>
      <w:r w:rsidR="00964FDE" w:rsidRPr="00964FDE">
        <w:rPr>
          <w:rFonts w:cs="Simplified Arabic" w:hint="cs"/>
          <w:rtl/>
        </w:rPr>
        <w:t xml:space="preserve"> </w:t>
      </w:r>
      <w:r w:rsidR="00964FDE">
        <w:rPr>
          <w:rFonts w:cs="Simplified Arabic" w:hint="cs"/>
          <w:rtl/>
        </w:rPr>
        <w:t>إعاقة التواصل</w:t>
      </w:r>
      <w:r w:rsidR="00FD5EE6">
        <w:rPr>
          <w:rFonts w:cs="Simplified Arabic" w:hint="cs"/>
          <w:rtl/>
        </w:rPr>
        <w:t>؛</w:t>
      </w:r>
      <w:r w:rsidR="0081196C">
        <w:rPr>
          <w:rFonts w:cs="Simplified Arabic" w:hint="cs"/>
          <w:rtl/>
        </w:rPr>
        <w:t xml:space="preserve"> </w:t>
      </w:r>
      <w:r w:rsidR="00FD5EE6">
        <w:rPr>
          <w:rFonts w:cs="Simplified Arabic" w:hint="cs"/>
          <w:rtl/>
        </w:rPr>
        <w:t>33.6%.</w:t>
      </w:r>
    </w:p>
    <w:p w:rsidR="0001197C" w:rsidRDefault="00873D46" w:rsidP="00873D46">
      <w:pPr>
        <w:tabs>
          <w:tab w:val="left" w:pos="1887"/>
        </w:tabs>
        <w:jc w:val="both"/>
        <w:rPr>
          <w:rFonts w:cs="Simplified Arabic"/>
          <w:rtl/>
        </w:rPr>
      </w:pPr>
      <w:r>
        <w:rPr>
          <w:rFonts w:cs="Simplified Arabic"/>
          <w:rtl/>
        </w:rPr>
        <w:tab/>
      </w:r>
    </w:p>
    <w:p w:rsidR="00D13515" w:rsidRDefault="004645BF" w:rsidP="00AF462B">
      <w:pPr>
        <w:jc w:val="both"/>
        <w:rPr>
          <w:rFonts w:cs="Simplified Arabic"/>
          <w:b/>
          <w:bCs/>
          <w:rtl/>
        </w:rPr>
      </w:pPr>
      <w:r>
        <w:rPr>
          <w:rFonts w:cs="Simplified Arabic" w:hint="cs"/>
          <w:b/>
          <w:bCs/>
          <w:rtl/>
        </w:rPr>
        <w:t xml:space="preserve">4.1 </w:t>
      </w:r>
      <w:r w:rsidR="0059351D">
        <w:rPr>
          <w:rFonts w:cs="Simplified Arabic" w:hint="cs"/>
          <w:b/>
          <w:bCs/>
          <w:rtl/>
        </w:rPr>
        <w:t xml:space="preserve"> ال</w:t>
      </w:r>
      <w:r w:rsidR="007A73F7">
        <w:rPr>
          <w:rFonts w:cs="Simplified Arabic" w:hint="cs"/>
          <w:b/>
          <w:bCs/>
          <w:rtl/>
        </w:rPr>
        <w:t>احتياجات</w:t>
      </w:r>
      <w:r w:rsidR="00AF462B">
        <w:rPr>
          <w:rFonts w:cs="Simplified Arabic" w:hint="cs"/>
          <w:b/>
          <w:bCs/>
          <w:rtl/>
        </w:rPr>
        <w:t xml:space="preserve"> غير </w:t>
      </w:r>
      <w:proofErr w:type="spellStart"/>
      <w:r w:rsidR="0059351D">
        <w:rPr>
          <w:rFonts w:cs="Simplified Arabic" w:hint="cs"/>
          <w:b/>
          <w:bCs/>
          <w:rtl/>
        </w:rPr>
        <w:t>ال</w:t>
      </w:r>
      <w:r w:rsidR="00AF462B">
        <w:rPr>
          <w:rFonts w:cs="Simplified Arabic" w:hint="cs"/>
          <w:b/>
          <w:bCs/>
          <w:rtl/>
        </w:rPr>
        <w:t>ملباة</w:t>
      </w:r>
      <w:proofErr w:type="spellEnd"/>
      <w:r w:rsidR="00AF462B">
        <w:rPr>
          <w:rFonts w:cs="Simplified Arabic" w:hint="cs"/>
          <w:b/>
          <w:bCs/>
          <w:rtl/>
        </w:rPr>
        <w:t xml:space="preserve"> للأفراد ذوي </w:t>
      </w:r>
      <w:r w:rsidR="0059351D">
        <w:rPr>
          <w:rFonts w:cs="Simplified Arabic" w:hint="cs"/>
          <w:b/>
          <w:bCs/>
          <w:rtl/>
        </w:rPr>
        <w:t>الإعاقة</w:t>
      </w:r>
      <w:r w:rsidR="00FD5EE6">
        <w:rPr>
          <w:rFonts w:cs="Simplified Arabic" w:hint="cs"/>
          <w:b/>
          <w:bCs/>
          <w:rtl/>
        </w:rPr>
        <w:t xml:space="preserve"> الذين لا يستخدمون أدوات/خدمات مساندة</w:t>
      </w:r>
    </w:p>
    <w:p w:rsidR="00D66F72" w:rsidRPr="00102882" w:rsidRDefault="00D66F72" w:rsidP="000D4A05">
      <w:pPr>
        <w:jc w:val="both"/>
        <w:rPr>
          <w:rFonts w:cs="Simplified Arabic"/>
          <w:b/>
          <w:bCs/>
          <w:sz w:val="16"/>
          <w:szCs w:val="16"/>
          <w:rtl/>
        </w:rPr>
      </w:pPr>
    </w:p>
    <w:p w:rsidR="00491B6D" w:rsidRPr="00102882" w:rsidRDefault="000D4A05" w:rsidP="000D4A05">
      <w:pPr>
        <w:jc w:val="both"/>
        <w:rPr>
          <w:rFonts w:cs="Simplified Arabic"/>
          <w:b/>
          <w:bCs/>
          <w:rtl/>
        </w:rPr>
      </w:pPr>
      <w:r w:rsidRPr="00102882">
        <w:rPr>
          <w:rFonts w:cs="Simplified Arabic" w:hint="cs"/>
          <w:b/>
          <w:bCs/>
          <w:rtl/>
        </w:rPr>
        <w:t>ذوو الإعاقة البصرية</w:t>
      </w:r>
      <w:r w:rsidR="00373D2F">
        <w:rPr>
          <w:rFonts w:cs="Simplified Arabic" w:hint="cs"/>
          <w:b/>
          <w:bCs/>
          <w:rtl/>
        </w:rPr>
        <w:t>:</w:t>
      </w:r>
      <w:r w:rsidR="00FD5EE6" w:rsidRPr="00102882">
        <w:rPr>
          <w:rFonts w:cs="Simplified Arabic" w:hint="cs"/>
          <w:b/>
          <w:bCs/>
          <w:rtl/>
        </w:rPr>
        <w:t xml:space="preserve"> </w:t>
      </w:r>
    </w:p>
    <w:p w:rsidR="0034530F" w:rsidRPr="00102882" w:rsidRDefault="005D748A" w:rsidP="00491B6D">
      <w:pPr>
        <w:jc w:val="both"/>
        <w:rPr>
          <w:rFonts w:cs="Simplified Arabic"/>
          <w:rtl/>
        </w:rPr>
      </w:pPr>
      <w:r w:rsidRPr="00102882">
        <w:rPr>
          <w:rFonts w:cs="Simplified Arabic" w:hint="cs"/>
          <w:rtl/>
        </w:rPr>
        <w:t xml:space="preserve">18.2% </w:t>
      </w:r>
      <w:r w:rsidR="00D13515" w:rsidRPr="00102882">
        <w:rPr>
          <w:rFonts w:cs="Simplified Arabic" w:hint="cs"/>
          <w:rtl/>
        </w:rPr>
        <w:t xml:space="preserve">من الأفراد ذوي الإعاقة البصرية بحاجة </w:t>
      </w:r>
      <w:r w:rsidRPr="00102882">
        <w:rPr>
          <w:rFonts w:cs="Simplified Arabic" w:hint="cs"/>
          <w:rtl/>
        </w:rPr>
        <w:t>إلى</w:t>
      </w:r>
      <w:r w:rsidR="00D13515" w:rsidRPr="00102882">
        <w:rPr>
          <w:rFonts w:cs="Simplified Arabic" w:hint="cs"/>
          <w:rtl/>
        </w:rPr>
        <w:t xml:space="preserve"> عدسات مكبرة، و13.7</w:t>
      </w:r>
      <w:r w:rsidR="0034530F" w:rsidRPr="00102882">
        <w:rPr>
          <w:rFonts w:cs="Simplified Arabic" w:hint="cs"/>
          <w:rtl/>
        </w:rPr>
        <w:t xml:space="preserve">% </w:t>
      </w:r>
      <w:r w:rsidR="00D13515" w:rsidRPr="00102882">
        <w:rPr>
          <w:rFonts w:cs="Simplified Arabic" w:hint="cs"/>
          <w:rtl/>
        </w:rPr>
        <w:t xml:space="preserve">منهم بحاجة </w:t>
      </w:r>
      <w:r w:rsidRPr="00102882">
        <w:rPr>
          <w:rFonts w:cs="Simplified Arabic" w:hint="cs"/>
          <w:rtl/>
        </w:rPr>
        <w:t>إلى</w:t>
      </w:r>
      <w:r w:rsidR="00491B6D" w:rsidRPr="00102882">
        <w:rPr>
          <w:rFonts w:cs="Simplified Arabic" w:hint="cs"/>
          <w:rtl/>
        </w:rPr>
        <w:t xml:space="preserve"> مرافق شخصي</w:t>
      </w:r>
      <w:r w:rsidR="00D13515" w:rsidRPr="00102882">
        <w:rPr>
          <w:rFonts w:cs="Simplified Arabic" w:hint="cs"/>
          <w:rtl/>
        </w:rPr>
        <w:t xml:space="preserve">، و10.9% بحاجة إلى قارئ شاشة، و10.1% بحاجة </w:t>
      </w:r>
      <w:r w:rsidRPr="00102882">
        <w:rPr>
          <w:rFonts w:cs="Simplified Arabic" w:hint="cs"/>
          <w:rtl/>
        </w:rPr>
        <w:t>إلى</w:t>
      </w:r>
      <w:r w:rsidR="00D13515" w:rsidRPr="00102882">
        <w:rPr>
          <w:rFonts w:cs="Simplified Arabic" w:hint="cs"/>
          <w:rtl/>
        </w:rPr>
        <w:t xml:space="preserve"> عصا</w:t>
      </w:r>
      <w:r w:rsidRPr="00102882">
        <w:rPr>
          <w:rFonts w:cs="Simplified Arabic" w:hint="cs"/>
          <w:rtl/>
        </w:rPr>
        <w:t xml:space="preserve"> خاصة للاستدلال خلال المشي</w:t>
      </w:r>
      <w:r w:rsidR="00491B6D" w:rsidRPr="00102882">
        <w:rPr>
          <w:rFonts w:cs="Simplified Arabic" w:hint="cs"/>
          <w:rtl/>
        </w:rPr>
        <w:t>.</w:t>
      </w:r>
    </w:p>
    <w:p w:rsidR="00491B6D" w:rsidRPr="00102882" w:rsidRDefault="00491B6D" w:rsidP="00491B6D">
      <w:pPr>
        <w:jc w:val="both"/>
        <w:rPr>
          <w:rFonts w:cs="Simplified Arabic"/>
          <w:b/>
          <w:bCs/>
          <w:rtl/>
        </w:rPr>
      </w:pPr>
    </w:p>
    <w:p w:rsidR="00491B6D" w:rsidRPr="00102882" w:rsidRDefault="00164265" w:rsidP="00491B6D">
      <w:pPr>
        <w:jc w:val="both"/>
        <w:rPr>
          <w:rFonts w:cs="Simplified Arabic"/>
          <w:b/>
          <w:bCs/>
          <w:rtl/>
        </w:rPr>
      </w:pPr>
      <w:r w:rsidRPr="00102882">
        <w:rPr>
          <w:rFonts w:cs="Simplified Arabic" w:hint="cs"/>
          <w:b/>
          <w:bCs/>
          <w:rtl/>
        </w:rPr>
        <w:t>ذوو الإعاقة السمعية</w:t>
      </w:r>
      <w:r w:rsidR="00373D2F">
        <w:rPr>
          <w:rFonts w:cs="Simplified Arabic" w:hint="cs"/>
          <w:b/>
          <w:bCs/>
          <w:rtl/>
        </w:rPr>
        <w:t>:</w:t>
      </w:r>
    </w:p>
    <w:p w:rsidR="00371E4A" w:rsidRPr="00102882" w:rsidRDefault="00371E4A" w:rsidP="00491B6D">
      <w:pPr>
        <w:jc w:val="both"/>
        <w:rPr>
          <w:rFonts w:cs="Simplified Arabic"/>
          <w:rtl/>
        </w:rPr>
      </w:pPr>
      <w:r w:rsidRPr="00102882">
        <w:rPr>
          <w:rFonts w:cs="Simplified Arabic" w:hint="cs"/>
          <w:rtl/>
        </w:rPr>
        <w:t xml:space="preserve">46.5% من الأفراد ذوي الإعاقة السمعية بحاجة </w:t>
      </w:r>
      <w:r w:rsidR="00491B6D" w:rsidRPr="00102882">
        <w:rPr>
          <w:rFonts w:cs="Simplified Arabic" w:hint="cs"/>
          <w:rtl/>
        </w:rPr>
        <w:t>إلى</w:t>
      </w:r>
      <w:r w:rsidR="00162FEB" w:rsidRPr="00102882">
        <w:rPr>
          <w:rFonts w:cs="Simplified Arabic" w:hint="cs"/>
          <w:rtl/>
        </w:rPr>
        <w:t xml:space="preserve"> سماعة طبية بدون محول بيئة التلفون، و44.4% منهم بحاجة </w:t>
      </w:r>
      <w:r w:rsidR="00884113" w:rsidRPr="00102882">
        <w:rPr>
          <w:rFonts w:cs="Simplified Arabic" w:hint="cs"/>
          <w:rtl/>
        </w:rPr>
        <w:t>إلى</w:t>
      </w:r>
      <w:r w:rsidR="00491B6D" w:rsidRPr="00102882">
        <w:rPr>
          <w:rFonts w:cs="Simplified Arabic" w:hint="cs"/>
          <w:rtl/>
        </w:rPr>
        <w:t xml:space="preserve"> </w:t>
      </w:r>
      <w:r w:rsidR="00162FEB" w:rsidRPr="00102882">
        <w:rPr>
          <w:rFonts w:cs="Simplified Arabic" w:hint="cs"/>
          <w:rtl/>
        </w:rPr>
        <w:t xml:space="preserve">سماعات طبية مع محول بيئة التلفون، و16.1% بحاجة </w:t>
      </w:r>
      <w:r w:rsidR="00884113" w:rsidRPr="00102882">
        <w:rPr>
          <w:rFonts w:cs="Simplified Arabic" w:hint="cs"/>
          <w:rtl/>
        </w:rPr>
        <w:t>إلى</w:t>
      </w:r>
      <w:r w:rsidR="00162FEB" w:rsidRPr="00102882">
        <w:rPr>
          <w:rFonts w:cs="Simplified Arabic" w:hint="cs"/>
          <w:rtl/>
        </w:rPr>
        <w:t xml:space="preserve"> مكبرات صوت، و14.3</w:t>
      </w:r>
      <w:r w:rsidR="00E33CE0" w:rsidRPr="00102882">
        <w:rPr>
          <w:rFonts w:cs="Simplified Arabic" w:hint="cs"/>
          <w:rtl/>
        </w:rPr>
        <w:t>%</w:t>
      </w:r>
      <w:r w:rsidR="00162FEB" w:rsidRPr="00102882">
        <w:rPr>
          <w:rFonts w:cs="Simplified Arabic" w:hint="cs"/>
          <w:rtl/>
        </w:rPr>
        <w:t xml:space="preserve"> بحاجة </w:t>
      </w:r>
      <w:r w:rsidR="00884113" w:rsidRPr="00102882">
        <w:rPr>
          <w:rFonts w:cs="Simplified Arabic" w:hint="cs"/>
          <w:rtl/>
        </w:rPr>
        <w:t>إلى</w:t>
      </w:r>
      <w:r w:rsidR="00162FEB" w:rsidRPr="00102882">
        <w:rPr>
          <w:rFonts w:cs="Simplified Arabic" w:hint="cs"/>
          <w:rtl/>
        </w:rPr>
        <w:t xml:space="preserve"> القوقعة الصناعية، و12.5% بحاجة </w:t>
      </w:r>
      <w:r w:rsidR="00884113" w:rsidRPr="00102882">
        <w:rPr>
          <w:rFonts w:cs="Simplified Arabic" w:hint="cs"/>
          <w:rtl/>
        </w:rPr>
        <w:t>إلى</w:t>
      </w:r>
      <w:r w:rsidR="00162FEB" w:rsidRPr="00102882">
        <w:rPr>
          <w:rFonts w:cs="Simplified Arabic" w:hint="cs"/>
          <w:rtl/>
        </w:rPr>
        <w:t xml:space="preserve"> منبهات مرئية وحسية</w:t>
      </w:r>
      <w:r w:rsidR="001C1EA7" w:rsidRPr="00102882">
        <w:rPr>
          <w:rFonts w:cs="Simplified Arabic" w:hint="cs"/>
          <w:rtl/>
        </w:rPr>
        <w:t>.</w:t>
      </w:r>
    </w:p>
    <w:p w:rsidR="00491B6D" w:rsidRDefault="00491B6D" w:rsidP="00491B6D">
      <w:pPr>
        <w:jc w:val="both"/>
        <w:rPr>
          <w:rFonts w:cs="Simplified Arabic"/>
          <w:b/>
          <w:bCs/>
          <w:rtl/>
        </w:rPr>
      </w:pPr>
    </w:p>
    <w:p w:rsidR="00BF1B00" w:rsidRDefault="00BF1B00" w:rsidP="00491B6D">
      <w:pPr>
        <w:jc w:val="both"/>
        <w:rPr>
          <w:rFonts w:cs="Simplified Arabic"/>
          <w:b/>
          <w:bCs/>
          <w:rtl/>
        </w:rPr>
      </w:pPr>
    </w:p>
    <w:p w:rsidR="00491B6D" w:rsidRDefault="00F64860" w:rsidP="00491B6D">
      <w:pPr>
        <w:jc w:val="both"/>
        <w:rPr>
          <w:rFonts w:cs="Simplified Arabic"/>
          <w:b/>
          <w:bCs/>
          <w:rtl/>
        </w:rPr>
      </w:pPr>
      <w:r>
        <w:rPr>
          <w:rFonts w:cs="Simplified Arabic" w:hint="cs"/>
          <w:b/>
          <w:bCs/>
          <w:rtl/>
        </w:rPr>
        <w:lastRenderedPageBreak/>
        <w:t>ذوو</w:t>
      </w:r>
      <w:r w:rsidR="00164265">
        <w:rPr>
          <w:rFonts w:cs="Simplified Arabic" w:hint="cs"/>
          <w:b/>
          <w:bCs/>
          <w:rtl/>
        </w:rPr>
        <w:t xml:space="preserve"> الإعاقة الحركية</w:t>
      </w:r>
      <w:r w:rsidR="00373D2F">
        <w:rPr>
          <w:rFonts w:cs="Simplified Arabic" w:hint="cs"/>
          <w:b/>
          <w:bCs/>
          <w:rtl/>
        </w:rPr>
        <w:t>:</w:t>
      </w:r>
    </w:p>
    <w:p w:rsidR="00E33CE0" w:rsidRDefault="00E33CE0" w:rsidP="001C1EA7">
      <w:pPr>
        <w:jc w:val="both"/>
        <w:rPr>
          <w:rFonts w:cs="Simplified Arabic"/>
          <w:rtl/>
        </w:rPr>
      </w:pPr>
      <w:r>
        <w:rPr>
          <w:rFonts w:cs="Simplified Arabic" w:hint="cs"/>
          <w:rtl/>
        </w:rPr>
        <w:t xml:space="preserve">37.1% من الأفراد ذوي الإعاقة الحركية بحاجة </w:t>
      </w:r>
      <w:r w:rsidR="00491B6D">
        <w:rPr>
          <w:rFonts w:cs="Simplified Arabic" w:hint="cs"/>
          <w:rtl/>
        </w:rPr>
        <w:t>إلى</w:t>
      </w:r>
      <w:r>
        <w:rPr>
          <w:rFonts w:cs="Simplified Arabic" w:hint="cs"/>
          <w:rtl/>
        </w:rPr>
        <w:t xml:space="preserve"> خدمات العلاج الطبيعي، و24.0% بحاجة </w:t>
      </w:r>
      <w:r w:rsidR="00A76E9A">
        <w:rPr>
          <w:rFonts w:cs="Simplified Arabic" w:hint="cs"/>
          <w:rtl/>
        </w:rPr>
        <w:t>إلى</w:t>
      </w:r>
      <w:r>
        <w:rPr>
          <w:rFonts w:cs="Simplified Arabic" w:hint="cs"/>
          <w:rtl/>
        </w:rPr>
        <w:t xml:space="preserve"> أدوات خاصة للحمامات، و23.5% بحاجة </w:t>
      </w:r>
      <w:r w:rsidR="00A76E9A">
        <w:rPr>
          <w:rFonts w:cs="Simplified Arabic" w:hint="cs"/>
          <w:rtl/>
        </w:rPr>
        <w:t>إلى</w:t>
      </w:r>
      <w:r>
        <w:rPr>
          <w:rFonts w:cs="Simplified Arabic" w:hint="cs"/>
          <w:rtl/>
        </w:rPr>
        <w:t xml:space="preserve"> كرسي متحرك كهربائي، و22.7% بحاجة لخدمات العلاج الوظيفي، و21.0% بحاجة </w:t>
      </w:r>
      <w:r w:rsidR="00B126F0">
        <w:rPr>
          <w:rFonts w:cs="Simplified Arabic" w:hint="cs"/>
          <w:rtl/>
        </w:rPr>
        <w:t>إلى</w:t>
      </w:r>
      <w:r>
        <w:rPr>
          <w:rFonts w:cs="Simplified Arabic" w:hint="cs"/>
          <w:rtl/>
        </w:rPr>
        <w:t xml:space="preserve"> </w:t>
      </w:r>
      <w:r w:rsidR="00B126F0">
        <w:rPr>
          <w:rFonts w:cs="Simplified Arabic" w:hint="cs"/>
          <w:rtl/>
        </w:rPr>
        <w:t>أدوات</w:t>
      </w:r>
      <w:r>
        <w:rPr>
          <w:rFonts w:cs="Simplified Arabic" w:hint="cs"/>
          <w:rtl/>
        </w:rPr>
        <w:t xml:space="preserve"> مساعدة للمشي (واكر، </w:t>
      </w:r>
      <w:proofErr w:type="spellStart"/>
      <w:r>
        <w:rPr>
          <w:rFonts w:cs="Simplified Arabic" w:hint="cs"/>
          <w:rtl/>
        </w:rPr>
        <w:t>عكازات</w:t>
      </w:r>
      <w:proofErr w:type="spellEnd"/>
      <w:r>
        <w:rPr>
          <w:rFonts w:cs="Simplified Arabic" w:hint="cs"/>
          <w:rtl/>
        </w:rPr>
        <w:t>)</w:t>
      </w:r>
      <w:r w:rsidR="001C1EA7">
        <w:rPr>
          <w:rFonts w:cs="Simplified Arabic" w:hint="cs"/>
          <w:rtl/>
        </w:rPr>
        <w:t>.</w:t>
      </w:r>
    </w:p>
    <w:p w:rsidR="00491B6D" w:rsidRPr="00DE53CA" w:rsidRDefault="00491B6D" w:rsidP="001C1EA7">
      <w:pPr>
        <w:jc w:val="both"/>
        <w:rPr>
          <w:rFonts w:cs="Simplified Arabic"/>
          <w:b/>
          <w:bCs/>
          <w:sz w:val="22"/>
          <w:szCs w:val="22"/>
          <w:rtl/>
        </w:rPr>
      </w:pPr>
    </w:p>
    <w:p w:rsidR="00491B6D" w:rsidRDefault="00164265" w:rsidP="00491B6D">
      <w:pPr>
        <w:jc w:val="both"/>
        <w:rPr>
          <w:rFonts w:cs="Simplified Arabic"/>
          <w:b/>
          <w:bCs/>
          <w:rtl/>
        </w:rPr>
      </w:pPr>
      <w:r>
        <w:rPr>
          <w:rFonts w:cs="Simplified Arabic" w:hint="cs"/>
          <w:b/>
          <w:bCs/>
          <w:rtl/>
        </w:rPr>
        <w:t xml:space="preserve">ذوو </w:t>
      </w:r>
      <w:r w:rsidR="001C1EA7" w:rsidRPr="001C1EA7">
        <w:rPr>
          <w:rFonts w:cs="Simplified Arabic" w:hint="cs"/>
          <w:b/>
          <w:bCs/>
          <w:rtl/>
        </w:rPr>
        <w:t>إعاقة التواصل</w:t>
      </w:r>
      <w:r w:rsidR="00373D2F">
        <w:rPr>
          <w:rFonts w:cs="Simplified Arabic" w:hint="cs"/>
          <w:b/>
          <w:bCs/>
          <w:rtl/>
        </w:rPr>
        <w:t>:</w:t>
      </w:r>
    </w:p>
    <w:p w:rsidR="001C1EA7" w:rsidRDefault="001C1EA7" w:rsidP="001C1EA7">
      <w:pPr>
        <w:jc w:val="both"/>
        <w:rPr>
          <w:rFonts w:cs="Simplified Arabic"/>
          <w:rtl/>
        </w:rPr>
      </w:pPr>
      <w:r>
        <w:rPr>
          <w:rFonts w:cs="Simplified Arabic" w:hint="cs"/>
          <w:b/>
          <w:bCs/>
          <w:rtl/>
        </w:rPr>
        <w:t xml:space="preserve"> </w:t>
      </w:r>
      <w:r w:rsidRPr="001C1EA7">
        <w:rPr>
          <w:rFonts w:cs="Simplified Arabic" w:hint="cs"/>
          <w:rtl/>
        </w:rPr>
        <w:t xml:space="preserve">38.8% من الأفراد ذوي إعاقة التواصل بحاجة </w:t>
      </w:r>
      <w:r w:rsidR="00491B6D" w:rsidRPr="001C1EA7">
        <w:rPr>
          <w:rFonts w:cs="Simplified Arabic" w:hint="cs"/>
          <w:rtl/>
        </w:rPr>
        <w:t>إلى</w:t>
      </w:r>
      <w:r w:rsidRPr="001C1EA7">
        <w:rPr>
          <w:rFonts w:cs="Simplified Arabic" w:hint="cs"/>
          <w:rtl/>
        </w:rPr>
        <w:t xml:space="preserve"> علاج</w:t>
      </w:r>
      <w:r w:rsidR="00FD5EE6">
        <w:rPr>
          <w:rFonts w:cs="Simplified Arabic" w:hint="cs"/>
          <w:rtl/>
        </w:rPr>
        <w:t xml:space="preserve"> نطق/</w:t>
      </w:r>
      <w:r w:rsidRPr="001C1EA7">
        <w:rPr>
          <w:rFonts w:cs="Simplified Arabic" w:hint="cs"/>
          <w:rtl/>
        </w:rPr>
        <w:t xml:space="preserve">لغوي، و32.6% بحاجة </w:t>
      </w:r>
      <w:r w:rsidR="00A76E9A" w:rsidRPr="001C1EA7">
        <w:rPr>
          <w:rFonts w:cs="Simplified Arabic" w:hint="cs"/>
          <w:rtl/>
        </w:rPr>
        <w:t>إلى</w:t>
      </w:r>
      <w:r w:rsidRPr="001C1EA7">
        <w:rPr>
          <w:rFonts w:cs="Simplified Arabic" w:hint="cs"/>
          <w:rtl/>
        </w:rPr>
        <w:t xml:space="preserve"> جهاز خاص للنطق، و20.5% </w:t>
      </w:r>
      <w:r w:rsidR="00491B6D">
        <w:rPr>
          <w:rFonts w:cs="Simplified Arabic" w:hint="cs"/>
          <w:rtl/>
        </w:rPr>
        <w:t xml:space="preserve"> </w:t>
      </w:r>
      <w:r w:rsidRPr="001C1EA7">
        <w:rPr>
          <w:rFonts w:cs="Simplified Arabic" w:hint="cs"/>
          <w:rtl/>
        </w:rPr>
        <w:t xml:space="preserve">بحاجة </w:t>
      </w:r>
      <w:r w:rsidR="00B126F0" w:rsidRPr="001C1EA7">
        <w:rPr>
          <w:rFonts w:cs="Simplified Arabic" w:hint="cs"/>
          <w:rtl/>
        </w:rPr>
        <w:t>إلى</w:t>
      </w:r>
      <w:r w:rsidR="00CC4A88">
        <w:rPr>
          <w:rFonts w:cs="Simplified Arabic" w:hint="cs"/>
          <w:rtl/>
        </w:rPr>
        <w:t xml:space="preserve"> ك</w:t>
      </w:r>
      <w:r w:rsidRPr="001C1EA7">
        <w:rPr>
          <w:rFonts w:cs="Simplified Arabic" w:hint="cs"/>
          <w:rtl/>
        </w:rPr>
        <w:t xml:space="preserve">مبيوتر، و13.7% بحاجة </w:t>
      </w:r>
      <w:r w:rsidR="00491B6D" w:rsidRPr="001C1EA7">
        <w:rPr>
          <w:rFonts w:cs="Simplified Arabic" w:hint="cs"/>
          <w:rtl/>
        </w:rPr>
        <w:t>إلى</w:t>
      </w:r>
      <w:r w:rsidRPr="001C1EA7">
        <w:rPr>
          <w:rFonts w:cs="Simplified Arabic" w:hint="cs"/>
          <w:rtl/>
        </w:rPr>
        <w:t xml:space="preserve"> لوح اتصال، و12.5% بحاجة </w:t>
      </w:r>
      <w:r w:rsidR="00A76E9A" w:rsidRPr="001C1EA7">
        <w:rPr>
          <w:rFonts w:cs="Simplified Arabic" w:hint="cs"/>
          <w:rtl/>
        </w:rPr>
        <w:t>إلى</w:t>
      </w:r>
      <w:r w:rsidRPr="001C1EA7">
        <w:rPr>
          <w:rFonts w:cs="Simplified Arabic" w:hint="cs"/>
          <w:rtl/>
        </w:rPr>
        <w:t xml:space="preserve"> مترجم لغة </w:t>
      </w:r>
      <w:r w:rsidR="00491B6D" w:rsidRPr="001C1EA7">
        <w:rPr>
          <w:rFonts w:cs="Simplified Arabic" w:hint="cs"/>
          <w:rtl/>
        </w:rPr>
        <w:t>إشارة</w:t>
      </w:r>
      <w:r w:rsidRPr="001C1EA7">
        <w:rPr>
          <w:rFonts w:cs="Simplified Arabic" w:hint="cs"/>
          <w:rtl/>
        </w:rPr>
        <w:t>.</w:t>
      </w:r>
    </w:p>
    <w:p w:rsidR="0059351D" w:rsidRPr="00DE53CA" w:rsidRDefault="0059351D" w:rsidP="00491B6D">
      <w:pPr>
        <w:jc w:val="both"/>
        <w:rPr>
          <w:rFonts w:cs="Simplified Arabic"/>
          <w:b/>
          <w:bCs/>
          <w:sz w:val="22"/>
          <w:szCs w:val="22"/>
          <w:rtl/>
        </w:rPr>
      </w:pPr>
    </w:p>
    <w:p w:rsidR="00491B6D" w:rsidRDefault="00164265" w:rsidP="00491B6D">
      <w:pPr>
        <w:jc w:val="both"/>
        <w:rPr>
          <w:rFonts w:cs="Simplified Arabic"/>
          <w:b/>
          <w:bCs/>
          <w:rtl/>
        </w:rPr>
      </w:pPr>
      <w:r>
        <w:rPr>
          <w:rFonts w:cs="Simplified Arabic" w:hint="cs"/>
          <w:b/>
          <w:bCs/>
          <w:rtl/>
        </w:rPr>
        <w:t xml:space="preserve">ذوو </w:t>
      </w:r>
      <w:r w:rsidR="004E618B" w:rsidRPr="004E618B">
        <w:rPr>
          <w:rFonts w:cs="Simplified Arabic" w:hint="cs"/>
          <w:b/>
          <w:bCs/>
          <w:rtl/>
        </w:rPr>
        <w:t>إعاقة التذكر والتركي</w:t>
      </w:r>
      <w:r w:rsidR="00FD5EE6">
        <w:rPr>
          <w:rFonts w:cs="Simplified Arabic" w:hint="cs"/>
          <w:b/>
          <w:bCs/>
          <w:rtl/>
        </w:rPr>
        <w:t>ز</w:t>
      </w:r>
      <w:r w:rsidR="00373D2F">
        <w:rPr>
          <w:rFonts w:cs="Simplified Arabic" w:hint="cs"/>
          <w:b/>
          <w:bCs/>
          <w:rtl/>
        </w:rPr>
        <w:t>:</w:t>
      </w:r>
    </w:p>
    <w:p w:rsidR="004E618B" w:rsidRDefault="004E618B" w:rsidP="00884113">
      <w:pPr>
        <w:jc w:val="both"/>
        <w:rPr>
          <w:rFonts w:cs="Simplified Arabic"/>
          <w:rtl/>
        </w:rPr>
      </w:pPr>
      <w:r>
        <w:rPr>
          <w:rFonts w:cs="Simplified Arabic" w:hint="cs"/>
          <w:rtl/>
        </w:rPr>
        <w:t xml:space="preserve">32.5% من الأفراد ذوي إعاقة التذكر والتركيز بحاجة </w:t>
      </w:r>
      <w:r w:rsidR="00C75FCA">
        <w:rPr>
          <w:rFonts w:cs="Simplified Arabic" w:hint="cs"/>
          <w:rtl/>
        </w:rPr>
        <w:t>إلى</w:t>
      </w:r>
      <w:r>
        <w:rPr>
          <w:rFonts w:cs="Simplified Arabic" w:hint="cs"/>
          <w:rtl/>
        </w:rPr>
        <w:t xml:space="preserve"> أدوية، </w:t>
      </w:r>
      <w:r w:rsidR="00884113">
        <w:rPr>
          <w:rFonts w:cs="Simplified Arabic" w:hint="cs"/>
          <w:rtl/>
        </w:rPr>
        <w:t>و20.4%</w:t>
      </w:r>
      <w:r>
        <w:rPr>
          <w:rFonts w:cs="Simplified Arabic" w:hint="cs"/>
          <w:rtl/>
        </w:rPr>
        <w:t xml:space="preserve"> بحاجة </w:t>
      </w:r>
      <w:r w:rsidR="00C75FCA">
        <w:rPr>
          <w:rFonts w:cs="Simplified Arabic" w:hint="cs"/>
          <w:rtl/>
        </w:rPr>
        <w:t>إلى</w:t>
      </w:r>
      <w:r>
        <w:rPr>
          <w:rFonts w:cs="Simplified Arabic" w:hint="cs"/>
          <w:rtl/>
        </w:rPr>
        <w:t xml:space="preserve"> تقنيات تساعدهم على التذكر (المذكرة الإلكترونية)، و15.4% بحاجة </w:t>
      </w:r>
      <w:r w:rsidR="00C75FCA">
        <w:rPr>
          <w:rFonts w:cs="Simplified Arabic" w:hint="cs"/>
          <w:rtl/>
        </w:rPr>
        <w:t>إلى</w:t>
      </w:r>
      <w:r>
        <w:rPr>
          <w:rFonts w:cs="Simplified Arabic" w:hint="cs"/>
          <w:rtl/>
        </w:rPr>
        <w:t xml:space="preserve"> تقنيات تساعد على التواصل مثل بطاقة التعريف.</w:t>
      </w:r>
    </w:p>
    <w:p w:rsidR="00491B6D" w:rsidRPr="00DE53CA" w:rsidRDefault="00491B6D" w:rsidP="00491B6D">
      <w:pPr>
        <w:jc w:val="both"/>
        <w:rPr>
          <w:rFonts w:cs="Simplified Arabic"/>
          <w:sz w:val="22"/>
          <w:szCs w:val="22"/>
          <w:rtl/>
        </w:rPr>
      </w:pPr>
    </w:p>
    <w:p w:rsidR="00491B6D" w:rsidRDefault="00164265" w:rsidP="001C1EA7">
      <w:pPr>
        <w:jc w:val="both"/>
        <w:rPr>
          <w:rFonts w:cs="Simplified Arabic"/>
          <w:rtl/>
        </w:rPr>
      </w:pPr>
      <w:r>
        <w:rPr>
          <w:rFonts w:cs="Simplified Arabic" w:hint="cs"/>
          <w:b/>
          <w:bCs/>
          <w:rtl/>
        </w:rPr>
        <w:t xml:space="preserve">ذوو </w:t>
      </w:r>
      <w:r w:rsidR="001F3D2F">
        <w:rPr>
          <w:rFonts w:cs="Simplified Arabic" w:hint="cs"/>
          <w:b/>
          <w:bCs/>
          <w:rtl/>
        </w:rPr>
        <w:t>إعاقة بط</w:t>
      </w:r>
      <w:r w:rsidR="00F63EC4" w:rsidRPr="00491B6D">
        <w:rPr>
          <w:rFonts w:cs="Simplified Arabic" w:hint="cs"/>
          <w:b/>
          <w:bCs/>
          <w:rtl/>
        </w:rPr>
        <w:t>ء التعلم</w:t>
      </w:r>
      <w:r w:rsidR="00373D2F">
        <w:rPr>
          <w:rFonts w:cs="Simplified Arabic" w:hint="cs"/>
          <w:rtl/>
        </w:rPr>
        <w:t>:</w:t>
      </w:r>
    </w:p>
    <w:p w:rsidR="00F63EC4" w:rsidRDefault="001F3D2F" w:rsidP="00884113">
      <w:pPr>
        <w:jc w:val="both"/>
        <w:rPr>
          <w:rFonts w:cs="Simplified Arabic"/>
          <w:rtl/>
        </w:rPr>
      </w:pPr>
      <w:r>
        <w:rPr>
          <w:rFonts w:cs="Simplified Arabic" w:hint="cs"/>
          <w:rtl/>
        </w:rPr>
        <w:t>39.9% من الأفراد ذوي إعاقة بط</w:t>
      </w:r>
      <w:r w:rsidR="00F63EC4">
        <w:rPr>
          <w:rFonts w:cs="Simplified Arabic" w:hint="cs"/>
          <w:rtl/>
        </w:rPr>
        <w:t xml:space="preserve">ء التعلم بحاجة </w:t>
      </w:r>
      <w:r w:rsidR="00491B6D">
        <w:rPr>
          <w:rFonts w:cs="Simplified Arabic" w:hint="cs"/>
          <w:rtl/>
        </w:rPr>
        <w:t>إلى</w:t>
      </w:r>
      <w:r w:rsidR="00F63EC4">
        <w:rPr>
          <w:rFonts w:cs="Simplified Arabic" w:hint="cs"/>
          <w:rtl/>
        </w:rPr>
        <w:t xml:space="preserve"> خدمات دعم نفسي، و37.0% بحاجة </w:t>
      </w:r>
      <w:r w:rsidR="00491B6D">
        <w:rPr>
          <w:rFonts w:cs="Simplified Arabic" w:hint="cs"/>
          <w:rtl/>
        </w:rPr>
        <w:t>إلى</w:t>
      </w:r>
      <w:r w:rsidR="00F63EC4">
        <w:rPr>
          <w:rFonts w:cs="Simplified Arabic" w:hint="cs"/>
          <w:rtl/>
        </w:rPr>
        <w:t xml:space="preserve"> برنامج التعليم المتخصص، و35.8% بحاجة </w:t>
      </w:r>
      <w:r w:rsidR="00491B6D">
        <w:rPr>
          <w:rFonts w:cs="Simplified Arabic" w:hint="cs"/>
          <w:rtl/>
        </w:rPr>
        <w:t>إلى</w:t>
      </w:r>
      <w:r w:rsidR="00F63EC4">
        <w:rPr>
          <w:rFonts w:cs="Simplified Arabic" w:hint="cs"/>
          <w:rtl/>
        </w:rPr>
        <w:t xml:space="preserve"> خدمات علاج وظيفي، و31.1% بحاجة </w:t>
      </w:r>
      <w:r w:rsidR="00491B6D">
        <w:rPr>
          <w:rFonts w:cs="Simplified Arabic" w:hint="cs"/>
          <w:rtl/>
        </w:rPr>
        <w:t>إلى</w:t>
      </w:r>
      <w:r w:rsidR="00F63EC4">
        <w:rPr>
          <w:rFonts w:cs="Simplified Arabic" w:hint="cs"/>
          <w:rtl/>
        </w:rPr>
        <w:t xml:space="preserve"> خدمات علاج نطقي، و</w:t>
      </w:r>
      <w:r w:rsidR="00884113">
        <w:rPr>
          <w:rFonts w:cs="Simplified Arabic" w:hint="cs"/>
          <w:rtl/>
        </w:rPr>
        <w:t>28.5%</w:t>
      </w:r>
      <w:r w:rsidR="00F63EC4">
        <w:rPr>
          <w:rFonts w:cs="Simplified Arabic" w:hint="cs"/>
          <w:rtl/>
        </w:rPr>
        <w:t xml:space="preserve"> بحاجة </w:t>
      </w:r>
      <w:r w:rsidR="00491B6D">
        <w:rPr>
          <w:rFonts w:cs="Simplified Arabic" w:hint="cs"/>
          <w:rtl/>
        </w:rPr>
        <w:t>إلى</w:t>
      </w:r>
      <w:r w:rsidR="00F63EC4">
        <w:rPr>
          <w:rFonts w:cs="Simplified Arabic" w:hint="cs"/>
          <w:rtl/>
        </w:rPr>
        <w:t xml:space="preserve"> خدمات علاج طبيعي.</w:t>
      </w:r>
    </w:p>
    <w:p w:rsidR="00EF5717" w:rsidRPr="00DE53CA" w:rsidRDefault="00EF5717" w:rsidP="00884113">
      <w:pPr>
        <w:jc w:val="both"/>
        <w:rPr>
          <w:rFonts w:cs="Simplified Arabic"/>
          <w:sz w:val="22"/>
          <w:szCs w:val="22"/>
          <w:rtl/>
        </w:rPr>
      </w:pPr>
    </w:p>
    <w:p w:rsidR="00491B6D" w:rsidRDefault="00164265" w:rsidP="00164265">
      <w:pPr>
        <w:jc w:val="both"/>
        <w:rPr>
          <w:rFonts w:cs="Simplified Arabic"/>
          <w:b/>
          <w:bCs/>
          <w:rtl/>
        </w:rPr>
      </w:pPr>
      <w:r>
        <w:rPr>
          <w:rFonts w:cs="Simplified Arabic" w:hint="cs"/>
          <w:b/>
          <w:bCs/>
          <w:rtl/>
        </w:rPr>
        <w:t>ذوو ال</w:t>
      </w:r>
      <w:r w:rsidR="00F83D4A" w:rsidRPr="00A76E9A">
        <w:rPr>
          <w:rFonts w:cs="Simplified Arabic" w:hint="cs"/>
          <w:b/>
          <w:bCs/>
          <w:rtl/>
        </w:rPr>
        <w:t>إعاقة النفسية</w:t>
      </w:r>
      <w:r w:rsidR="00373D2F">
        <w:rPr>
          <w:rFonts w:cs="Simplified Arabic" w:hint="cs"/>
          <w:b/>
          <w:bCs/>
          <w:rtl/>
        </w:rPr>
        <w:t>:</w:t>
      </w:r>
    </w:p>
    <w:p w:rsidR="002B65E9" w:rsidRDefault="002B65E9" w:rsidP="00164265">
      <w:pPr>
        <w:jc w:val="both"/>
        <w:rPr>
          <w:rFonts w:cs="Simplified Arabic"/>
          <w:rtl/>
        </w:rPr>
      </w:pPr>
      <w:r>
        <w:rPr>
          <w:rFonts w:cs="Simplified Arabic" w:hint="cs"/>
          <w:rtl/>
        </w:rPr>
        <w:t xml:space="preserve">38.2% من </w:t>
      </w:r>
      <w:r w:rsidR="00491B6D">
        <w:rPr>
          <w:rFonts w:cs="Simplified Arabic" w:hint="cs"/>
          <w:rtl/>
        </w:rPr>
        <w:t>الأفراد</w:t>
      </w:r>
      <w:r>
        <w:rPr>
          <w:rFonts w:cs="Simplified Arabic" w:hint="cs"/>
          <w:rtl/>
        </w:rPr>
        <w:t xml:space="preserve"> ذوي </w:t>
      </w:r>
      <w:r w:rsidR="00164265">
        <w:rPr>
          <w:rFonts w:cs="Simplified Arabic" w:hint="cs"/>
          <w:rtl/>
        </w:rPr>
        <w:t xml:space="preserve">الإعاقة </w:t>
      </w:r>
      <w:r>
        <w:rPr>
          <w:rFonts w:cs="Simplified Arabic" w:hint="cs"/>
          <w:rtl/>
        </w:rPr>
        <w:t xml:space="preserve">النفسية بحاجة </w:t>
      </w:r>
      <w:r w:rsidR="00491B6D">
        <w:rPr>
          <w:rFonts w:cs="Simplified Arabic" w:hint="cs"/>
          <w:rtl/>
        </w:rPr>
        <w:t>إلى</w:t>
      </w:r>
      <w:r>
        <w:rPr>
          <w:rFonts w:cs="Simplified Arabic" w:hint="cs"/>
          <w:rtl/>
        </w:rPr>
        <w:t xml:space="preserve"> خدمات مقدمة من طبيب نفسي، و</w:t>
      </w:r>
      <w:r w:rsidR="00F83D4A">
        <w:rPr>
          <w:rFonts w:cs="Simplified Arabic" w:hint="cs"/>
          <w:rtl/>
        </w:rPr>
        <w:t>34.7%</w:t>
      </w:r>
      <w:r w:rsidR="00993078">
        <w:rPr>
          <w:rFonts w:cs="Simplified Arabic" w:hint="cs"/>
          <w:rtl/>
        </w:rPr>
        <w:t xml:space="preserve"> بحاجة </w:t>
      </w:r>
      <w:r w:rsidR="00491B6D">
        <w:rPr>
          <w:rFonts w:cs="Simplified Arabic" w:hint="cs"/>
          <w:rtl/>
        </w:rPr>
        <w:t>إلى</w:t>
      </w:r>
      <w:r w:rsidR="00993078">
        <w:rPr>
          <w:rFonts w:cs="Simplified Arabic" w:hint="cs"/>
          <w:rtl/>
        </w:rPr>
        <w:t xml:space="preserve"> دعم ومساندة من مر</w:t>
      </w:r>
      <w:r w:rsidR="00491B6D">
        <w:rPr>
          <w:rFonts w:cs="Simplified Arabic" w:hint="cs"/>
          <w:rtl/>
        </w:rPr>
        <w:t>ا</w:t>
      </w:r>
      <w:r w:rsidR="00993078">
        <w:rPr>
          <w:rFonts w:cs="Simplified Arabic" w:hint="cs"/>
          <w:rtl/>
        </w:rPr>
        <w:t>كز متخصص</w:t>
      </w:r>
      <w:r w:rsidR="00491B6D">
        <w:rPr>
          <w:rFonts w:cs="Simplified Arabic" w:hint="cs"/>
          <w:rtl/>
        </w:rPr>
        <w:t>ة</w:t>
      </w:r>
      <w:r>
        <w:rPr>
          <w:rFonts w:cs="Simplified Arabic" w:hint="cs"/>
          <w:rtl/>
        </w:rPr>
        <w:t xml:space="preserve">، 30.3% بحاجة </w:t>
      </w:r>
      <w:r w:rsidR="00491B6D">
        <w:rPr>
          <w:rFonts w:cs="Simplified Arabic" w:hint="cs"/>
          <w:rtl/>
        </w:rPr>
        <w:t>إلى</w:t>
      </w:r>
      <w:r>
        <w:rPr>
          <w:rFonts w:cs="Simplified Arabic" w:hint="cs"/>
          <w:rtl/>
        </w:rPr>
        <w:t xml:space="preserve"> أدوية، 30.0% بحاجة </w:t>
      </w:r>
      <w:r w:rsidR="00491B6D">
        <w:rPr>
          <w:rFonts w:cs="Simplified Arabic" w:hint="cs"/>
          <w:rtl/>
        </w:rPr>
        <w:t>إلى خدمات طبية</w:t>
      </w:r>
      <w:r>
        <w:rPr>
          <w:rFonts w:cs="Simplified Arabic" w:hint="cs"/>
          <w:rtl/>
        </w:rPr>
        <w:t xml:space="preserve">، و27.5% بحاجة </w:t>
      </w:r>
      <w:r w:rsidR="00491B6D">
        <w:rPr>
          <w:rFonts w:cs="Simplified Arabic" w:hint="cs"/>
          <w:rtl/>
        </w:rPr>
        <w:t>إلى</w:t>
      </w:r>
      <w:r>
        <w:rPr>
          <w:rFonts w:cs="Simplified Arabic" w:hint="cs"/>
          <w:rtl/>
        </w:rPr>
        <w:t xml:space="preserve"> خدمات </w:t>
      </w:r>
      <w:r w:rsidR="00491B6D">
        <w:rPr>
          <w:rFonts w:cs="Simplified Arabic" w:hint="cs"/>
          <w:rtl/>
        </w:rPr>
        <w:t>اجتماعية</w:t>
      </w:r>
      <w:r>
        <w:rPr>
          <w:rFonts w:cs="Simplified Arabic" w:hint="cs"/>
          <w:rtl/>
        </w:rPr>
        <w:t>.</w:t>
      </w:r>
    </w:p>
    <w:p w:rsidR="000D5346" w:rsidRPr="00DE53CA" w:rsidRDefault="002B65E9" w:rsidP="00F911E6">
      <w:pPr>
        <w:jc w:val="both"/>
        <w:rPr>
          <w:rFonts w:cs="Simplified Arabic"/>
          <w:b/>
          <w:bCs/>
          <w:sz w:val="22"/>
          <w:szCs w:val="22"/>
          <w:rtl/>
        </w:rPr>
      </w:pPr>
      <w:r>
        <w:rPr>
          <w:rFonts w:cs="Simplified Arabic" w:hint="cs"/>
          <w:rtl/>
        </w:rPr>
        <w:t xml:space="preserve"> </w:t>
      </w:r>
    </w:p>
    <w:p w:rsidR="00B126F0" w:rsidRDefault="004645BF" w:rsidP="00164265">
      <w:pPr>
        <w:jc w:val="both"/>
        <w:rPr>
          <w:rFonts w:cs="Simplified Arabic"/>
          <w:b/>
          <w:bCs/>
          <w:rtl/>
        </w:rPr>
      </w:pPr>
      <w:r>
        <w:rPr>
          <w:rFonts w:cs="Simplified Arabic" w:hint="cs"/>
          <w:b/>
          <w:bCs/>
          <w:rtl/>
        </w:rPr>
        <w:t xml:space="preserve">5.1 </w:t>
      </w:r>
      <w:r w:rsidR="0059351D">
        <w:rPr>
          <w:rFonts w:cs="Simplified Arabic" w:hint="cs"/>
          <w:b/>
          <w:bCs/>
          <w:rtl/>
        </w:rPr>
        <w:t xml:space="preserve"> </w:t>
      </w:r>
      <w:r w:rsidR="00CC4A88">
        <w:rPr>
          <w:rFonts w:cs="Simplified Arabic" w:hint="cs"/>
          <w:b/>
          <w:bCs/>
          <w:rtl/>
        </w:rPr>
        <w:t>أثر</w:t>
      </w:r>
      <w:r w:rsidR="00B126F0" w:rsidRPr="00B126F0">
        <w:rPr>
          <w:rFonts w:cs="Simplified Arabic" w:hint="cs"/>
          <w:b/>
          <w:bCs/>
          <w:rtl/>
        </w:rPr>
        <w:t xml:space="preserve"> </w:t>
      </w:r>
      <w:r w:rsidR="00164265">
        <w:rPr>
          <w:rFonts w:cs="Simplified Arabic" w:hint="cs"/>
          <w:b/>
          <w:bCs/>
          <w:rtl/>
        </w:rPr>
        <w:t xml:space="preserve">المعوقات البيئية والمادية </w:t>
      </w:r>
      <w:r w:rsidR="00B126F0" w:rsidRPr="00B126F0">
        <w:rPr>
          <w:rFonts w:cs="Simplified Arabic" w:hint="cs"/>
          <w:b/>
          <w:bCs/>
          <w:rtl/>
        </w:rPr>
        <w:t xml:space="preserve">على حياة الأفراد </w:t>
      </w:r>
      <w:r w:rsidR="00FD5EE6" w:rsidRPr="00B126F0">
        <w:rPr>
          <w:rFonts w:cs="Simplified Arabic" w:hint="cs"/>
          <w:b/>
          <w:bCs/>
          <w:rtl/>
        </w:rPr>
        <w:t>ذوي الإعاقة</w:t>
      </w:r>
      <w:r w:rsidR="00FD5EE6">
        <w:rPr>
          <w:rFonts w:cs="Simplified Arabic" w:hint="cs"/>
          <w:b/>
          <w:bCs/>
          <w:rtl/>
        </w:rPr>
        <w:t xml:space="preserve"> </w:t>
      </w:r>
      <w:r w:rsidR="00F178EE">
        <w:rPr>
          <w:rFonts w:cs="Simplified Arabic" w:hint="cs"/>
          <w:b/>
          <w:bCs/>
          <w:rtl/>
        </w:rPr>
        <w:t>18 سنة فأكثر</w:t>
      </w:r>
      <w:r w:rsidR="00F178EE" w:rsidRPr="00B126F0">
        <w:rPr>
          <w:rFonts w:cs="Simplified Arabic" w:hint="cs"/>
          <w:b/>
          <w:bCs/>
          <w:rtl/>
        </w:rPr>
        <w:t xml:space="preserve"> </w:t>
      </w:r>
    </w:p>
    <w:p w:rsidR="00BF1B00" w:rsidRPr="00BF1B00" w:rsidRDefault="00BF1B00" w:rsidP="00164265">
      <w:pPr>
        <w:jc w:val="both"/>
        <w:rPr>
          <w:rFonts w:cs="Simplified Arabic"/>
          <w:b/>
          <w:bCs/>
          <w:sz w:val="16"/>
          <w:szCs w:val="16"/>
          <w:rtl/>
        </w:rPr>
      </w:pPr>
    </w:p>
    <w:p w:rsidR="00B126F0" w:rsidRPr="00CC4A88" w:rsidRDefault="00CC4A88" w:rsidP="002B65E9">
      <w:pPr>
        <w:jc w:val="both"/>
        <w:rPr>
          <w:rFonts w:cs="Simplified Arabic"/>
          <w:b/>
          <w:bCs/>
          <w:rtl/>
        </w:rPr>
      </w:pPr>
      <w:r>
        <w:rPr>
          <w:rFonts w:cs="Simplified Arabic" w:hint="cs"/>
          <w:b/>
          <w:bCs/>
          <w:rtl/>
        </w:rPr>
        <w:t>تجنب الاندماج بسبب نظرة الآخرين</w:t>
      </w:r>
      <w:r w:rsidR="00373D2F">
        <w:rPr>
          <w:rFonts w:cs="Simplified Arabic" w:hint="cs"/>
          <w:b/>
          <w:bCs/>
          <w:rtl/>
        </w:rPr>
        <w:t>:</w:t>
      </w:r>
    </w:p>
    <w:p w:rsidR="002068FF" w:rsidRDefault="00CC4A88" w:rsidP="007D1AC0">
      <w:pPr>
        <w:jc w:val="both"/>
        <w:rPr>
          <w:rFonts w:cs="Simplified Arabic"/>
          <w:rtl/>
        </w:rPr>
      </w:pPr>
      <w:r>
        <w:rPr>
          <w:rFonts w:cs="Simplified Arabic" w:hint="cs"/>
          <w:rtl/>
        </w:rPr>
        <w:t xml:space="preserve">8.7% من الأفراد ذوي الإعاقة </w:t>
      </w:r>
      <w:r w:rsidR="00DF10D0">
        <w:rPr>
          <w:rFonts w:cs="Simplified Arabic" w:hint="cs"/>
          <w:rtl/>
        </w:rPr>
        <w:t>في الأراضي الفلسطينية</w:t>
      </w:r>
      <w:r w:rsidR="007D1AC0">
        <w:rPr>
          <w:rFonts w:cs="Simplified Arabic" w:hint="cs"/>
          <w:rtl/>
        </w:rPr>
        <w:t xml:space="preserve"> </w:t>
      </w:r>
      <w:r>
        <w:rPr>
          <w:rFonts w:cs="Simplified Arabic" w:hint="cs"/>
          <w:rtl/>
        </w:rPr>
        <w:t xml:space="preserve">دائما ما يتجنبون القيام بعمل ما بسبب نظرة الآخرين لهم؛ 9.5% في الضفة الغربية و7.7% في قطاع غزة.  </w:t>
      </w:r>
    </w:p>
    <w:p w:rsidR="00CC4A88" w:rsidRPr="00DE53CA" w:rsidRDefault="00CC4A88" w:rsidP="0074192F">
      <w:pPr>
        <w:jc w:val="both"/>
        <w:rPr>
          <w:rFonts w:cs="Simplified Arabic"/>
          <w:sz w:val="22"/>
          <w:szCs w:val="22"/>
          <w:rtl/>
        </w:rPr>
      </w:pPr>
    </w:p>
    <w:p w:rsidR="00CC4A88" w:rsidRDefault="00F911E6" w:rsidP="00F911E6">
      <w:pPr>
        <w:jc w:val="both"/>
        <w:rPr>
          <w:rFonts w:cs="Simplified Arabic"/>
          <w:b/>
          <w:bCs/>
          <w:rtl/>
        </w:rPr>
      </w:pPr>
      <w:r>
        <w:rPr>
          <w:rFonts w:cs="Simplified Arabic" w:hint="cs"/>
          <w:b/>
          <w:bCs/>
          <w:rtl/>
        </w:rPr>
        <w:t xml:space="preserve">عدم القدرة على </w:t>
      </w:r>
      <w:r w:rsidR="00CC4A88" w:rsidRPr="00CC4A88">
        <w:rPr>
          <w:rFonts w:cs="Simplified Arabic" w:hint="cs"/>
          <w:b/>
          <w:bCs/>
          <w:rtl/>
        </w:rPr>
        <w:t>استخدام المواصلات العامة</w:t>
      </w:r>
      <w:r w:rsidR="00373D2F">
        <w:rPr>
          <w:rFonts w:cs="Simplified Arabic" w:hint="cs"/>
          <w:b/>
          <w:bCs/>
          <w:rtl/>
        </w:rPr>
        <w:t>:</w:t>
      </w:r>
    </w:p>
    <w:p w:rsidR="00CC4A88" w:rsidRDefault="00CC4A88" w:rsidP="00021EA0">
      <w:pPr>
        <w:jc w:val="both"/>
        <w:rPr>
          <w:rFonts w:cs="Simplified Arabic"/>
          <w:rtl/>
        </w:rPr>
      </w:pPr>
      <w:r w:rsidRPr="00F911E6">
        <w:rPr>
          <w:rFonts w:cs="Simplified Arabic" w:hint="cs"/>
          <w:rtl/>
        </w:rPr>
        <w:t xml:space="preserve">76.4% من </w:t>
      </w:r>
      <w:r w:rsidR="00F911E6" w:rsidRPr="00F911E6">
        <w:rPr>
          <w:rFonts w:cs="Simplified Arabic" w:hint="cs"/>
          <w:rtl/>
        </w:rPr>
        <w:t>الأفراد</w:t>
      </w:r>
      <w:r w:rsidR="00F178EE">
        <w:rPr>
          <w:rFonts w:cs="Simplified Arabic" w:hint="cs"/>
          <w:rtl/>
        </w:rPr>
        <w:t xml:space="preserve"> </w:t>
      </w:r>
      <w:r w:rsidRPr="00F911E6">
        <w:rPr>
          <w:rFonts w:cs="Simplified Arabic" w:hint="cs"/>
          <w:rtl/>
        </w:rPr>
        <w:t xml:space="preserve">ذوي </w:t>
      </w:r>
      <w:r w:rsidR="00F911E6" w:rsidRPr="00F911E6">
        <w:rPr>
          <w:rFonts w:cs="Simplified Arabic" w:hint="cs"/>
          <w:rtl/>
        </w:rPr>
        <w:t>الإعاقة</w:t>
      </w:r>
      <w:r w:rsidRPr="00F911E6">
        <w:rPr>
          <w:rFonts w:cs="Simplified Arabic" w:hint="cs"/>
          <w:rtl/>
        </w:rPr>
        <w:t xml:space="preserve"> </w:t>
      </w:r>
      <w:r w:rsidR="00DF10D0">
        <w:rPr>
          <w:rFonts w:cs="Simplified Arabic" w:hint="cs"/>
          <w:rtl/>
        </w:rPr>
        <w:t xml:space="preserve">في الأراضي الفلسطينية </w:t>
      </w:r>
      <w:r w:rsidRPr="00F911E6">
        <w:rPr>
          <w:rFonts w:cs="Simplified Arabic" w:hint="cs"/>
          <w:rtl/>
        </w:rPr>
        <w:t xml:space="preserve">لا يستخدمون المواصلات العامة بسبب </w:t>
      </w:r>
      <w:r w:rsidR="00F911E6">
        <w:rPr>
          <w:rFonts w:cs="Simplified Arabic" w:hint="cs"/>
          <w:rtl/>
        </w:rPr>
        <w:t>عدم وجود البنية التحتية اللازمة لتمكينهم من استخدامها؛ 75.5% في الضفة الغربية و78.1% في قطاع غزة.</w:t>
      </w:r>
      <w:r w:rsidRPr="00F911E6">
        <w:rPr>
          <w:rFonts w:cs="Simplified Arabic" w:hint="cs"/>
          <w:rtl/>
        </w:rPr>
        <w:t xml:space="preserve"> </w:t>
      </w:r>
    </w:p>
    <w:p w:rsidR="0074192F" w:rsidRPr="00DE53CA" w:rsidRDefault="0074192F" w:rsidP="002068FF">
      <w:pPr>
        <w:jc w:val="both"/>
        <w:rPr>
          <w:rFonts w:cs="Simplified Arabic"/>
          <w:sz w:val="22"/>
          <w:szCs w:val="22"/>
          <w:rtl/>
        </w:rPr>
      </w:pPr>
    </w:p>
    <w:p w:rsidR="00F911E6" w:rsidRPr="00F911E6" w:rsidRDefault="00F911E6" w:rsidP="002068FF">
      <w:pPr>
        <w:jc w:val="both"/>
        <w:rPr>
          <w:rFonts w:cs="Simplified Arabic"/>
          <w:b/>
          <w:bCs/>
          <w:rtl/>
        </w:rPr>
      </w:pPr>
      <w:r w:rsidRPr="00F911E6">
        <w:rPr>
          <w:rFonts w:cs="Simplified Arabic" w:hint="cs"/>
          <w:b/>
          <w:bCs/>
          <w:rtl/>
        </w:rPr>
        <w:t>صعوبات كاملة في</w:t>
      </w:r>
      <w:r w:rsidR="00FD5EE6">
        <w:rPr>
          <w:rFonts w:cs="Simplified Arabic" w:hint="cs"/>
          <w:b/>
          <w:bCs/>
          <w:rtl/>
        </w:rPr>
        <w:t xml:space="preserve"> تأدية الأنشطة اليومية في البيت</w:t>
      </w:r>
      <w:r w:rsidR="00373D2F">
        <w:rPr>
          <w:rFonts w:cs="Simplified Arabic" w:hint="cs"/>
          <w:b/>
          <w:bCs/>
          <w:rtl/>
        </w:rPr>
        <w:t>:</w:t>
      </w:r>
    </w:p>
    <w:p w:rsidR="00F911E6" w:rsidRDefault="00F911E6" w:rsidP="00164265">
      <w:pPr>
        <w:jc w:val="both"/>
        <w:rPr>
          <w:rFonts w:cs="Simplified Arabic"/>
          <w:rtl/>
        </w:rPr>
      </w:pPr>
      <w:r>
        <w:rPr>
          <w:rFonts w:cs="Simplified Arabic" w:hint="cs"/>
          <w:rtl/>
        </w:rPr>
        <w:t xml:space="preserve">34.2% </w:t>
      </w:r>
      <w:r w:rsidRPr="00F911E6">
        <w:rPr>
          <w:rFonts w:cs="Simplified Arabic" w:hint="cs"/>
          <w:rtl/>
        </w:rPr>
        <w:t xml:space="preserve">من الأفراد ذوي الإعاقة </w:t>
      </w:r>
      <w:r w:rsidR="00DF10D0">
        <w:rPr>
          <w:rFonts w:cs="Simplified Arabic" w:hint="cs"/>
          <w:rtl/>
        </w:rPr>
        <w:t xml:space="preserve">في الأراضي الفلسطينية </w:t>
      </w:r>
      <w:r w:rsidR="00F178EE">
        <w:rPr>
          <w:rFonts w:cs="Simplified Arabic" w:hint="cs"/>
          <w:rtl/>
        </w:rPr>
        <w:t>أفادوا بأنهم</w:t>
      </w:r>
      <w:r>
        <w:rPr>
          <w:rFonts w:cs="Simplified Arabic" w:hint="cs"/>
          <w:rtl/>
        </w:rPr>
        <w:t xml:space="preserve"> لا يستطيعون أداء أنشطتهم اليومية</w:t>
      </w:r>
      <w:r w:rsidR="00043B5B">
        <w:rPr>
          <w:rFonts w:cs="Simplified Arabic" w:hint="cs"/>
          <w:rtl/>
        </w:rPr>
        <w:t xml:space="preserve"> إطلاقا</w:t>
      </w:r>
      <w:r>
        <w:rPr>
          <w:rFonts w:cs="Simplified Arabic" w:hint="cs"/>
          <w:rtl/>
        </w:rPr>
        <w:t xml:space="preserve"> داخل بيوتهم بسبب </w:t>
      </w:r>
      <w:r w:rsidR="00164265">
        <w:rPr>
          <w:rFonts w:cs="Simplified Arabic" w:hint="cs"/>
          <w:rtl/>
        </w:rPr>
        <w:t>المعوقات البيئة والمادية</w:t>
      </w:r>
      <w:r>
        <w:rPr>
          <w:rFonts w:cs="Simplified Arabic" w:hint="cs"/>
          <w:rtl/>
        </w:rPr>
        <w:t xml:space="preserve">؛ 32.1% في الضفة الغربية و38.4% في قطاع غزة.  </w:t>
      </w:r>
    </w:p>
    <w:p w:rsidR="00043B5B" w:rsidRPr="00043B5B" w:rsidRDefault="00043B5B" w:rsidP="00164265">
      <w:pPr>
        <w:jc w:val="both"/>
        <w:rPr>
          <w:rFonts w:cs="Simplified Arabic"/>
          <w:b/>
          <w:bCs/>
          <w:rtl/>
        </w:rPr>
      </w:pPr>
      <w:r w:rsidRPr="00043B5B">
        <w:rPr>
          <w:rFonts w:cs="Simplified Arabic" w:hint="cs"/>
          <w:b/>
          <w:bCs/>
          <w:rtl/>
        </w:rPr>
        <w:lastRenderedPageBreak/>
        <w:t xml:space="preserve">ما يزيد عن خمس </w:t>
      </w:r>
      <w:r w:rsidR="00164265">
        <w:rPr>
          <w:rFonts w:cs="Simplified Arabic" w:hint="cs"/>
          <w:b/>
          <w:bCs/>
          <w:rtl/>
        </w:rPr>
        <w:t xml:space="preserve">الأفراد ذوي الإعاقة </w:t>
      </w:r>
      <w:r w:rsidRPr="00043B5B">
        <w:rPr>
          <w:rFonts w:cs="Simplified Arabic" w:hint="cs"/>
          <w:b/>
          <w:bCs/>
          <w:rtl/>
        </w:rPr>
        <w:t xml:space="preserve">بقليل تركوا </w:t>
      </w:r>
      <w:r>
        <w:rPr>
          <w:rFonts w:cs="Simplified Arabic" w:hint="cs"/>
          <w:b/>
          <w:bCs/>
          <w:rtl/>
        </w:rPr>
        <w:t>التعليم</w:t>
      </w:r>
      <w:r w:rsidR="00FD5EE6">
        <w:rPr>
          <w:rFonts w:cs="Simplified Arabic" w:hint="cs"/>
          <w:b/>
          <w:bCs/>
          <w:rtl/>
        </w:rPr>
        <w:t xml:space="preserve"> بسبب </w:t>
      </w:r>
      <w:r w:rsidR="00164265">
        <w:rPr>
          <w:rFonts w:cs="Simplified Arabic" w:hint="cs"/>
          <w:b/>
          <w:bCs/>
          <w:rtl/>
        </w:rPr>
        <w:t>المعوقات البيئية والمادية</w:t>
      </w:r>
      <w:r w:rsidR="00373D2F">
        <w:rPr>
          <w:rFonts w:cs="Simplified Arabic" w:hint="cs"/>
          <w:b/>
          <w:bCs/>
          <w:rtl/>
        </w:rPr>
        <w:t>:</w:t>
      </w:r>
    </w:p>
    <w:p w:rsidR="00273D03" w:rsidRDefault="00043B5B" w:rsidP="00164265">
      <w:pPr>
        <w:jc w:val="both"/>
        <w:rPr>
          <w:rFonts w:cs="Simplified Arabic"/>
          <w:rtl/>
        </w:rPr>
      </w:pPr>
      <w:r>
        <w:rPr>
          <w:rFonts w:cs="Simplified Arabic" w:hint="cs"/>
          <w:rtl/>
        </w:rPr>
        <w:t xml:space="preserve">22.2% </w:t>
      </w:r>
      <w:r w:rsidRPr="00F911E6">
        <w:rPr>
          <w:rFonts w:cs="Simplified Arabic" w:hint="cs"/>
          <w:rtl/>
        </w:rPr>
        <w:t xml:space="preserve">من الأفراد ذوي الإعاقة </w:t>
      </w:r>
      <w:r w:rsidR="00DF10D0">
        <w:rPr>
          <w:rFonts w:cs="Simplified Arabic" w:hint="cs"/>
          <w:rtl/>
        </w:rPr>
        <w:t>في الأراضي الفلسطينية</w:t>
      </w:r>
      <w:r>
        <w:rPr>
          <w:rFonts w:cs="Simplified Arabic" w:hint="cs"/>
          <w:rtl/>
        </w:rPr>
        <w:t xml:space="preserve"> تركوا التعليم بسبب </w:t>
      </w:r>
      <w:r w:rsidR="00164265">
        <w:rPr>
          <w:rFonts w:cs="Simplified Arabic" w:hint="cs"/>
          <w:rtl/>
        </w:rPr>
        <w:t>المعوقات البيئية والمادية</w:t>
      </w:r>
      <w:r>
        <w:rPr>
          <w:rFonts w:cs="Simplified Arabic" w:hint="cs"/>
          <w:rtl/>
        </w:rPr>
        <w:t>؛ 23.2% في الضفة الغربية و19.4% في قطاع غزة.  و21.7% بين الذكور مقابل 22.9% بين الإناث.</w:t>
      </w:r>
    </w:p>
    <w:p w:rsidR="0059158A" w:rsidRDefault="0059158A" w:rsidP="00021EA0">
      <w:pPr>
        <w:jc w:val="both"/>
        <w:rPr>
          <w:rFonts w:cs="Simplified Arabic"/>
          <w:rtl/>
        </w:rPr>
      </w:pPr>
    </w:p>
    <w:p w:rsidR="0059158A" w:rsidRPr="00C406CF" w:rsidRDefault="0059158A" w:rsidP="0059158A">
      <w:pPr>
        <w:jc w:val="both"/>
        <w:rPr>
          <w:rFonts w:cs="Simplified Arabic"/>
          <w:b/>
          <w:bCs/>
          <w:rtl/>
        </w:rPr>
      </w:pPr>
      <w:r w:rsidRPr="00C406CF">
        <w:rPr>
          <w:rFonts w:cs="Simplified Arabic" w:hint="cs"/>
          <w:b/>
          <w:bCs/>
          <w:rtl/>
        </w:rPr>
        <w:t>صعوبات في ممارسة الأنشطة اليومية</w:t>
      </w:r>
      <w:r w:rsidR="00373D2F">
        <w:rPr>
          <w:rFonts w:cs="Simplified Arabic" w:hint="cs"/>
          <w:b/>
          <w:bCs/>
          <w:rtl/>
        </w:rPr>
        <w:t>:</w:t>
      </w:r>
    </w:p>
    <w:p w:rsidR="00C406CF" w:rsidRPr="00C406CF" w:rsidRDefault="0059158A" w:rsidP="002F57AE">
      <w:pPr>
        <w:jc w:val="both"/>
        <w:rPr>
          <w:rFonts w:cs="Simplified Arabic"/>
          <w:rtl/>
        </w:rPr>
      </w:pPr>
      <w:r w:rsidRPr="00C406CF">
        <w:rPr>
          <w:rFonts w:cs="Simplified Arabic" w:hint="cs"/>
          <w:rtl/>
        </w:rPr>
        <w:t>أظهرت البيانات أن من أكثر الصعوبات التي تواجه الأفراد ذو</w:t>
      </w:r>
      <w:r w:rsidR="007D1AC0">
        <w:rPr>
          <w:rFonts w:cs="Simplified Arabic" w:hint="cs"/>
          <w:rtl/>
        </w:rPr>
        <w:t>ي</w:t>
      </w:r>
      <w:r w:rsidRPr="00C406CF">
        <w:rPr>
          <w:rFonts w:cs="Simplified Arabic" w:hint="cs"/>
          <w:rtl/>
        </w:rPr>
        <w:t xml:space="preserve"> الإعاقة في ممارسة الأنشطة اليومية هي الاستحما</w:t>
      </w:r>
      <w:r w:rsidRPr="00C406CF">
        <w:rPr>
          <w:rFonts w:cs="Simplified Arabic" w:hint="eastAsia"/>
          <w:rtl/>
        </w:rPr>
        <w:t>م</w:t>
      </w:r>
      <w:r w:rsidRPr="00C406CF">
        <w:rPr>
          <w:rFonts w:cs="Simplified Arabic" w:hint="cs"/>
          <w:rtl/>
        </w:rPr>
        <w:t xml:space="preserve"> لوحدهم </w:t>
      </w:r>
      <w:r w:rsidR="007E38E1" w:rsidRPr="00C406CF">
        <w:rPr>
          <w:rFonts w:cs="Simplified Arabic" w:hint="cs"/>
          <w:rtl/>
        </w:rPr>
        <w:t xml:space="preserve">37.4%؛ 29.6% للذكور و 39.6% للإناث، </w:t>
      </w:r>
      <w:r w:rsidRPr="00C406CF">
        <w:rPr>
          <w:rFonts w:cs="Simplified Arabic" w:hint="cs"/>
          <w:rtl/>
        </w:rPr>
        <w:t>تلتها صعوبة في ارتداء الملابس لوحده</w:t>
      </w:r>
      <w:r w:rsidR="007E38E1" w:rsidRPr="00C406CF">
        <w:rPr>
          <w:rFonts w:cs="Simplified Arabic" w:hint="cs"/>
          <w:rtl/>
        </w:rPr>
        <w:t xml:space="preserve">م 29.3%؛ </w:t>
      </w:r>
      <w:r w:rsidR="002F57AE">
        <w:rPr>
          <w:rFonts w:cs="Simplified Arabic" w:hint="cs"/>
          <w:rtl/>
        </w:rPr>
        <w:t>25</w:t>
      </w:r>
      <w:r w:rsidR="007E38E1" w:rsidRPr="00C406CF">
        <w:rPr>
          <w:rFonts w:cs="Simplified Arabic" w:hint="cs"/>
          <w:rtl/>
        </w:rPr>
        <w:t>.9</w:t>
      </w:r>
      <w:r w:rsidR="00C406CF" w:rsidRPr="00C406CF">
        <w:rPr>
          <w:rFonts w:cs="Simplified Arabic" w:hint="cs"/>
          <w:rtl/>
        </w:rPr>
        <w:t>% للذكور و</w:t>
      </w:r>
      <w:r w:rsidR="007E38E1" w:rsidRPr="00C406CF">
        <w:rPr>
          <w:rFonts w:cs="Simplified Arabic" w:hint="cs"/>
          <w:rtl/>
        </w:rPr>
        <w:t>32.</w:t>
      </w:r>
      <w:r w:rsidR="00C406CF" w:rsidRPr="00C406CF">
        <w:rPr>
          <w:rFonts w:cs="Simplified Arabic" w:hint="cs"/>
          <w:rtl/>
        </w:rPr>
        <w:t>8</w:t>
      </w:r>
      <w:r w:rsidR="00164265">
        <w:rPr>
          <w:rFonts w:cs="Simplified Arabic" w:hint="cs"/>
          <w:rtl/>
        </w:rPr>
        <w:t>%</w:t>
      </w:r>
      <w:r w:rsidR="00C406CF" w:rsidRPr="00C406CF">
        <w:rPr>
          <w:rFonts w:cs="Simplified Arabic" w:hint="cs"/>
          <w:rtl/>
        </w:rPr>
        <w:t xml:space="preserve"> للإناث، ومن ثم استخد</w:t>
      </w:r>
      <w:r w:rsidR="00164265">
        <w:rPr>
          <w:rFonts w:cs="Simplified Arabic" w:hint="cs"/>
          <w:rtl/>
        </w:rPr>
        <w:t>ام الحمام 24.1%؛ 20.3% للذكور و</w:t>
      </w:r>
      <w:r w:rsidR="00C406CF" w:rsidRPr="00C406CF">
        <w:rPr>
          <w:rFonts w:cs="Simplified Arabic" w:hint="cs"/>
          <w:rtl/>
        </w:rPr>
        <w:t>27.9% للإناث، والذهاب إلى السرير وتركه لوحدهم 22.7%؛ 18.5% للذكور و27.2% للإناث، وأخيراً تناول الطعام لوحدهم 12.3%؛ 11.5% للذكور و13.3% للإناث.</w:t>
      </w:r>
    </w:p>
    <w:p w:rsidR="0059158A" w:rsidRPr="00E31D61" w:rsidRDefault="0059158A" w:rsidP="00C406CF">
      <w:pPr>
        <w:jc w:val="both"/>
        <w:rPr>
          <w:rFonts w:cs="Simplified Arabic"/>
          <w:color w:val="FF0000"/>
          <w:rtl/>
        </w:rPr>
      </w:pPr>
      <w:r w:rsidRPr="00E31D61">
        <w:rPr>
          <w:rFonts w:cs="Simplified Arabic" w:hint="cs"/>
          <w:color w:val="FF0000"/>
          <w:rtl/>
        </w:rPr>
        <w:t xml:space="preserve"> </w:t>
      </w:r>
    </w:p>
    <w:p w:rsidR="00EF14C6" w:rsidRPr="0051053D" w:rsidRDefault="004645BF" w:rsidP="00021EA0">
      <w:pPr>
        <w:jc w:val="both"/>
        <w:rPr>
          <w:rFonts w:cs="Simplified Arabic"/>
          <w:b/>
          <w:bCs/>
          <w:rtl/>
        </w:rPr>
      </w:pPr>
      <w:r>
        <w:rPr>
          <w:rFonts w:cs="Simplified Arabic" w:hint="cs"/>
          <w:b/>
          <w:bCs/>
          <w:rtl/>
        </w:rPr>
        <w:t xml:space="preserve">6.1 </w:t>
      </w:r>
      <w:r w:rsidR="0059351D">
        <w:rPr>
          <w:rFonts w:cs="Simplified Arabic" w:hint="cs"/>
          <w:b/>
          <w:bCs/>
          <w:rtl/>
        </w:rPr>
        <w:t xml:space="preserve"> </w:t>
      </w:r>
      <w:proofErr w:type="spellStart"/>
      <w:r w:rsidR="00EF14C6" w:rsidRPr="0051053D">
        <w:rPr>
          <w:rFonts w:cs="Simplified Arabic" w:hint="cs"/>
          <w:b/>
          <w:bCs/>
          <w:rtl/>
        </w:rPr>
        <w:t>موا</w:t>
      </w:r>
      <w:r w:rsidR="00250E60">
        <w:rPr>
          <w:rFonts w:cs="Simplified Arabic" w:hint="cs"/>
          <w:b/>
          <w:bCs/>
          <w:rtl/>
        </w:rPr>
        <w:t>ء</w:t>
      </w:r>
      <w:r w:rsidR="00EF14C6" w:rsidRPr="0051053D">
        <w:rPr>
          <w:rFonts w:cs="Simplified Arabic" w:hint="cs"/>
          <w:b/>
          <w:bCs/>
          <w:rtl/>
        </w:rPr>
        <w:t>مات</w:t>
      </w:r>
      <w:proofErr w:type="spellEnd"/>
      <w:r w:rsidR="00EF14C6" w:rsidRPr="0051053D">
        <w:rPr>
          <w:rFonts w:cs="Simplified Arabic" w:hint="cs"/>
          <w:b/>
          <w:bCs/>
          <w:rtl/>
        </w:rPr>
        <w:t xml:space="preserve"> </w:t>
      </w:r>
      <w:r w:rsidR="00E6136F">
        <w:rPr>
          <w:rFonts w:cs="Simplified Arabic" w:hint="cs"/>
          <w:b/>
          <w:bCs/>
          <w:rtl/>
        </w:rPr>
        <w:t>ملح</w:t>
      </w:r>
      <w:r w:rsidR="00021EA0">
        <w:rPr>
          <w:rFonts w:cs="Simplified Arabic" w:hint="cs"/>
          <w:b/>
          <w:bCs/>
          <w:rtl/>
        </w:rPr>
        <w:t>ة</w:t>
      </w:r>
      <w:r w:rsidR="00E6136F">
        <w:rPr>
          <w:rFonts w:cs="Simplified Arabic" w:hint="cs"/>
          <w:b/>
          <w:bCs/>
          <w:rtl/>
        </w:rPr>
        <w:t xml:space="preserve"> في البنية التحتية </w:t>
      </w:r>
      <w:r w:rsidR="007A73F7">
        <w:rPr>
          <w:rFonts w:cs="Simplified Arabic" w:hint="cs"/>
          <w:b/>
          <w:bCs/>
          <w:rtl/>
        </w:rPr>
        <w:t>في المنازل</w:t>
      </w:r>
    </w:p>
    <w:p w:rsidR="0063470C" w:rsidRPr="00BF1B00" w:rsidRDefault="0063470C" w:rsidP="009F371D">
      <w:pPr>
        <w:jc w:val="both"/>
        <w:rPr>
          <w:rFonts w:cs="Simplified Arabic"/>
          <w:sz w:val="16"/>
          <w:szCs w:val="16"/>
          <w:rtl/>
        </w:rPr>
      </w:pPr>
    </w:p>
    <w:p w:rsidR="008901A6" w:rsidRPr="0063470C" w:rsidRDefault="00FD5EE6" w:rsidP="009F371D">
      <w:pPr>
        <w:jc w:val="both"/>
        <w:rPr>
          <w:rFonts w:cs="Simplified Arabic"/>
          <w:b/>
          <w:bCs/>
          <w:rtl/>
        </w:rPr>
      </w:pPr>
      <w:proofErr w:type="spellStart"/>
      <w:r>
        <w:rPr>
          <w:rFonts w:cs="Simplified Arabic" w:hint="cs"/>
          <w:b/>
          <w:bCs/>
          <w:rtl/>
        </w:rPr>
        <w:t>شواحط</w:t>
      </w:r>
      <w:proofErr w:type="spellEnd"/>
      <w:r>
        <w:rPr>
          <w:rFonts w:cs="Simplified Arabic" w:hint="cs"/>
          <w:b/>
          <w:bCs/>
          <w:rtl/>
        </w:rPr>
        <w:t xml:space="preserve"> في المنزل</w:t>
      </w:r>
      <w:r w:rsidR="00373D2F">
        <w:rPr>
          <w:rFonts w:cs="Simplified Arabic" w:hint="cs"/>
          <w:b/>
          <w:bCs/>
          <w:rtl/>
        </w:rPr>
        <w:t>:</w:t>
      </w:r>
    </w:p>
    <w:p w:rsidR="008901A6" w:rsidRDefault="00E6136F" w:rsidP="00064423">
      <w:pPr>
        <w:jc w:val="both"/>
        <w:rPr>
          <w:rFonts w:cs="Simplified Arabic"/>
          <w:rtl/>
        </w:rPr>
      </w:pPr>
      <w:r>
        <w:rPr>
          <w:rFonts w:cs="Simplified Arabic" w:hint="cs"/>
          <w:rtl/>
        </w:rPr>
        <w:t xml:space="preserve">24.6% من الأفراد ذوي </w:t>
      </w:r>
      <w:r w:rsidR="00064423">
        <w:rPr>
          <w:rFonts w:cs="Simplified Arabic" w:hint="cs"/>
          <w:rtl/>
        </w:rPr>
        <w:t>الإعاقة</w:t>
      </w:r>
      <w:r>
        <w:rPr>
          <w:rFonts w:cs="Simplified Arabic" w:hint="cs"/>
          <w:rtl/>
        </w:rPr>
        <w:t xml:space="preserve"> </w:t>
      </w:r>
      <w:r w:rsidR="007B665F">
        <w:rPr>
          <w:rFonts w:cs="Simplified Arabic" w:hint="cs"/>
          <w:rtl/>
        </w:rPr>
        <w:t xml:space="preserve">في الأراضي الفلسطينية </w:t>
      </w:r>
      <w:r w:rsidR="00064423">
        <w:rPr>
          <w:rFonts w:cs="Simplified Arabic" w:hint="cs"/>
          <w:rtl/>
        </w:rPr>
        <w:t>أفادوا</w:t>
      </w:r>
      <w:r>
        <w:rPr>
          <w:rFonts w:cs="Simplified Arabic" w:hint="cs"/>
          <w:rtl/>
        </w:rPr>
        <w:t xml:space="preserve"> بأنهم بحاجة ملحة </w:t>
      </w:r>
      <w:proofErr w:type="spellStart"/>
      <w:r>
        <w:rPr>
          <w:rFonts w:cs="Simplified Arabic" w:hint="cs"/>
          <w:rtl/>
        </w:rPr>
        <w:t>لشواحط</w:t>
      </w:r>
      <w:proofErr w:type="spellEnd"/>
      <w:r>
        <w:rPr>
          <w:rFonts w:cs="Simplified Arabic" w:hint="cs"/>
          <w:rtl/>
        </w:rPr>
        <w:t xml:space="preserve"> في منازلهم </w:t>
      </w:r>
      <w:r w:rsidR="00064423">
        <w:rPr>
          <w:rFonts w:cs="Simplified Arabic" w:hint="cs"/>
          <w:rtl/>
        </w:rPr>
        <w:t>لتساعدهم في التحرك</w:t>
      </w:r>
      <w:r>
        <w:rPr>
          <w:rFonts w:cs="Simplified Arabic" w:hint="cs"/>
          <w:rtl/>
        </w:rPr>
        <w:t>؛ 28.3% في الضفة الغربية و16.2% في قطاع غزة.</w:t>
      </w:r>
    </w:p>
    <w:p w:rsidR="0059158A" w:rsidRDefault="0059158A" w:rsidP="009F371D">
      <w:pPr>
        <w:jc w:val="both"/>
        <w:rPr>
          <w:rFonts w:cs="Simplified Arabic"/>
          <w:b/>
          <w:bCs/>
          <w:rtl/>
        </w:rPr>
      </w:pPr>
    </w:p>
    <w:p w:rsidR="008901A6" w:rsidRPr="0063470C" w:rsidRDefault="00FD5EE6" w:rsidP="009F371D">
      <w:pPr>
        <w:jc w:val="both"/>
        <w:rPr>
          <w:rFonts w:cs="Simplified Arabic"/>
          <w:b/>
          <w:bCs/>
          <w:rtl/>
        </w:rPr>
      </w:pPr>
      <w:r>
        <w:rPr>
          <w:rFonts w:cs="Simplified Arabic" w:hint="cs"/>
          <w:b/>
          <w:bCs/>
          <w:rtl/>
        </w:rPr>
        <w:t>حمامات موائمة</w:t>
      </w:r>
      <w:r w:rsidR="00373D2F">
        <w:rPr>
          <w:rFonts w:cs="Simplified Arabic" w:hint="cs"/>
          <w:b/>
          <w:bCs/>
          <w:rtl/>
        </w:rPr>
        <w:t>:</w:t>
      </w:r>
    </w:p>
    <w:p w:rsidR="00E6136F" w:rsidRDefault="00E6136F" w:rsidP="00E6136F">
      <w:pPr>
        <w:jc w:val="both"/>
        <w:rPr>
          <w:rFonts w:cs="Simplified Arabic"/>
          <w:rtl/>
        </w:rPr>
      </w:pPr>
      <w:r>
        <w:rPr>
          <w:rFonts w:cs="Simplified Arabic" w:hint="cs"/>
          <w:rtl/>
        </w:rPr>
        <w:t xml:space="preserve">33.7% من الأفراد ذوي </w:t>
      </w:r>
      <w:r w:rsidR="00064423">
        <w:rPr>
          <w:rFonts w:cs="Simplified Arabic" w:hint="cs"/>
          <w:rtl/>
        </w:rPr>
        <w:t>الإعاقة</w:t>
      </w:r>
      <w:r>
        <w:rPr>
          <w:rFonts w:cs="Simplified Arabic" w:hint="cs"/>
          <w:rtl/>
        </w:rPr>
        <w:t xml:space="preserve"> </w:t>
      </w:r>
      <w:r w:rsidR="007B665F">
        <w:rPr>
          <w:rFonts w:cs="Simplified Arabic" w:hint="cs"/>
          <w:rtl/>
        </w:rPr>
        <w:t xml:space="preserve">في الأراضي الفلسطينية </w:t>
      </w:r>
      <w:r w:rsidR="00064423">
        <w:rPr>
          <w:rFonts w:cs="Simplified Arabic" w:hint="cs"/>
          <w:rtl/>
        </w:rPr>
        <w:t>أفادوا</w:t>
      </w:r>
      <w:r>
        <w:rPr>
          <w:rFonts w:cs="Simplified Arabic" w:hint="cs"/>
          <w:rtl/>
        </w:rPr>
        <w:t xml:space="preserve"> بأنهم بحاجة ملحة لحمامات موائمة في منازلهم؛ 35.8% في الضفة الغربية و28.8% في قطاع غزة.</w:t>
      </w:r>
    </w:p>
    <w:p w:rsidR="002D209E" w:rsidRDefault="002D209E" w:rsidP="00E6136F">
      <w:pPr>
        <w:jc w:val="both"/>
        <w:rPr>
          <w:rFonts w:cs="Simplified Arabic"/>
          <w:rtl/>
        </w:rPr>
      </w:pPr>
    </w:p>
    <w:p w:rsidR="00841403" w:rsidRPr="0063470C" w:rsidRDefault="00FD5EE6" w:rsidP="009F371D">
      <w:pPr>
        <w:jc w:val="both"/>
        <w:rPr>
          <w:rFonts w:cs="Simplified Arabic"/>
          <w:b/>
          <w:bCs/>
          <w:rtl/>
        </w:rPr>
      </w:pPr>
      <w:r>
        <w:rPr>
          <w:rFonts w:cs="Simplified Arabic" w:hint="cs"/>
          <w:b/>
          <w:bCs/>
          <w:rtl/>
        </w:rPr>
        <w:t>مطابخ موائمة</w:t>
      </w:r>
      <w:r w:rsidR="00373D2F">
        <w:rPr>
          <w:rFonts w:cs="Simplified Arabic" w:hint="cs"/>
          <w:b/>
          <w:bCs/>
          <w:rtl/>
        </w:rPr>
        <w:t>:</w:t>
      </w:r>
    </w:p>
    <w:p w:rsidR="00E6136F" w:rsidRDefault="00FD5EE6" w:rsidP="00E6136F">
      <w:pPr>
        <w:jc w:val="both"/>
        <w:rPr>
          <w:rFonts w:cs="Simplified Arabic"/>
          <w:rtl/>
        </w:rPr>
      </w:pPr>
      <w:r>
        <w:rPr>
          <w:rFonts w:cs="Simplified Arabic" w:hint="cs"/>
          <w:rtl/>
        </w:rPr>
        <w:t>19.6</w:t>
      </w:r>
      <w:r w:rsidR="00E6136F">
        <w:rPr>
          <w:rFonts w:cs="Simplified Arabic" w:hint="cs"/>
          <w:rtl/>
        </w:rPr>
        <w:t xml:space="preserve">% من الأفراد ذوي </w:t>
      </w:r>
      <w:r w:rsidR="00064423">
        <w:rPr>
          <w:rFonts w:cs="Simplified Arabic" w:hint="cs"/>
          <w:rtl/>
        </w:rPr>
        <w:t>الإعاقة</w:t>
      </w:r>
      <w:r w:rsidR="00E6136F">
        <w:rPr>
          <w:rFonts w:cs="Simplified Arabic" w:hint="cs"/>
          <w:rtl/>
        </w:rPr>
        <w:t xml:space="preserve"> </w:t>
      </w:r>
      <w:r w:rsidR="007B665F">
        <w:rPr>
          <w:rFonts w:cs="Simplified Arabic" w:hint="cs"/>
          <w:rtl/>
        </w:rPr>
        <w:t xml:space="preserve">في الأراضي الفلسطينية </w:t>
      </w:r>
      <w:r w:rsidR="00064423">
        <w:rPr>
          <w:rFonts w:cs="Simplified Arabic" w:hint="cs"/>
          <w:rtl/>
        </w:rPr>
        <w:t>أفادوا</w:t>
      </w:r>
      <w:r w:rsidR="00E6136F">
        <w:rPr>
          <w:rFonts w:cs="Simplified Arabic" w:hint="cs"/>
          <w:rtl/>
        </w:rPr>
        <w:t xml:space="preserve"> بأنهم بحاجة ملحة لمطابخ موائمة في منازلهم؛ 21.4% في الضفة الغربية و15.4% في قطاع غزة.</w:t>
      </w:r>
    </w:p>
    <w:p w:rsidR="0063470C" w:rsidRPr="002D209E" w:rsidRDefault="0063470C" w:rsidP="0063470C">
      <w:pPr>
        <w:jc w:val="both"/>
        <w:rPr>
          <w:rFonts w:cs="Simplified Arabic"/>
          <w:rtl/>
        </w:rPr>
      </w:pPr>
    </w:p>
    <w:p w:rsidR="0063470C" w:rsidRPr="005A0EF6" w:rsidRDefault="00FD5EE6" w:rsidP="0063470C">
      <w:pPr>
        <w:jc w:val="both"/>
        <w:rPr>
          <w:rFonts w:cs="Simplified Arabic"/>
          <w:b/>
          <w:bCs/>
          <w:rtl/>
        </w:rPr>
      </w:pPr>
      <w:r>
        <w:rPr>
          <w:rFonts w:cs="Simplified Arabic" w:hint="cs"/>
          <w:b/>
          <w:bCs/>
          <w:rtl/>
        </w:rPr>
        <w:t>مصعد كهربائي</w:t>
      </w:r>
      <w:r w:rsidR="00373D2F">
        <w:rPr>
          <w:rFonts w:cs="Simplified Arabic" w:hint="cs"/>
          <w:b/>
          <w:bCs/>
          <w:rtl/>
        </w:rPr>
        <w:t>:</w:t>
      </w:r>
    </w:p>
    <w:p w:rsidR="00E6136F" w:rsidRDefault="00E6136F" w:rsidP="00816B9F">
      <w:pPr>
        <w:jc w:val="both"/>
        <w:rPr>
          <w:rFonts w:cs="Simplified Arabic"/>
          <w:rtl/>
        </w:rPr>
      </w:pPr>
      <w:r>
        <w:rPr>
          <w:rFonts w:cs="Simplified Arabic" w:hint="cs"/>
          <w:rtl/>
        </w:rPr>
        <w:t xml:space="preserve">15.0% من الأفراد ذوي </w:t>
      </w:r>
      <w:r w:rsidR="00064423">
        <w:rPr>
          <w:rFonts w:cs="Simplified Arabic" w:hint="cs"/>
          <w:rtl/>
        </w:rPr>
        <w:t>الإعاقة</w:t>
      </w:r>
      <w:r>
        <w:rPr>
          <w:rFonts w:cs="Simplified Arabic" w:hint="cs"/>
          <w:rtl/>
        </w:rPr>
        <w:t xml:space="preserve"> </w:t>
      </w:r>
      <w:r w:rsidR="007B665F">
        <w:rPr>
          <w:rFonts w:cs="Simplified Arabic" w:hint="cs"/>
          <w:rtl/>
        </w:rPr>
        <w:t xml:space="preserve">في الأراضي الفلسطينية </w:t>
      </w:r>
      <w:r w:rsidR="00064423">
        <w:rPr>
          <w:rFonts w:cs="Simplified Arabic" w:hint="cs"/>
          <w:rtl/>
        </w:rPr>
        <w:t>أفادوا</w:t>
      </w:r>
      <w:r>
        <w:rPr>
          <w:rFonts w:cs="Simplified Arabic" w:hint="cs"/>
          <w:rtl/>
        </w:rPr>
        <w:t xml:space="preserve"> بأنهم بحاجة ملحة </w:t>
      </w:r>
      <w:r w:rsidR="00816B9F">
        <w:rPr>
          <w:rFonts w:cs="Simplified Arabic" w:hint="cs"/>
          <w:rtl/>
        </w:rPr>
        <w:t>لمصاعد</w:t>
      </w:r>
      <w:r>
        <w:rPr>
          <w:rFonts w:cs="Simplified Arabic" w:hint="cs"/>
          <w:rtl/>
        </w:rPr>
        <w:t xml:space="preserve"> في منازلهم؛ </w:t>
      </w:r>
      <w:r w:rsidR="00816B9F">
        <w:rPr>
          <w:rFonts w:cs="Simplified Arabic" w:hint="cs"/>
          <w:rtl/>
        </w:rPr>
        <w:t>14.7</w:t>
      </w:r>
      <w:r>
        <w:rPr>
          <w:rFonts w:cs="Simplified Arabic" w:hint="cs"/>
          <w:rtl/>
        </w:rPr>
        <w:t>% في الضفة الغربية و15.</w:t>
      </w:r>
      <w:r w:rsidR="00816B9F">
        <w:rPr>
          <w:rFonts w:cs="Simplified Arabic" w:hint="cs"/>
          <w:rtl/>
        </w:rPr>
        <w:t>5</w:t>
      </w:r>
      <w:r>
        <w:rPr>
          <w:rFonts w:cs="Simplified Arabic" w:hint="cs"/>
          <w:rtl/>
        </w:rPr>
        <w:t>% في قطاع غزة.</w:t>
      </w:r>
    </w:p>
    <w:p w:rsidR="00021EA0" w:rsidRPr="00367A09" w:rsidRDefault="00021EA0" w:rsidP="0063470C">
      <w:pPr>
        <w:jc w:val="both"/>
        <w:rPr>
          <w:rFonts w:cs="Simplified Arabic"/>
          <w:sz w:val="10"/>
          <w:szCs w:val="10"/>
          <w:rtl/>
        </w:rPr>
      </w:pPr>
    </w:p>
    <w:p w:rsidR="005A0EF6" w:rsidRPr="00367A09" w:rsidRDefault="00FD5EE6" w:rsidP="0063470C">
      <w:pPr>
        <w:jc w:val="both"/>
        <w:rPr>
          <w:rFonts w:cs="Simplified Arabic"/>
          <w:b/>
          <w:bCs/>
          <w:rtl/>
        </w:rPr>
      </w:pPr>
      <w:r>
        <w:rPr>
          <w:rFonts w:cs="Simplified Arabic" w:hint="cs"/>
          <w:b/>
          <w:bCs/>
          <w:rtl/>
        </w:rPr>
        <w:t>نظام منبهات مرئي</w:t>
      </w:r>
      <w:r w:rsidR="00373D2F">
        <w:rPr>
          <w:rFonts w:cs="Simplified Arabic" w:hint="cs"/>
          <w:b/>
          <w:bCs/>
          <w:rtl/>
        </w:rPr>
        <w:t>:</w:t>
      </w:r>
    </w:p>
    <w:p w:rsidR="00250E60" w:rsidRDefault="00250E60" w:rsidP="00002D98">
      <w:pPr>
        <w:jc w:val="both"/>
        <w:rPr>
          <w:rFonts w:cs="Simplified Arabic"/>
          <w:rtl/>
        </w:rPr>
      </w:pPr>
      <w:r>
        <w:rPr>
          <w:rFonts w:cs="Simplified Arabic" w:hint="cs"/>
          <w:rtl/>
        </w:rPr>
        <w:t xml:space="preserve">7.8% من الأفراد ذوي الإعاقة </w:t>
      </w:r>
      <w:r w:rsidR="007B665F">
        <w:rPr>
          <w:rFonts w:cs="Simplified Arabic" w:hint="cs"/>
          <w:rtl/>
        </w:rPr>
        <w:t xml:space="preserve">في الأراضي الفلسطينية </w:t>
      </w:r>
      <w:r>
        <w:rPr>
          <w:rFonts w:cs="Simplified Arabic" w:hint="cs"/>
          <w:rtl/>
        </w:rPr>
        <w:t>أفادوا بأنهم بحاجة ملحة لنظام منبهات مرئي في منازلهم؛ 7.3% في الضفة الغربية و9.3% في قطاع غزة.</w:t>
      </w:r>
    </w:p>
    <w:p w:rsidR="00DE53CA" w:rsidRDefault="00DE53CA">
      <w:pPr>
        <w:bidi w:val="0"/>
        <w:rPr>
          <w:rFonts w:cs="Simplified Arabic"/>
          <w:rtl/>
        </w:rPr>
      </w:pPr>
      <w:r>
        <w:rPr>
          <w:rFonts w:cs="Simplified Arabic"/>
          <w:rtl/>
        </w:rPr>
        <w:br w:type="page"/>
      </w:r>
    </w:p>
    <w:p w:rsidR="00C32CDE" w:rsidRDefault="004645BF" w:rsidP="00C32CDE">
      <w:pPr>
        <w:jc w:val="both"/>
        <w:rPr>
          <w:rFonts w:cs="Simplified Arabic"/>
          <w:b/>
          <w:bCs/>
          <w:rtl/>
        </w:rPr>
      </w:pPr>
      <w:r>
        <w:rPr>
          <w:rFonts w:cs="Simplified Arabic" w:hint="cs"/>
          <w:b/>
          <w:bCs/>
          <w:rtl/>
        </w:rPr>
        <w:lastRenderedPageBreak/>
        <w:t xml:space="preserve">7.1 </w:t>
      </w:r>
      <w:r w:rsidR="0059351D">
        <w:rPr>
          <w:rFonts w:cs="Simplified Arabic" w:hint="cs"/>
          <w:b/>
          <w:bCs/>
          <w:rtl/>
        </w:rPr>
        <w:t xml:space="preserve"> </w:t>
      </w:r>
      <w:r w:rsidR="006010EE">
        <w:rPr>
          <w:rFonts w:cs="Simplified Arabic" w:hint="cs"/>
          <w:b/>
          <w:bCs/>
          <w:rtl/>
        </w:rPr>
        <w:t xml:space="preserve">صعوبات في تأدية </w:t>
      </w:r>
      <w:r w:rsidR="00C32CDE" w:rsidRPr="008871D9">
        <w:rPr>
          <w:rFonts w:cs="Simplified Arabic" w:hint="cs"/>
          <w:b/>
          <w:bCs/>
          <w:rtl/>
        </w:rPr>
        <w:t>نشاطات الحياة اليومية</w:t>
      </w:r>
      <w:r w:rsidR="00C32CDE">
        <w:rPr>
          <w:rFonts w:cs="Simplified Arabic" w:hint="cs"/>
          <w:b/>
          <w:bCs/>
          <w:rtl/>
        </w:rPr>
        <w:t xml:space="preserve"> خارج المنزل</w:t>
      </w:r>
      <w:r w:rsidR="00451A2F">
        <w:rPr>
          <w:rFonts w:cs="Simplified Arabic" w:hint="cs"/>
          <w:b/>
          <w:bCs/>
          <w:rtl/>
        </w:rPr>
        <w:t xml:space="preserve"> للأفراد ذوي الإعاقة 18 سنة فأكثر</w:t>
      </w:r>
    </w:p>
    <w:p w:rsidR="00BF1B00" w:rsidRPr="00BF1B00" w:rsidRDefault="00BF1B00" w:rsidP="00C32CDE">
      <w:pPr>
        <w:jc w:val="both"/>
        <w:rPr>
          <w:rFonts w:cs="Simplified Arabic"/>
          <w:b/>
          <w:bCs/>
          <w:sz w:val="16"/>
          <w:szCs w:val="16"/>
          <w:rtl/>
        </w:rPr>
      </w:pPr>
    </w:p>
    <w:p w:rsidR="006010EE" w:rsidRDefault="00C32CDE" w:rsidP="006010EE">
      <w:pPr>
        <w:jc w:val="both"/>
        <w:rPr>
          <w:rFonts w:cs="Simplified Arabic"/>
          <w:b/>
          <w:bCs/>
          <w:rtl/>
        </w:rPr>
      </w:pPr>
      <w:r w:rsidRPr="00CA0F31">
        <w:rPr>
          <w:rFonts w:cs="Simplified Arabic" w:hint="cs"/>
          <w:b/>
          <w:bCs/>
          <w:rtl/>
        </w:rPr>
        <w:t xml:space="preserve">زيارة الأهل </w:t>
      </w:r>
      <w:r w:rsidR="006010EE" w:rsidRPr="00CA0F31">
        <w:rPr>
          <w:rFonts w:cs="Simplified Arabic" w:hint="cs"/>
          <w:b/>
          <w:bCs/>
          <w:rtl/>
        </w:rPr>
        <w:t>والأصحاب</w:t>
      </w:r>
      <w:r w:rsidR="00373D2F">
        <w:rPr>
          <w:rFonts w:cs="Simplified Arabic" w:hint="cs"/>
          <w:b/>
          <w:bCs/>
          <w:rtl/>
        </w:rPr>
        <w:t>:</w:t>
      </w:r>
    </w:p>
    <w:p w:rsidR="00C32CDE" w:rsidRDefault="00A02D66" w:rsidP="00164265">
      <w:pPr>
        <w:jc w:val="both"/>
        <w:rPr>
          <w:rFonts w:cs="Simplified Arabic"/>
          <w:rtl/>
        </w:rPr>
      </w:pPr>
      <w:r>
        <w:rPr>
          <w:rFonts w:cs="Simplified Arabic" w:hint="cs"/>
          <w:rtl/>
        </w:rPr>
        <w:t>83.9%</w:t>
      </w:r>
      <w:r w:rsidR="00E14718">
        <w:rPr>
          <w:rFonts w:cs="Simplified Arabic" w:hint="cs"/>
          <w:rtl/>
        </w:rPr>
        <w:t xml:space="preserve"> من الأفراد ذوي الإعاقة الحركية يعانون من صعوبة في زيارة الأهل والأصحاب، يليهم 61.5% من الأفراد ذوي </w:t>
      </w:r>
      <w:proofErr w:type="spellStart"/>
      <w:r w:rsidR="00164265">
        <w:rPr>
          <w:rFonts w:cs="Simplified Arabic" w:hint="cs"/>
          <w:rtl/>
        </w:rPr>
        <w:t>الاعاقة</w:t>
      </w:r>
      <w:proofErr w:type="spellEnd"/>
      <w:r w:rsidR="00E14718">
        <w:rPr>
          <w:rFonts w:cs="Simplified Arabic" w:hint="cs"/>
          <w:rtl/>
        </w:rPr>
        <w:t xml:space="preserve"> النفسية يعانون الصعوبة في </w:t>
      </w:r>
      <w:r w:rsidR="006010EE">
        <w:rPr>
          <w:rFonts w:cs="Simplified Arabic" w:hint="cs"/>
          <w:rtl/>
        </w:rPr>
        <w:t>أداء</w:t>
      </w:r>
      <w:r w:rsidR="00E14718">
        <w:rPr>
          <w:rFonts w:cs="Simplified Arabic" w:hint="cs"/>
          <w:rtl/>
        </w:rPr>
        <w:t xml:space="preserve"> هذا النشاط، ومن ثم يأتي </w:t>
      </w:r>
      <w:r w:rsidR="00CA0F31">
        <w:rPr>
          <w:rFonts w:cs="Simplified Arabic" w:hint="cs"/>
          <w:rtl/>
        </w:rPr>
        <w:t xml:space="preserve">الأفراد ذوي الإعاقة البصرية بنسبة 59.5%، ثم </w:t>
      </w:r>
      <w:r w:rsidR="00E14718">
        <w:rPr>
          <w:rFonts w:cs="Simplified Arabic" w:hint="cs"/>
          <w:rtl/>
        </w:rPr>
        <w:t xml:space="preserve">الأفراد ذوي </w:t>
      </w:r>
      <w:r w:rsidR="00CA0F31">
        <w:rPr>
          <w:rFonts w:cs="Simplified Arabic" w:hint="cs"/>
          <w:rtl/>
        </w:rPr>
        <w:t>إعاقة التذكر والتركيز بنس</w:t>
      </w:r>
      <w:r w:rsidR="00F178EE">
        <w:rPr>
          <w:rFonts w:cs="Simplified Arabic" w:hint="cs"/>
          <w:rtl/>
        </w:rPr>
        <w:t>بة 58.6%، والأفراد ذوي إعاقة بط</w:t>
      </w:r>
      <w:r w:rsidR="00CA0F31">
        <w:rPr>
          <w:rFonts w:cs="Simplified Arabic" w:hint="cs"/>
          <w:rtl/>
        </w:rPr>
        <w:t xml:space="preserve">ء التعلم بنسبة 58.2%، و57.8% من الأفراد ذوي إعاقة التواصل، و45.1% من الأفراد ذوي </w:t>
      </w:r>
      <w:r w:rsidR="00392312">
        <w:rPr>
          <w:rFonts w:cs="Simplified Arabic" w:hint="cs"/>
          <w:rtl/>
        </w:rPr>
        <w:t>الإعاقة</w:t>
      </w:r>
      <w:r w:rsidR="00CA0F31">
        <w:rPr>
          <w:rFonts w:cs="Simplified Arabic" w:hint="cs"/>
          <w:rtl/>
        </w:rPr>
        <w:t xml:space="preserve"> السمعية.</w:t>
      </w:r>
    </w:p>
    <w:p w:rsidR="006010EE" w:rsidRDefault="006010EE" w:rsidP="00CA0F31">
      <w:pPr>
        <w:jc w:val="both"/>
        <w:rPr>
          <w:rFonts w:cs="Simplified Arabic"/>
          <w:rtl/>
        </w:rPr>
      </w:pPr>
    </w:p>
    <w:p w:rsidR="006010EE" w:rsidRDefault="00F56B39" w:rsidP="006010EE">
      <w:pPr>
        <w:jc w:val="both"/>
        <w:rPr>
          <w:rFonts w:cs="Simplified Arabic"/>
          <w:b/>
          <w:bCs/>
          <w:rtl/>
        </w:rPr>
      </w:pPr>
      <w:r w:rsidRPr="00F56B39">
        <w:rPr>
          <w:rFonts w:cs="Simplified Arabic" w:hint="cs"/>
          <w:b/>
          <w:bCs/>
          <w:rtl/>
        </w:rPr>
        <w:t>تأدية المناسب</w:t>
      </w:r>
      <w:r>
        <w:rPr>
          <w:rFonts w:cs="Simplified Arabic" w:hint="cs"/>
          <w:b/>
          <w:bCs/>
          <w:rtl/>
        </w:rPr>
        <w:t>ا</w:t>
      </w:r>
      <w:r w:rsidRPr="00F56B39">
        <w:rPr>
          <w:rFonts w:cs="Simplified Arabic" w:hint="cs"/>
          <w:b/>
          <w:bCs/>
          <w:rtl/>
        </w:rPr>
        <w:t xml:space="preserve">ت </w:t>
      </w:r>
      <w:r w:rsidR="006010EE" w:rsidRPr="00F56B39">
        <w:rPr>
          <w:rFonts w:cs="Simplified Arabic" w:hint="cs"/>
          <w:b/>
          <w:bCs/>
          <w:rtl/>
        </w:rPr>
        <w:t>الاجتماعية</w:t>
      </w:r>
      <w:r w:rsidR="00373D2F">
        <w:rPr>
          <w:rFonts w:cs="Simplified Arabic" w:hint="cs"/>
          <w:b/>
          <w:bCs/>
          <w:rtl/>
        </w:rPr>
        <w:t>:</w:t>
      </w:r>
    </w:p>
    <w:p w:rsidR="00F56B39" w:rsidRDefault="00A02D66" w:rsidP="00164265">
      <w:pPr>
        <w:jc w:val="both"/>
        <w:rPr>
          <w:rFonts w:cs="Simplified Arabic"/>
          <w:rtl/>
        </w:rPr>
      </w:pPr>
      <w:r>
        <w:rPr>
          <w:rFonts w:cs="Simplified Arabic" w:hint="cs"/>
          <w:rtl/>
        </w:rPr>
        <w:t>84.9%</w:t>
      </w:r>
      <w:r w:rsidR="00F56B39">
        <w:rPr>
          <w:rFonts w:cs="Simplified Arabic" w:hint="cs"/>
          <w:rtl/>
        </w:rPr>
        <w:t xml:space="preserve"> من الأفراد ذوي الإعاقة الحركية يعانون من </w:t>
      </w:r>
      <w:r w:rsidR="00164265">
        <w:rPr>
          <w:rFonts w:cs="Simplified Arabic" w:hint="cs"/>
          <w:rtl/>
        </w:rPr>
        <w:t>صعوبات</w:t>
      </w:r>
      <w:r w:rsidR="00F56B39">
        <w:rPr>
          <w:rFonts w:cs="Simplified Arabic" w:hint="cs"/>
          <w:rtl/>
        </w:rPr>
        <w:t xml:space="preserve"> في تأدية المناسبات </w:t>
      </w:r>
      <w:r w:rsidR="006010EE">
        <w:rPr>
          <w:rFonts w:cs="Simplified Arabic" w:hint="cs"/>
          <w:rtl/>
        </w:rPr>
        <w:t>الاجتماعية</w:t>
      </w:r>
      <w:r w:rsidR="00F178EE">
        <w:rPr>
          <w:rFonts w:cs="Simplified Arabic" w:hint="cs"/>
          <w:rtl/>
        </w:rPr>
        <w:t>، يليهم الأفراد ذوي صعوبة بط</w:t>
      </w:r>
      <w:r w:rsidR="00F56B39">
        <w:rPr>
          <w:rFonts w:cs="Simplified Arabic" w:hint="cs"/>
          <w:rtl/>
        </w:rPr>
        <w:t xml:space="preserve">ء التعلم </w:t>
      </w:r>
      <w:r w:rsidR="00F178EE">
        <w:rPr>
          <w:rFonts w:cs="Simplified Arabic" w:hint="cs"/>
          <w:rtl/>
        </w:rPr>
        <w:t>ف</w:t>
      </w:r>
      <w:r w:rsidR="00F56B39">
        <w:rPr>
          <w:rFonts w:cs="Simplified Arabic" w:hint="cs"/>
          <w:rtl/>
        </w:rPr>
        <w:t xml:space="preserve">الأفراد ذوي </w:t>
      </w:r>
      <w:r w:rsidR="00164265">
        <w:rPr>
          <w:rFonts w:cs="Simplified Arabic" w:hint="cs"/>
          <w:rtl/>
        </w:rPr>
        <w:t>ال</w:t>
      </w:r>
      <w:r w:rsidR="00F56B39">
        <w:rPr>
          <w:rFonts w:cs="Simplified Arabic" w:hint="cs"/>
          <w:rtl/>
        </w:rPr>
        <w:t>إعاقة النفسية وذوي إعاقة التذكر والتركيز</w:t>
      </w:r>
      <w:r w:rsidR="00F178EE">
        <w:rPr>
          <w:rFonts w:cs="Simplified Arabic" w:hint="cs"/>
          <w:rtl/>
        </w:rPr>
        <w:t xml:space="preserve"> بحوالي الثلثين</w:t>
      </w:r>
      <w:r w:rsidR="00F633F8">
        <w:rPr>
          <w:rFonts w:cs="Simplified Arabic" w:hint="cs"/>
          <w:rtl/>
        </w:rPr>
        <w:t>(67.1%)</w:t>
      </w:r>
      <w:r w:rsidR="00F56B39">
        <w:rPr>
          <w:rFonts w:cs="Simplified Arabic" w:hint="cs"/>
          <w:rtl/>
        </w:rPr>
        <w:t xml:space="preserve">، </w:t>
      </w:r>
      <w:r w:rsidR="006010EE">
        <w:rPr>
          <w:rFonts w:cs="Simplified Arabic" w:hint="cs"/>
          <w:rtl/>
        </w:rPr>
        <w:t>و</w:t>
      </w:r>
      <w:r w:rsidR="00F178EE">
        <w:rPr>
          <w:rFonts w:cs="Simplified Arabic" w:hint="cs"/>
          <w:rtl/>
        </w:rPr>
        <w:t>63.5</w:t>
      </w:r>
      <w:r w:rsidR="00F56B39">
        <w:rPr>
          <w:rFonts w:cs="Simplified Arabic" w:hint="cs"/>
          <w:rtl/>
        </w:rPr>
        <w:t xml:space="preserve">% من الأفراد ذوي إعاقة التواصل، و60.8% من الأفراد ذوي الإعاقة البصرية، و51.2% من الأفراد ذوي الإعاقة السمعية يعانون صعوبات في هذا النشاط. </w:t>
      </w:r>
    </w:p>
    <w:p w:rsidR="00AC7A89" w:rsidRDefault="00AC7A89" w:rsidP="00CA0F31">
      <w:pPr>
        <w:jc w:val="both"/>
        <w:rPr>
          <w:rFonts w:cs="Simplified Arabic"/>
          <w:rtl/>
        </w:rPr>
      </w:pPr>
    </w:p>
    <w:p w:rsidR="006010EE" w:rsidRDefault="00AC7A89" w:rsidP="006010EE">
      <w:pPr>
        <w:jc w:val="both"/>
        <w:rPr>
          <w:rFonts w:cs="Simplified Arabic"/>
          <w:b/>
          <w:bCs/>
          <w:rtl/>
        </w:rPr>
      </w:pPr>
      <w:r w:rsidRPr="00772609">
        <w:rPr>
          <w:rFonts w:cs="Simplified Arabic" w:hint="cs"/>
          <w:b/>
          <w:bCs/>
          <w:rtl/>
        </w:rPr>
        <w:t>التنقل في البيئة المحلية</w:t>
      </w:r>
      <w:r w:rsidR="00373D2F">
        <w:rPr>
          <w:rFonts w:cs="Simplified Arabic" w:hint="cs"/>
          <w:b/>
          <w:bCs/>
          <w:rtl/>
        </w:rPr>
        <w:t>:</w:t>
      </w:r>
    </w:p>
    <w:p w:rsidR="00AC7A89" w:rsidRDefault="00AC7A89" w:rsidP="00164265">
      <w:pPr>
        <w:jc w:val="both"/>
        <w:rPr>
          <w:rFonts w:cs="Simplified Arabic"/>
          <w:rtl/>
        </w:rPr>
      </w:pPr>
      <w:r>
        <w:rPr>
          <w:rFonts w:cs="Simplified Arabic" w:hint="cs"/>
          <w:rtl/>
        </w:rPr>
        <w:t>85.3% من الأفراد ذوي الإعاقة الحركية</w:t>
      </w:r>
      <w:r w:rsidR="007B665F" w:rsidRPr="007B665F">
        <w:rPr>
          <w:rFonts w:cs="Simplified Arabic" w:hint="cs"/>
          <w:rtl/>
        </w:rPr>
        <w:t xml:space="preserve"> </w:t>
      </w:r>
      <w:r w:rsidR="00164265">
        <w:rPr>
          <w:rFonts w:cs="Simplified Arabic" w:hint="cs"/>
          <w:rtl/>
        </w:rPr>
        <w:t xml:space="preserve">يعانون </w:t>
      </w:r>
      <w:r>
        <w:rPr>
          <w:rFonts w:cs="Simplified Arabic" w:hint="cs"/>
          <w:rtl/>
        </w:rPr>
        <w:t>صعوبة</w:t>
      </w:r>
      <w:r w:rsidR="00164265">
        <w:rPr>
          <w:rFonts w:cs="Simplified Arabic" w:hint="cs"/>
          <w:rtl/>
        </w:rPr>
        <w:t xml:space="preserve"> في أداء</w:t>
      </w:r>
      <w:r>
        <w:rPr>
          <w:rFonts w:cs="Simplified Arabic" w:hint="cs"/>
          <w:rtl/>
        </w:rPr>
        <w:t xml:space="preserve"> هذا النشاط، يليهم الأفراد ذوي الإعاقة البصرية بنسبة 61.8%، وبنسبة 59.4% </w:t>
      </w:r>
      <w:r w:rsidR="00021EA0">
        <w:rPr>
          <w:rFonts w:cs="Simplified Arabic" w:hint="cs"/>
          <w:rtl/>
        </w:rPr>
        <w:t>من</w:t>
      </w:r>
      <w:r>
        <w:rPr>
          <w:rFonts w:cs="Simplified Arabic" w:hint="cs"/>
          <w:rtl/>
        </w:rPr>
        <w:t xml:space="preserve"> الأفراد ذوي إعاقة التواصل،</w:t>
      </w:r>
      <w:r w:rsidR="00F178EE">
        <w:rPr>
          <w:rFonts w:cs="Simplified Arabic" w:hint="cs"/>
          <w:rtl/>
        </w:rPr>
        <w:t xml:space="preserve"> و58.8% من الأفراد ذوي إعاقة بط</w:t>
      </w:r>
      <w:r>
        <w:rPr>
          <w:rFonts w:cs="Simplified Arabic" w:hint="cs"/>
          <w:rtl/>
        </w:rPr>
        <w:t xml:space="preserve">ء التعلم، و58.0% من الأفراد ذوي إعاقة التذكر والتركيز، و56.9% و50.0% من الأفراد ذوي </w:t>
      </w:r>
      <w:r w:rsidR="00164265">
        <w:rPr>
          <w:rFonts w:cs="Simplified Arabic" w:hint="cs"/>
          <w:rtl/>
        </w:rPr>
        <w:t xml:space="preserve">الإعاقة </w:t>
      </w:r>
      <w:r>
        <w:rPr>
          <w:rFonts w:cs="Simplified Arabic" w:hint="cs"/>
          <w:rtl/>
        </w:rPr>
        <w:t>النفسية والإعاقة السمعية على التوالي</w:t>
      </w:r>
      <w:r w:rsidR="006010EE">
        <w:rPr>
          <w:rFonts w:cs="Simplified Arabic" w:hint="cs"/>
          <w:rtl/>
        </w:rPr>
        <w:t>.</w:t>
      </w:r>
    </w:p>
    <w:p w:rsidR="0059158A" w:rsidRDefault="0059158A" w:rsidP="00021EA0">
      <w:pPr>
        <w:jc w:val="both"/>
        <w:rPr>
          <w:rFonts w:cs="Simplified Arabic"/>
          <w:rtl/>
        </w:rPr>
      </w:pPr>
    </w:p>
    <w:p w:rsidR="006010EE" w:rsidRDefault="006A26D0" w:rsidP="006010EE">
      <w:pPr>
        <w:jc w:val="both"/>
        <w:rPr>
          <w:rFonts w:cs="Simplified Arabic"/>
          <w:b/>
          <w:bCs/>
          <w:rtl/>
        </w:rPr>
      </w:pPr>
      <w:r w:rsidRPr="006A26D0">
        <w:rPr>
          <w:rFonts w:cs="Simplified Arabic" w:hint="cs"/>
          <w:b/>
          <w:bCs/>
          <w:rtl/>
        </w:rPr>
        <w:t>الحصول على الخدمات العامة</w:t>
      </w:r>
      <w:r w:rsidR="00373D2F">
        <w:rPr>
          <w:rFonts w:cs="Simplified Arabic" w:hint="cs"/>
          <w:b/>
          <w:bCs/>
          <w:rtl/>
        </w:rPr>
        <w:t>:</w:t>
      </w:r>
    </w:p>
    <w:p w:rsidR="006A26D0" w:rsidRDefault="00F178EE" w:rsidP="009A776D">
      <w:pPr>
        <w:jc w:val="both"/>
        <w:rPr>
          <w:rFonts w:cs="Simplified Arabic"/>
          <w:rtl/>
        </w:rPr>
      </w:pPr>
      <w:r>
        <w:rPr>
          <w:rFonts w:cs="Simplified Arabic" w:hint="cs"/>
          <w:rtl/>
        </w:rPr>
        <w:t>أشارت النتائج إلى</w:t>
      </w:r>
      <w:r w:rsidR="006A26D0">
        <w:rPr>
          <w:rFonts w:cs="Simplified Arabic" w:hint="cs"/>
          <w:rtl/>
        </w:rPr>
        <w:t xml:space="preserve"> أن الأفراد ذوي الإعاقة الحركية</w:t>
      </w:r>
      <w:r w:rsidR="007B665F" w:rsidRPr="007B665F">
        <w:rPr>
          <w:rFonts w:cs="Simplified Arabic" w:hint="cs"/>
          <w:rtl/>
        </w:rPr>
        <w:t xml:space="preserve"> </w:t>
      </w:r>
      <w:r w:rsidR="006A26D0">
        <w:rPr>
          <w:rFonts w:cs="Simplified Arabic" w:hint="cs"/>
          <w:rtl/>
        </w:rPr>
        <w:t xml:space="preserve">هم الأكثر معاناة في </w:t>
      </w:r>
      <w:r>
        <w:rPr>
          <w:rFonts w:cs="Simplified Arabic" w:hint="cs"/>
          <w:rtl/>
        </w:rPr>
        <w:t>الحصول على</w:t>
      </w:r>
      <w:r w:rsidR="006A26D0">
        <w:rPr>
          <w:rFonts w:cs="Simplified Arabic" w:hint="cs"/>
          <w:rtl/>
        </w:rPr>
        <w:t xml:space="preserve"> الخدمات</w:t>
      </w:r>
      <w:r>
        <w:rPr>
          <w:rFonts w:cs="Simplified Arabic" w:hint="cs"/>
          <w:rtl/>
        </w:rPr>
        <w:t xml:space="preserve"> العامة</w:t>
      </w:r>
      <w:r w:rsidR="006A26D0">
        <w:rPr>
          <w:rFonts w:cs="Simplified Arabic" w:hint="cs"/>
          <w:rtl/>
        </w:rPr>
        <w:t xml:space="preserve"> ي</w:t>
      </w:r>
      <w:r w:rsidR="006010EE">
        <w:rPr>
          <w:rFonts w:cs="Simplified Arabic" w:hint="cs"/>
          <w:rtl/>
        </w:rPr>
        <w:t xml:space="preserve">ليهم الأفراد ذوي إعاقة التواصل؛ </w:t>
      </w:r>
      <w:r w:rsidR="006A26D0">
        <w:rPr>
          <w:rFonts w:cs="Simplified Arabic" w:hint="cs"/>
          <w:rtl/>
        </w:rPr>
        <w:t xml:space="preserve">74.4% </w:t>
      </w:r>
      <w:r w:rsidR="006010EE">
        <w:rPr>
          <w:rFonts w:cs="Simplified Arabic" w:hint="cs"/>
          <w:rtl/>
        </w:rPr>
        <w:t>و67.2% على التوالي.  وكذلك الحال بالنسبة</w:t>
      </w:r>
      <w:r w:rsidR="006A26D0">
        <w:rPr>
          <w:rFonts w:cs="Simplified Arabic" w:hint="cs"/>
          <w:rtl/>
        </w:rPr>
        <w:t xml:space="preserve"> </w:t>
      </w:r>
      <w:r w:rsidR="006010EE">
        <w:rPr>
          <w:rFonts w:cs="Simplified Arabic" w:hint="cs"/>
          <w:rtl/>
        </w:rPr>
        <w:t>ل</w:t>
      </w:r>
      <w:r w:rsidR="006A26D0">
        <w:rPr>
          <w:rFonts w:cs="Simplified Arabic" w:hint="cs"/>
          <w:rtl/>
        </w:rPr>
        <w:t>تلقي خدم</w:t>
      </w:r>
      <w:r>
        <w:rPr>
          <w:rFonts w:cs="Simplified Arabic" w:hint="cs"/>
          <w:rtl/>
        </w:rPr>
        <w:t>ات</w:t>
      </w:r>
      <w:r w:rsidR="006A26D0">
        <w:rPr>
          <w:rFonts w:cs="Simplified Arabic" w:hint="cs"/>
          <w:rtl/>
        </w:rPr>
        <w:t xml:space="preserve"> البنوك</w:t>
      </w:r>
      <w:r w:rsidR="006010EE">
        <w:rPr>
          <w:rFonts w:cs="Simplified Arabic" w:hint="cs"/>
          <w:rtl/>
        </w:rPr>
        <w:t>؛</w:t>
      </w:r>
      <w:r w:rsidR="006A26D0">
        <w:rPr>
          <w:rFonts w:cs="Simplified Arabic" w:hint="cs"/>
          <w:rtl/>
        </w:rPr>
        <w:t xml:space="preserve"> 26.9%</w:t>
      </w:r>
      <w:r w:rsidR="009A776D">
        <w:rPr>
          <w:rFonts w:cs="Simplified Arabic" w:hint="cs"/>
          <w:rtl/>
        </w:rPr>
        <w:t xml:space="preserve"> لذوي الإعاقة الحركية</w:t>
      </w:r>
      <w:r w:rsidR="006A26D0">
        <w:rPr>
          <w:rFonts w:cs="Simplified Arabic" w:hint="cs"/>
          <w:rtl/>
        </w:rPr>
        <w:t xml:space="preserve"> </w:t>
      </w:r>
      <w:r w:rsidR="006010EE">
        <w:rPr>
          <w:rFonts w:cs="Simplified Arabic" w:hint="cs"/>
          <w:rtl/>
        </w:rPr>
        <w:t>و</w:t>
      </w:r>
      <w:r w:rsidR="006A26D0">
        <w:rPr>
          <w:rFonts w:cs="Simplified Arabic" w:hint="cs"/>
          <w:rtl/>
        </w:rPr>
        <w:t>25.0%</w:t>
      </w:r>
      <w:r>
        <w:rPr>
          <w:rFonts w:cs="Simplified Arabic" w:hint="cs"/>
          <w:rtl/>
        </w:rPr>
        <w:t xml:space="preserve"> </w:t>
      </w:r>
      <w:r w:rsidR="009A776D">
        <w:rPr>
          <w:rFonts w:cs="Simplified Arabic" w:hint="cs"/>
          <w:rtl/>
        </w:rPr>
        <w:t>لذوي إعاقة التواصل</w:t>
      </w:r>
      <w:r>
        <w:rPr>
          <w:rFonts w:cs="Simplified Arabic" w:hint="cs"/>
          <w:rtl/>
        </w:rPr>
        <w:t xml:space="preserve">، </w:t>
      </w:r>
      <w:r w:rsidR="006010EE">
        <w:rPr>
          <w:rFonts w:cs="Simplified Arabic" w:hint="cs"/>
          <w:rtl/>
        </w:rPr>
        <w:t>و</w:t>
      </w:r>
      <w:r w:rsidR="006A26D0">
        <w:rPr>
          <w:rFonts w:cs="Simplified Arabic" w:hint="cs"/>
          <w:rtl/>
        </w:rPr>
        <w:t>الاستفادة من الخدمات الصحية</w:t>
      </w:r>
      <w:r w:rsidR="006010EE">
        <w:rPr>
          <w:rFonts w:cs="Simplified Arabic" w:hint="cs"/>
          <w:rtl/>
        </w:rPr>
        <w:t>؛</w:t>
      </w:r>
      <w:r w:rsidR="006A26D0">
        <w:rPr>
          <w:rFonts w:cs="Simplified Arabic" w:hint="cs"/>
          <w:rtl/>
        </w:rPr>
        <w:t xml:space="preserve"> 79.4% </w:t>
      </w:r>
      <w:r w:rsidR="006010EE">
        <w:rPr>
          <w:rFonts w:cs="Simplified Arabic" w:hint="cs"/>
          <w:rtl/>
        </w:rPr>
        <w:t>و</w:t>
      </w:r>
      <w:r w:rsidR="006A26D0">
        <w:rPr>
          <w:rFonts w:cs="Simplified Arabic" w:hint="cs"/>
          <w:rtl/>
        </w:rPr>
        <w:t>65.6%</w:t>
      </w:r>
      <w:r w:rsidR="006010EE">
        <w:rPr>
          <w:rFonts w:cs="Simplified Arabic" w:hint="cs"/>
          <w:rtl/>
        </w:rPr>
        <w:t xml:space="preserve"> على التوالي</w:t>
      </w:r>
      <w:r w:rsidR="006A26D0">
        <w:rPr>
          <w:rFonts w:cs="Simplified Arabic" w:hint="cs"/>
          <w:rtl/>
        </w:rPr>
        <w:t>.</w:t>
      </w:r>
    </w:p>
    <w:p w:rsidR="006A26D0" w:rsidRDefault="006A26D0" w:rsidP="00CA0F31">
      <w:pPr>
        <w:jc w:val="both"/>
        <w:rPr>
          <w:rFonts w:cs="Simplified Arabic"/>
          <w:rtl/>
        </w:rPr>
      </w:pPr>
    </w:p>
    <w:p w:rsidR="007F32BF" w:rsidRDefault="00020A54" w:rsidP="007F32BF">
      <w:pPr>
        <w:jc w:val="both"/>
        <w:rPr>
          <w:rFonts w:cs="Simplified Arabic"/>
          <w:rtl/>
        </w:rPr>
      </w:pPr>
      <w:r w:rsidRPr="00CF5202">
        <w:rPr>
          <w:rFonts w:cs="Simplified Arabic" w:hint="cs"/>
          <w:b/>
          <w:bCs/>
          <w:rtl/>
        </w:rPr>
        <w:t>الوصول لمكان العمل</w:t>
      </w:r>
      <w:r w:rsidR="00373D2F">
        <w:rPr>
          <w:rFonts w:cs="Simplified Arabic" w:hint="cs"/>
          <w:rtl/>
        </w:rPr>
        <w:t>:</w:t>
      </w:r>
    </w:p>
    <w:p w:rsidR="00CA0F31" w:rsidRDefault="00020A54" w:rsidP="007B665F">
      <w:pPr>
        <w:jc w:val="both"/>
        <w:rPr>
          <w:rFonts w:cs="Simplified Arabic"/>
          <w:rtl/>
        </w:rPr>
      </w:pPr>
      <w:r>
        <w:rPr>
          <w:rFonts w:cs="Simplified Arabic" w:hint="cs"/>
          <w:rtl/>
        </w:rPr>
        <w:t xml:space="preserve">الأفراد ذوي الإعاقة البصرية </w:t>
      </w:r>
      <w:r w:rsidR="00F178EE">
        <w:rPr>
          <w:rFonts w:cs="Simplified Arabic" w:hint="cs"/>
          <w:rtl/>
        </w:rPr>
        <w:t>هم</w:t>
      </w:r>
      <w:r>
        <w:rPr>
          <w:rFonts w:cs="Simplified Arabic" w:hint="cs"/>
          <w:rtl/>
        </w:rPr>
        <w:t xml:space="preserve"> الأكثر معاناة في </w:t>
      </w:r>
      <w:r w:rsidR="007F32BF">
        <w:rPr>
          <w:rFonts w:cs="Simplified Arabic" w:hint="cs"/>
          <w:rtl/>
        </w:rPr>
        <w:t>الوصول لمكان العمل؛</w:t>
      </w:r>
      <w:r>
        <w:rPr>
          <w:rFonts w:cs="Simplified Arabic" w:hint="cs"/>
          <w:rtl/>
        </w:rPr>
        <w:t xml:space="preserve"> </w:t>
      </w:r>
      <w:r w:rsidR="007F32BF">
        <w:rPr>
          <w:rFonts w:cs="Simplified Arabic" w:hint="cs"/>
          <w:rtl/>
        </w:rPr>
        <w:t>13.0%</w:t>
      </w:r>
      <w:r>
        <w:rPr>
          <w:rFonts w:cs="Simplified Arabic" w:hint="cs"/>
          <w:rtl/>
        </w:rPr>
        <w:t xml:space="preserve">، يليهم الأفراد ذوي الإعاقة </w:t>
      </w:r>
      <w:r w:rsidR="00DE53CA">
        <w:rPr>
          <w:rFonts w:cs="Simplified Arabic" w:hint="cs"/>
          <w:rtl/>
        </w:rPr>
        <w:t xml:space="preserve">  </w:t>
      </w:r>
      <w:r>
        <w:rPr>
          <w:rFonts w:cs="Simplified Arabic" w:hint="cs"/>
          <w:rtl/>
        </w:rPr>
        <w:t>السمعية</w:t>
      </w:r>
      <w:r w:rsidR="007F32BF">
        <w:rPr>
          <w:rFonts w:cs="Simplified Arabic" w:hint="cs"/>
          <w:rtl/>
        </w:rPr>
        <w:t>؛</w:t>
      </w:r>
      <w:r>
        <w:rPr>
          <w:rFonts w:cs="Simplified Arabic" w:hint="cs"/>
          <w:rtl/>
        </w:rPr>
        <w:t xml:space="preserve"> </w:t>
      </w:r>
      <w:r w:rsidR="007F32BF">
        <w:rPr>
          <w:rFonts w:cs="Simplified Arabic" w:hint="cs"/>
          <w:rtl/>
        </w:rPr>
        <w:t>9.7%.</w:t>
      </w:r>
    </w:p>
    <w:p w:rsidR="002D209E" w:rsidRDefault="002D209E" w:rsidP="007B665F">
      <w:pPr>
        <w:jc w:val="both"/>
        <w:rPr>
          <w:rFonts w:cs="Simplified Arabic"/>
          <w:rtl/>
        </w:rPr>
      </w:pPr>
    </w:p>
    <w:p w:rsidR="00B922E0" w:rsidRDefault="004645BF" w:rsidP="009A776D">
      <w:pPr>
        <w:jc w:val="both"/>
        <w:rPr>
          <w:rFonts w:cs="Simplified Arabic"/>
          <w:b/>
          <w:bCs/>
          <w:rtl/>
        </w:rPr>
      </w:pPr>
      <w:r>
        <w:rPr>
          <w:rFonts w:cs="Simplified Arabic" w:hint="cs"/>
          <w:b/>
          <w:bCs/>
          <w:rtl/>
        </w:rPr>
        <w:t xml:space="preserve">8.1 </w:t>
      </w:r>
      <w:r w:rsidR="0059351D">
        <w:rPr>
          <w:rFonts w:cs="Simplified Arabic" w:hint="cs"/>
          <w:b/>
          <w:bCs/>
          <w:rtl/>
        </w:rPr>
        <w:t xml:space="preserve"> </w:t>
      </w:r>
      <w:proofErr w:type="spellStart"/>
      <w:r w:rsidR="007F32BF">
        <w:rPr>
          <w:rFonts w:cs="Simplified Arabic" w:hint="cs"/>
          <w:b/>
          <w:bCs/>
          <w:rtl/>
        </w:rPr>
        <w:t>مواء</w:t>
      </w:r>
      <w:r w:rsidR="00B922E0" w:rsidRPr="00805405">
        <w:rPr>
          <w:rFonts w:cs="Simplified Arabic" w:hint="cs"/>
          <w:b/>
          <w:bCs/>
          <w:rtl/>
        </w:rPr>
        <w:t>مات</w:t>
      </w:r>
      <w:proofErr w:type="spellEnd"/>
      <w:r w:rsidR="00B922E0" w:rsidRPr="00805405">
        <w:rPr>
          <w:rFonts w:cs="Simplified Arabic" w:hint="cs"/>
          <w:b/>
          <w:bCs/>
          <w:rtl/>
        </w:rPr>
        <w:t xml:space="preserve"> يحتاجها الأفراد </w:t>
      </w:r>
      <w:r w:rsidR="00FD5EE6" w:rsidRPr="00805405">
        <w:rPr>
          <w:rFonts w:cs="Simplified Arabic" w:hint="cs"/>
          <w:b/>
          <w:bCs/>
          <w:rtl/>
        </w:rPr>
        <w:t>ذوي الإعاقة</w:t>
      </w:r>
      <w:r w:rsidR="00FD5EE6">
        <w:rPr>
          <w:rFonts w:cs="Simplified Arabic" w:hint="cs"/>
          <w:b/>
          <w:bCs/>
          <w:rtl/>
        </w:rPr>
        <w:t xml:space="preserve"> </w:t>
      </w:r>
      <w:r w:rsidR="009A776D">
        <w:rPr>
          <w:rFonts w:cs="Simplified Arabic" w:hint="cs"/>
          <w:b/>
          <w:bCs/>
          <w:rtl/>
        </w:rPr>
        <w:t>10</w:t>
      </w:r>
      <w:r w:rsidR="00F178EE">
        <w:rPr>
          <w:rFonts w:cs="Simplified Arabic" w:hint="cs"/>
          <w:b/>
          <w:bCs/>
          <w:rtl/>
        </w:rPr>
        <w:t xml:space="preserve">-17 سنة </w:t>
      </w:r>
      <w:r w:rsidR="007F32BF">
        <w:rPr>
          <w:rFonts w:cs="Simplified Arabic" w:hint="cs"/>
          <w:b/>
          <w:bCs/>
          <w:rtl/>
        </w:rPr>
        <w:t>ال</w:t>
      </w:r>
      <w:r w:rsidR="00B058EF">
        <w:rPr>
          <w:rFonts w:cs="Simplified Arabic" w:hint="cs"/>
          <w:b/>
          <w:bCs/>
          <w:rtl/>
        </w:rPr>
        <w:t>ملتحق</w:t>
      </w:r>
      <w:r w:rsidR="007F32BF">
        <w:rPr>
          <w:rFonts w:cs="Simplified Arabic" w:hint="cs"/>
          <w:b/>
          <w:bCs/>
          <w:rtl/>
        </w:rPr>
        <w:t>ين حاليا بالتعليم لاستكمال تعليمهم</w:t>
      </w:r>
    </w:p>
    <w:p w:rsidR="006A5DB5" w:rsidRPr="00BF1B00" w:rsidRDefault="006A5DB5" w:rsidP="009F7311">
      <w:pPr>
        <w:tabs>
          <w:tab w:val="left" w:pos="2439"/>
        </w:tabs>
        <w:jc w:val="both"/>
        <w:rPr>
          <w:rFonts w:cs="Simplified Arabic"/>
          <w:b/>
          <w:bCs/>
          <w:sz w:val="16"/>
          <w:szCs w:val="16"/>
          <w:rtl/>
        </w:rPr>
      </w:pPr>
    </w:p>
    <w:p w:rsidR="007F32BF" w:rsidRDefault="00164265" w:rsidP="00164265">
      <w:pPr>
        <w:tabs>
          <w:tab w:val="left" w:pos="2439"/>
        </w:tabs>
        <w:jc w:val="both"/>
        <w:rPr>
          <w:rFonts w:cs="Simplified Arabic"/>
          <w:rtl/>
        </w:rPr>
      </w:pPr>
      <w:r>
        <w:rPr>
          <w:rFonts w:cs="Simplified Arabic" w:hint="cs"/>
          <w:b/>
          <w:bCs/>
          <w:rtl/>
        </w:rPr>
        <w:t>ذوو الإعاقة البصرية</w:t>
      </w:r>
      <w:r w:rsidR="00373D2F">
        <w:rPr>
          <w:rFonts w:cs="Simplified Arabic" w:hint="cs"/>
          <w:b/>
          <w:bCs/>
          <w:rtl/>
        </w:rPr>
        <w:t>:</w:t>
      </w:r>
      <w:r w:rsidR="009F7311">
        <w:rPr>
          <w:rFonts w:cs="Simplified Arabic"/>
          <w:b/>
          <w:bCs/>
          <w:rtl/>
        </w:rPr>
        <w:tab/>
      </w:r>
    </w:p>
    <w:p w:rsidR="00B922E0" w:rsidRDefault="00B26709" w:rsidP="00451A2F">
      <w:pPr>
        <w:jc w:val="both"/>
        <w:rPr>
          <w:rFonts w:cs="Simplified Arabic"/>
          <w:rtl/>
        </w:rPr>
      </w:pPr>
      <w:r>
        <w:rPr>
          <w:rFonts w:cs="Simplified Arabic" w:hint="cs"/>
          <w:rtl/>
        </w:rPr>
        <w:t>24.5% من</w:t>
      </w:r>
      <w:r w:rsidR="007F32BF">
        <w:rPr>
          <w:rFonts w:cs="Simplified Arabic" w:hint="cs"/>
          <w:rtl/>
        </w:rPr>
        <w:t xml:space="preserve"> </w:t>
      </w:r>
      <w:r w:rsidR="00664461">
        <w:rPr>
          <w:rFonts w:cs="Simplified Arabic" w:hint="cs"/>
          <w:rtl/>
        </w:rPr>
        <w:t>الأفراد</w:t>
      </w:r>
      <w:r w:rsidR="007F32BF">
        <w:rPr>
          <w:rFonts w:cs="Simplified Arabic" w:hint="cs"/>
          <w:rtl/>
        </w:rPr>
        <w:t xml:space="preserve"> ذوي الإعاقة البصرية بحاجة لمواصلات موائم</w:t>
      </w:r>
      <w:r w:rsidR="00F178EE">
        <w:rPr>
          <w:rFonts w:cs="Simplified Arabic" w:hint="cs"/>
          <w:rtl/>
        </w:rPr>
        <w:t>ة لإعاقاتهم</w:t>
      </w:r>
      <w:r w:rsidR="00164265">
        <w:rPr>
          <w:rFonts w:cs="Simplified Arabic" w:hint="cs"/>
          <w:rtl/>
        </w:rPr>
        <w:t xml:space="preserve"> في مدارسهم</w:t>
      </w:r>
      <w:r w:rsidR="00F178EE">
        <w:rPr>
          <w:rFonts w:cs="Simplified Arabic" w:hint="cs"/>
          <w:rtl/>
        </w:rPr>
        <w:t xml:space="preserve"> حتى يتمكنوا</w:t>
      </w:r>
      <w:r w:rsidR="007F32BF">
        <w:rPr>
          <w:rFonts w:cs="Simplified Arabic" w:hint="cs"/>
          <w:rtl/>
        </w:rPr>
        <w:t xml:space="preserve"> من استكمال تعليمهم</w:t>
      </w:r>
      <w:r w:rsidR="00664461">
        <w:rPr>
          <w:rFonts w:cs="Simplified Arabic" w:hint="cs"/>
          <w:rtl/>
        </w:rPr>
        <w:t xml:space="preserve">، </w:t>
      </w:r>
      <w:r w:rsidR="00B4117F">
        <w:rPr>
          <w:rFonts w:cs="Simplified Arabic" w:hint="cs"/>
          <w:rtl/>
        </w:rPr>
        <w:t>و</w:t>
      </w:r>
      <w:r w:rsidR="00451A2F">
        <w:rPr>
          <w:rFonts w:cs="Simplified Arabic" w:hint="cs"/>
          <w:rtl/>
        </w:rPr>
        <w:t>25.0%</w:t>
      </w:r>
      <w:r w:rsidR="00664461">
        <w:rPr>
          <w:rFonts w:cs="Simplified Arabic" w:hint="cs"/>
          <w:rtl/>
        </w:rPr>
        <w:t xml:space="preserve"> بحاجة </w:t>
      </w:r>
      <w:proofErr w:type="spellStart"/>
      <w:r w:rsidR="00664461">
        <w:rPr>
          <w:rFonts w:cs="Simplified Arabic" w:hint="cs"/>
          <w:rtl/>
        </w:rPr>
        <w:t>لمواءمات</w:t>
      </w:r>
      <w:proofErr w:type="spellEnd"/>
      <w:r w:rsidR="00664461">
        <w:rPr>
          <w:rFonts w:cs="Simplified Arabic" w:hint="cs"/>
          <w:rtl/>
        </w:rPr>
        <w:t xml:space="preserve"> في المباني المدرسية، و38.5% بحاجة </w:t>
      </w:r>
      <w:proofErr w:type="spellStart"/>
      <w:r w:rsidR="00664461">
        <w:rPr>
          <w:rFonts w:cs="Simplified Arabic" w:hint="cs"/>
          <w:rtl/>
        </w:rPr>
        <w:t>لمواءمات</w:t>
      </w:r>
      <w:proofErr w:type="spellEnd"/>
      <w:r w:rsidR="00664461">
        <w:rPr>
          <w:rFonts w:cs="Simplified Arabic" w:hint="cs"/>
          <w:rtl/>
        </w:rPr>
        <w:t xml:space="preserve"> في الغرف الصفية و11.5% بحاجة </w:t>
      </w:r>
      <w:proofErr w:type="spellStart"/>
      <w:r w:rsidR="00664461">
        <w:rPr>
          <w:rFonts w:cs="Simplified Arabic" w:hint="cs"/>
          <w:rtl/>
        </w:rPr>
        <w:t>لمواءمات</w:t>
      </w:r>
      <w:proofErr w:type="spellEnd"/>
      <w:r w:rsidR="00664461">
        <w:rPr>
          <w:rFonts w:cs="Simplified Arabic" w:hint="cs"/>
          <w:rtl/>
        </w:rPr>
        <w:t xml:space="preserve"> في دورات المياه.</w:t>
      </w:r>
    </w:p>
    <w:p w:rsidR="00664461" w:rsidRDefault="007D36AD" w:rsidP="007D36AD">
      <w:pPr>
        <w:jc w:val="both"/>
        <w:rPr>
          <w:rFonts w:cs="Simplified Arabic"/>
          <w:rtl/>
        </w:rPr>
      </w:pPr>
      <w:r>
        <w:rPr>
          <w:rFonts w:cs="Simplified Arabic" w:hint="cs"/>
          <w:b/>
          <w:bCs/>
          <w:rtl/>
        </w:rPr>
        <w:lastRenderedPageBreak/>
        <w:t>ذوو الإعاقة السمعية</w:t>
      </w:r>
      <w:r w:rsidR="00373D2F">
        <w:rPr>
          <w:rFonts w:cs="Simplified Arabic" w:hint="cs"/>
          <w:b/>
          <w:bCs/>
          <w:rtl/>
        </w:rPr>
        <w:t>:</w:t>
      </w:r>
      <w:r>
        <w:rPr>
          <w:rFonts w:cs="Simplified Arabic" w:hint="cs"/>
          <w:b/>
          <w:bCs/>
          <w:rtl/>
        </w:rPr>
        <w:t xml:space="preserve"> </w:t>
      </w:r>
    </w:p>
    <w:p w:rsidR="00664461" w:rsidRDefault="00664461" w:rsidP="00664461">
      <w:pPr>
        <w:jc w:val="both"/>
        <w:rPr>
          <w:rFonts w:cs="Simplified Arabic"/>
          <w:rtl/>
        </w:rPr>
      </w:pPr>
      <w:r>
        <w:rPr>
          <w:rFonts w:cs="Simplified Arabic" w:hint="cs"/>
          <w:rtl/>
        </w:rPr>
        <w:t>15.2% من الأفراد ذوي الإعاقة السمعية بحاجة لمواصلات موائمة لإعاقاتهم</w:t>
      </w:r>
      <w:r w:rsidR="007D36AD">
        <w:rPr>
          <w:rFonts w:cs="Simplified Arabic" w:hint="cs"/>
          <w:rtl/>
        </w:rPr>
        <w:t xml:space="preserve"> في مدارسهم</w:t>
      </w:r>
      <w:r>
        <w:rPr>
          <w:rFonts w:cs="Simplified Arabic" w:hint="cs"/>
          <w:rtl/>
        </w:rPr>
        <w:t xml:space="preserve"> حتى يت</w:t>
      </w:r>
      <w:r w:rsidR="00F178EE">
        <w:rPr>
          <w:rFonts w:cs="Simplified Arabic" w:hint="cs"/>
          <w:rtl/>
        </w:rPr>
        <w:t>مكنوا</w:t>
      </w:r>
      <w:r>
        <w:rPr>
          <w:rFonts w:cs="Simplified Arabic" w:hint="cs"/>
          <w:rtl/>
        </w:rPr>
        <w:t xml:space="preserve"> من استكمال تعليمهم، و12.5% بحاجة </w:t>
      </w:r>
      <w:proofErr w:type="spellStart"/>
      <w:r>
        <w:rPr>
          <w:rFonts w:cs="Simplified Arabic" w:hint="cs"/>
          <w:rtl/>
        </w:rPr>
        <w:t>لمواءمات</w:t>
      </w:r>
      <w:proofErr w:type="spellEnd"/>
      <w:r>
        <w:rPr>
          <w:rFonts w:cs="Simplified Arabic" w:hint="cs"/>
          <w:rtl/>
        </w:rPr>
        <w:t xml:space="preserve"> في المباني المدرسية، و24.2% بحاجة </w:t>
      </w:r>
      <w:proofErr w:type="spellStart"/>
      <w:r>
        <w:rPr>
          <w:rFonts w:cs="Simplified Arabic" w:hint="cs"/>
          <w:rtl/>
        </w:rPr>
        <w:t>لمواءمات</w:t>
      </w:r>
      <w:proofErr w:type="spellEnd"/>
      <w:r>
        <w:rPr>
          <w:rFonts w:cs="Simplified Arabic" w:hint="cs"/>
          <w:rtl/>
        </w:rPr>
        <w:t xml:space="preserve"> في الغرف الصفية و3.1% بحاجة </w:t>
      </w:r>
      <w:proofErr w:type="spellStart"/>
      <w:r>
        <w:rPr>
          <w:rFonts w:cs="Simplified Arabic" w:hint="cs"/>
          <w:rtl/>
        </w:rPr>
        <w:t>لمواءمات</w:t>
      </w:r>
      <w:proofErr w:type="spellEnd"/>
      <w:r>
        <w:rPr>
          <w:rFonts w:cs="Simplified Arabic" w:hint="cs"/>
          <w:rtl/>
        </w:rPr>
        <w:t xml:space="preserve"> في دورات المياه.</w:t>
      </w:r>
    </w:p>
    <w:p w:rsidR="0059351D" w:rsidRDefault="0059351D" w:rsidP="00664461">
      <w:pPr>
        <w:jc w:val="both"/>
        <w:rPr>
          <w:rFonts w:cs="Simplified Arabic"/>
          <w:b/>
          <w:bCs/>
          <w:rtl/>
        </w:rPr>
      </w:pPr>
    </w:p>
    <w:p w:rsidR="00664461" w:rsidRDefault="007D36AD" w:rsidP="007D36AD">
      <w:pPr>
        <w:jc w:val="both"/>
        <w:rPr>
          <w:rFonts w:cs="Simplified Arabic"/>
          <w:rtl/>
        </w:rPr>
      </w:pPr>
      <w:r>
        <w:rPr>
          <w:rFonts w:cs="Simplified Arabic" w:hint="cs"/>
          <w:b/>
          <w:bCs/>
          <w:rtl/>
        </w:rPr>
        <w:t>ذوو إعاقة التواصل</w:t>
      </w:r>
      <w:r w:rsidR="00373D2F">
        <w:rPr>
          <w:rFonts w:cs="Simplified Arabic" w:hint="cs"/>
          <w:b/>
          <w:bCs/>
          <w:rtl/>
        </w:rPr>
        <w:t>:</w:t>
      </w:r>
      <w:r>
        <w:rPr>
          <w:rFonts w:cs="Simplified Arabic" w:hint="cs"/>
          <w:b/>
          <w:bCs/>
          <w:rtl/>
        </w:rPr>
        <w:t xml:space="preserve"> </w:t>
      </w:r>
    </w:p>
    <w:p w:rsidR="00664461" w:rsidRDefault="00664461" w:rsidP="009A776D">
      <w:pPr>
        <w:jc w:val="both"/>
        <w:rPr>
          <w:rFonts w:cs="Simplified Arabic"/>
          <w:rtl/>
        </w:rPr>
      </w:pPr>
      <w:r>
        <w:rPr>
          <w:rFonts w:cs="Simplified Arabic" w:hint="cs"/>
          <w:rtl/>
        </w:rPr>
        <w:t>12.5% من الأفراد ذوي إعاقة التواصل بحاجة لمواص</w:t>
      </w:r>
      <w:r w:rsidR="00F178EE">
        <w:rPr>
          <w:rFonts w:cs="Simplified Arabic" w:hint="cs"/>
          <w:rtl/>
        </w:rPr>
        <w:t>لات موائمة لإعاقاتهم</w:t>
      </w:r>
      <w:r w:rsidR="007D36AD">
        <w:rPr>
          <w:rFonts w:cs="Simplified Arabic" w:hint="cs"/>
          <w:rtl/>
        </w:rPr>
        <w:t xml:space="preserve"> في مدارسهم</w:t>
      </w:r>
      <w:r w:rsidR="00F178EE">
        <w:rPr>
          <w:rFonts w:cs="Simplified Arabic" w:hint="cs"/>
          <w:rtl/>
        </w:rPr>
        <w:t xml:space="preserve"> حتى يتمكنوا</w:t>
      </w:r>
      <w:r>
        <w:rPr>
          <w:rFonts w:cs="Simplified Arabic" w:hint="cs"/>
          <w:rtl/>
        </w:rPr>
        <w:t xml:space="preserve"> من استكمال تعليمهم، و6.3% بحاجة </w:t>
      </w:r>
      <w:proofErr w:type="spellStart"/>
      <w:r>
        <w:rPr>
          <w:rFonts w:cs="Simplified Arabic" w:hint="cs"/>
          <w:rtl/>
        </w:rPr>
        <w:t>لمواءمات</w:t>
      </w:r>
      <w:proofErr w:type="spellEnd"/>
      <w:r>
        <w:rPr>
          <w:rFonts w:cs="Simplified Arabic" w:hint="cs"/>
          <w:rtl/>
        </w:rPr>
        <w:t xml:space="preserve"> في المباني المدرسية، و12.5% بحاجة </w:t>
      </w:r>
      <w:proofErr w:type="spellStart"/>
      <w:r>
        <w:rPr>
          <w:rFonts w:cs="Simplified Arabic" w:hint="cs"/>
          <w:rtl/>
        </w:rPr>
        <w:t>لمواءمات</w:t>
      </w:r>
      <w:proofErr w:type="spellEnd"/>
      <w:r>
        <w:rPr>
          <w:rFonts w:cs="Simplified Arabic" w:hint="cs"/>
          <w:rtl/>
        </w:rPr>
        <w:t xml:space="preserve"> في الغرف الصفية</w:t>
      </w:r>
      <w:r w:rsidR="009A776D">
        <w:rPr>
          <w:rFonts w:cs="Simplified Arabic" w:hint="cs"/>
          <w:rtl/>
        </w:rPr>
        <w:t>، ونفس النسبة</w:t>
      </w:r>
      <w:r>
        <w:rPr>
          <w:rFonts w:cs="Simplified Arabic" w:hint="cs"/>
          <w:rtl/>
        </w:rPr>
        <w:t xml:space="preserve"> بحاجة </w:t>
      </w:r>
      <w:proofErr w:type="spellStart"/>
      <w:r>
        <w:rPr>
          <w:rFonts w:cs="Simplified Arabic" w:hint="cs"/>
          <w:rtl/>
        </w:rPr>
        <w:t>لمواءمات</w:t>
      </w:r>
      <w:proofErr w:type="spellEnd"/>
      <w:r>
        <w:rPr>
          <w:rFonts w:cs="Simplified Arabic" w:hint="cs"/>
          <w:rtl/>
        </w:rPr>
        <w:t xml:space="preserve"> في دورات المياه.</w:t>
      </w:r>
    </w:p>
    <w:p w:rsidR="00664461" w:rsidRDefault="00664461" w:rsidP="001F7A78">
      <w:pPr>
        <w:jc w:val="both"/>
        <w:rPr>
          <w:rFonts w:cs="Simplified Arabic"/>
          <w:b/>
          <w:bCs/>
          <w:rtl/>
        </w:rPr>
      </w:pPr>
    </w:p>
    <w:p w:rsidR="00301937" w:rsidRDefault="007D36AD" w:rsidP="007D36AD">
      <w:pPr>
        <w:jc w:val="both"/>
        <w:rPr>
          <w:rFonts w:cs="Simplified Arabic"/>
          <w:rtl/>
        </w:rPr>
      </w:pPr>
      <w:r>
        <w:rPr>
          <w:rFonts w:cs="Simplified Arabic" w:hint="cs"/>
          <w:b/>
          <w:bCs/>
          <w:rtl/>
        </w:rPr>
        <w:t>ذوو الإعاقة الحركية</w:t>
      </w:r>
      <w:r w:rsidR="00373D2F">
        <w:rPr>
          <w:rFonts w:cs="Simplified Arabic" w:hint="cs"/>
          <w:b/>
          <w:bCs/>
          <w:rtl/>
        </w:rPr>
        <w:t>:</w:t>
      </w:r>
      <w:r>
        <w:rPr>
          <w:rFonts w:cs="Simplified Arabic" w:hint="cs"/>
          <w:b/>
          <w:bCs/>
          <w:rtl/>
        </w:rPr>
        <w:t xml:space="preserve"> </w:t>
      </w:r>
    </w:p>
    <w:p w:rsidR="00301937" w:rsidRDefault="00B26709" w:rsidP="00A02D66">
      <w:pPr>
        <w:jc w:val="both"/>
        <w:rPr>
          <w:rFonts w:cs="Simplified Arabic"/>
          <w:rtl/>
        </w:rPr>
      </w:pPr>
      <w:r>
        <w:rPr>
          <w:rFonts w:cs="Simplified Arabic" w:hint="cs"/>
          <w:rtl/>
        </w:rPr>
        <w:t xml:space="preserve">50.0% من </w:t>
      </w:r>
      <w:r w:rsidR="00301937">
        <w:rPr>
          <w:rFonts w:cs="Simplified Arabic" w:hint="cs"/>
          <w:rtl/>
        </w:rPr>
        <w:t>الأفراد ذوي الإعاقة الحركية بحاجة لمواص</w:t>
      </w:r>
      <w:r w:rsidR="00F178EE">
        <w:rPr>
          <w:rFonts w:cs="Simplified Arabic" w:hint="cs"/>
          <w:rtl/>
        </w:rPr>
        <w:t>لات موائمة لإعاقاتهم</w:t>
      </w:r>
      <w:r w:rsidR="007D36AD">
        <w:rPr>
          <w:rFonts w:cs="Simplified Arabic" w:hint="cs"/>
          <w:rtl/>
        </w:rPr>
        <w:t xml:space="preserve"> </w:t>
      </w:r>
      <w:r w:rsidR="00A02D66">
        <w:rPr>
          <w:rFonts w:cs="Simplified Arabic" w:hint="cs"/>
          <w:rtl/>
        </w:rPr>
        <w:t xml:space="preserve">داخل </w:t>
      </w:r>
      <w:r w:rsidR="007D36AD">
        <w:rPr>
          <w:rFonts w:cs="Simplified Arabic" w:hint="cs"/>
          <w:rtl/>
        </w:rPr>
        <w:t>مدارسهم</w:t>
      </w:r>
      <w:r w:rsidR="00F178EE">
        <w:rPr>
          <w:rFonts w:cs="Simplified Arabic" w:hint="cs"/>
          <w:rtl/>
        </w:rPr>
        <w:t xml:space="preserve"> حتى يتمكنوا</w:t>
      </w:r>
      <w:r w:rsidR="00301937">
        <w:rPr>
          <w:rFonts w:cs="Simplified Arabic" w:hint="cs"/>
          <w:rtl/>
        </w:rPr>
        <w:t xml:space="preserve"> من استكمال تعليمهم، و46.3% بحاجة </w:t>
      </w:r>
      <w:proofErr w:type="spellStart"/>
      <w:r w:rsidR="00301937">
        <w:rPr>
          <w:rFonts w:cs="Simplified Arabic" w:hint="cs"/>
          <w:rtl/>
        </w:rPr>
        <w:t>لمواءمات</w:t>
      </w:r>
      <w:proofErr w:type="spellEnd"/>
      <w:r w:rsidR="00301937">
        <w:rPr>
          <w:rFonts w:cs="Simplified Arabic" w:hint="cs"/>
          <w:rtl/>
        </w:rPr>
        <w:t xml:space="preserve"> في المباني المدرسية، </w:t>
      </w:r>
      <w:r w:rsidR="00A60097">
        <w:rPr>
          <w:rFonts w:cs="Simplified Arabic" w:hint="cs"/>
          <w:rtl/>
        </w:rPr>
        <w:t>ونصفهم</w:t>
      </w:r>
      <w:r w:rsidR="00301937">
        <w:rPr>
          <w:rFonts w:cs="Simplified Arabic" w:hint="cs"/>
          <w:rtl/>
        </w:rPr>
        <w:t xml:space="preserve"> بحاجة </w:t>
      </w:r>
      <w:proofErr w:type="spellStart"/>
      <w:r w:rsidR="00301937">
        <w:rPr>
          <w:rFonts w:cs="Simplified Arabic" w:hint="cs"/>
          <w:rtl/>
        </w:rPr>
        <w:t>لمواءمات</w:t>
      </w:r>
      <w:proofErr w:type="spellEnd"/>
      <w:r w:rsidR="00301937">
        <w:rPr>
          <w:rFonts w:cs="Simplified Arabic" w:hint="cs"/>
          <w:rtl/>
        </w:rPr>
        <w:t xml:space="preserve"> في الغرف الصفية</w:t>
      </w:r>
      <w:r w:rsidR="009A776D">
        <w:rPr>
          <w:rFonts w:cs="Simplified Arabic" w:hint="cs"/>
          <w:rtl/>
        </w:rPr>
        <w:t>،</w:t>
      </w:r>
      <w:r w:rsidR="00301937">
        <w:rPr>
          <w:rFonts w:cs="Simplified Arabic" w:hint="cs"/>
          <w:rtl/>
        </w:rPr>
        <w:t xml:space="preserve"> و</w:t>
      </w:r>
      <w:r w:rsidR="00A60097">
        <w:rPr>
          <w:rFonts w:cs="Simplified Arabic" w:hint="cs"/>
          <w:rtl/>
        </w:rPr>
        <w:t>أكثر من النصف</w:t>
      </w:r>
      <w:r w:rsidR="009A776D">
        <w:rPr>
          <w:rFonts w:cs="Simplified Arabic" w:hint="cs"/>
          <w:rtl/>
        </w:rPr>
        <w:t xml:space="preserve"> </w:t>
      </w:r>
      <w:r w:rsidR="001D207E">
        <w:rPr>
          <w:rFonts w:cs="Simplified Arabic" w:hint="cs"/>
          <w:rtl/>
        </w:rPr>
        <w:t>52.8%</w:t>
      </w:r>
      <w:r w:rsidR="00A60097">
        <w:rPr>
          <w:rFonts w:cs="Simplified Arabic" w:hint="cs"/>
          <w:rtl/>
        </w:rPr>
        <w:t xml:space="preserve"> </w:t>
      </w:r>
      <w:r w:rsidR="00301937">
        <w:rPr>
          <w:rFonts w:cs="Simplified Arabic" w:hint="cs"/>
          <w:rtl/>
        </w:rPr>
        <w:t xml:space="preserve">بحاجة </w:t>
      </w:r>
      <w:proofErr w:type="spellStart"/>
      <w:r w:rsidR="00301937">
        <w:rPr>
          <w:rFonts w:cs="Simplified Arabic" w:hint="cs"/>
          <w:rtl/>
        </w:rPr>
        <w:t>لمواءمات</w:t>
      </w:r>
      <w:proofErr w:type="spellEnd"/>
      <w:r w:rsidR="00301937">
        <w:rPr>
          <w:rFonts w:cs="Simplified Arabic" w:hint="cs"/>
          <w:rtl/>
        </w:rPr>
        <w:t xml:space="preserve"> في دورات المياه.</w:t>
      </w:r>
    </w:p>
    <w:p w:rsidR="00301937" w:rsidRDefault="00301937" w:rsidP="001F7A78">
      <w:pPr>
        <w:jc w:val="both"/>
        <w:rPr>
          <w:rFonts w:cs="Simplified Arabic"/>
          <w:b/>
          <w:bCs/>
          <w:rtl/>
        </w:rPr>
      </w:pPr>
    </w:p>
    <w:p w:rsidR="00A60097" w:rsidRDefault="007D36AD" w:rsidP="00A60097">
      <w:pPr>
        <w:jc w:val="both"/>
        <w:rPr>
          <w:rFonts w:cs="Simplified Arabic"/>
          <w:rtl/>
        </w:rPr>
      </w:pPr>
      <w:r>
        <w:rPr>
          <w:rFonts w:cs="Simplified Arabic" w:hint="cs"/>
          <w:b/>
          <w:bCs/>
          <w:rtl/>
        </w:rPr>
        <w:t xml:space="preserve">ذوو إعاقة </w:t>
      </w:r>
      <w:r w:rsidR="00A60097">
        <w:rPr>
          <w:rFonts w:cs="Simplified Arabic" w:hint="cs"/>
          <w:b/>
          <w:bCs/>
          <w:rtl/>
        </w:rPr>
        <w:t>التذكر والتركيز</w:t>
      </w:r>
      <w:r w:rsidR="00373D2F">
        <w:rPr>
          <w:rFonts w:cs="Simplified Arabic" w:hint="cs"/>
          <w:rtl/>
        </w:rPr>
        <w:t>:</w:t>
      </w:r>
    </w:p>
    <w:p w:rsidR="00A60097" w:rsidRDefault="00B26709" w:rsidP="00B26709">
      <w:pPr>
        <w:jc w:val="both"/>
        <w:rPr>
          <w:rFonts w:cs="Simplified Arabic"/>
          <w:rtl/>
        </w:rPr>
      </w:pPr>
      <w:r>
        <w:rPr>
          <w:rFonts w:cs="Simplified Arabic" w:hint="cs"/>
          <w:rtl/>
        </w:rPr>
        <w:t>25.0% من</w:t>
      </w:r>
      <w:r w:rsidR="00A60097">
        <w:rPr>
          <w:rFonts w:cs="Simplified Arabic" w:hint="cs"/>
          <w:rtl/>
        </w:rPr>
        <w:t xml:space="preserve"> الأفراد ذوي إعاقة التذكر والتركيز بحاجة لمواص</w:t>
      </w:r>
      <w:r w:rsidR="00F178EE">
        <w:rPr>
          <w:rFonts w:cs="Simplified Arabic" w:hint="cs"/>
          <w:rtl/>
        </w:rPr>
        <w:t>لات موائمة لإعاقاتهم</w:t>
      </w:r>
      <w:r w:rsidR="007D36AD">
        <w:rPr>
          <w:rFonts w:cs="Simplified Arabic" w:hint="cs"/>
          <w:rtl/>
        </w:rPr>
        <w:t xml:space="preserve"> في مدارسهم</w:t>
      </w:r>
      <w:r w:rsidR="00F178EE">
        <w:rPr>
          <w:rFonts w:cs="Simplified Arabic" w:hint="cs"/>
          <w:rtl/>
        </w:rPr>
        <w:t xml:space="preserve"> حتى يتمكنوا</w:t>
      </w:r>
      <w:r w:rsidR="00A60097">
        <w:rPr>
          <w:rFonts w:cs="Simplified Arabic" w:hint="cs"/>
          <w:rtl/>
        </w:rPr>
        <w:t xml:space="preserve"> من استكمال تعليمهم، و</w:t>
      </w:r>
      <w:r>
        <w:rPr>
          <w:rFonts w:cs="Simplified Arabic" w:hint="cs"/>
          <w:rtl/>
        </w:rPr>
        <w:t>20.0%</w:t>
      </w:r>
      <w:r w:rsidR="00A60097">
        <w:rPr>
          <w:rFonts w:cs="Simplified Arabic" w:hint="cs"/>
          <w:rtl/>
        </w:rPr>
        <w:t xml:space="preserve"> بحاجة </w:t>
      </w:r>
      <w:proofErr w:type="spellStart"/>
      <w:r w:rsidR="00A60097">
        <w:rPr>
          <w:rFonts w:cs="Simplified Arabic" w:hint="cs"/>
          <w:rtl/>
        </w:rPr>
        <w:t>لمواءمات</w:t>
      </w:r>
      <w:proofErr w:type="spellEnd"/>
      <w:r w:rsidR="00A60097">
        <w:rPr>
          <w:rFonts w:cs="Simplified Arabic" w:hint="cs"/>
          <w:rtl/>
        </w:rPr>
        <w:t xml:space="preserve"> في المباني المدرسية، </w:t>
      </w:r>
      <w:r>
        <w:rPr>
          <w:rFonts w:cs="Simplified Arabic" w:hint="cs"/>
          <w:rtl/>
        </w:rPr>
        <w:t>و 21.1%</w:t>
      </w:r>
      <w:r w:rsidR="00A60097">
        <w:rPr>
          <w:rFonts w:cs="Simplified Arabic" w:hint="cs"/>
          <w:rtl/>
        </w:rPr>
        <w:t xml:space="preserve"> بحاجة </w:t>
      </w:r>
      <w:proofErr w:type="spellStart"/>
      <w:r w:rsidR="00A60097">
        <w:rPr>
          <w:rFonts w:cs="Simplified Arabic" w:hint="cs"/>
          <w:rtl/>
        </w:rPr>
        <w:t>لمواءمات</w:t>
      </w:r>
      <w:proofErr w:type="spellEnd"/>
      <w:r w:rsidR="00A60097">
        <w:rPr>
          <w:rFonts w:cs="Simplified Arabic" w:hint="cs"/>
          <w:rtl/>
        </w:rPr>
        <w:t xml:space="preserve"> في الغرف الصفية </w:t>
      </w:r>
      <w:r w:rsidR="001D207E">
        <w:rPr>
          <w:rFonts w:cs="Simplified Arabic" w:hint="cs"/>
          <w:rtl/>
        </w:rPr>
        <w:t>و</w:t>
      </w:r>
      <w:r w:rsidR="00A60097">
        <w:rPr>
          <w:rFonts w:cs="Simplified Arabic" w:hint="cs"/>
          <w:rtl/>
        </w:rPr>
        <w:t xml:space="preserve">10.5% بحاجة </w:t>
      </w:r>
      <w:proofErr w:type="spellStart"/>
      <w:r w:rsidR="00A60097">
        <w:rPr>
          <w:rFonts w:cs="Simplified Arabic" w:hint="cs"/>
          <w:rtl/>
        </w:rPr>
        <w:t>لمواءمات</w:t>
      </w:r>
      <w:proofErr w:type="spellEnd"/>
      <w:r w:rsidR="00A60097">
        <w:rPr>
          <w:rFonts w:cs="Simplified Arabic" w:hint="cs"/>
          <w:rtl/>
        </w:rPr>
        <w:t xml:space="preserve"> في دورات المياه.</w:t>
      </w:r>
    </w:p>
    <w:p w:rsidR="002D209E" w:rsidRDefault="002D209E" w:rsidP="00B26709">
      <w:pPr>
        <w:jc w:val="both"/>
        <w:rPr>
          <w:rFonts w:cs="Simplified Arabic"/>
          <w:rtl/>
        </w:rPr>
      </w:pPr>
    </w:p>
    <w:p w:rsidR="00A60097" w:rsidRDefault="007D36AD" w:rsidP="00A60097">
      <w:pPr>
        <w:jc w:val="both"/>
        <w:rPr>
          <w:rFonts w:cs="Simplified Arabic"/>
          <w:rtl/>
        </w:rPr>
      </w:pPr>
      <w:r>
        <w:rPr>
          <w:rFonts w:cs="Simplified Arabic" w:hint="cs"/>
          <w:b/>
          <w:bCs/>
          <w:rtl/>
        </w:rPr>
        <w:t xml:space="preserve">ذوو إعاقة </w:t>
      </w:r>
      <w:r w:rsidR="00F178EE">
        <w:rPr>
          <w:rFonts w:cs="Simplified Arabic" w:hint="cs"/>
          <w:b/>
          <w:bCs/>
          <w:rtl/>
        </w:rPr>
        <w:t>بطء</w:t>
      </w:r>
      <w:r w:rsidR="00A60097">
        <w:rPr>
          <w:rFonts w:cs="Simplified Arabic" w:hint="cs"/>
          <w:b/>
          <w:bCs/>
          <w:rtl/>
        </w:rPr>
        <w:t xml:space="preserve"> التعلم</w:t>
      </w:r>
      <w:r w:rsidR="00373D2F">
        <w:rPr>
          <w:rFonts w:cs="Simplified Arabic" w:hint="cs"/>
          <w:rtl/>
        </w:rPr>
        <w:t>:</w:t>
      </w:r>
    </w:p>
    <w:p w:rsidR="00A60097" w:rsidRDefault="00B26709" w:rsidP="00B26709">
      <w:pPr>
        <w:jc w:val="both"/>
        <w:rPr>
          <w:rFonts w:cs="Simplified Arabic"/>
          <w:rtl/>
        </w:rPr>
      </w:pPr>
      <w:r>
        <w:rPr>
          <w:rFonts w:cs="Simplified Arabic" w:hint="cs"/>
          <w:rtl/>
        </w:rPr>
        <w:t>3.8%</w:t>
      </w:r>
      <w:r w:rsidR="00A60097">
        <w:rPr>
          <w:rFonts w:cs="Simplified Arabic" w:hint="cs"/>
          <w:rtl/>
        </w:rPr>
        <w:t xml:space="preserve"> من الأفراد ذوي إعاقة </w:t>
      </w:r>
      <w:r w:rsidR="001D207E">
        <w:rPr>
          <w:rFonts w:cs="Simplified Arabic" w:hint="cs"/>
          <w:rtl/>
        </w:rPr>
        <w:t>بطء</w:t>
      </w:r>
      <w:r w:rsidR="006D6F62">
        <w:rPr>
          <w:rFonts w:cs="Simplified Arabic" w:hint="cs"/>
          <w:rtl/>
        </w:rPr>
        <w:t xml:space="preserve"> التعلم</w:t>
      </w:r>
      <w:r w:rsidR="00A60097">
        <w:rPr>
          <w:rFonts w:cs="Simplified Arabic" w:hint="cs"/>
          <w:rtl/>
        </w:rPr>
        <w:t xml:space="preserve"> بحاجة لمواص</w:t>
      </w:r>
      <w:r w:rsidR="00F178EE">
        <w:rPr>
          <w:rFonts w:cs="Simplified Arabic" w:hint="cs"/>
          <w:rtl/>
        </w:rPr>
        <w:t>لات موائمة لإعاقاتهم حتى يتمكنوا</w:t>
      </w:r>
      <w:r w:rsidR="00A60097">
        <w:rPr>
          <w:rFonts w:cs="Simplified Arabic" w:hint="cs"/>
          <w:rtl/>
        </w:rPr>
        <w:t xml:space="preserve"> من استكمال تعليمهم، و</w:t>
      </w:r>
      <w:r>
        <w:rPr>
          <w:rFonts w:cs="Simplified Arabic" w:hint="cs"/>
          <w:rtl/>
        </w:rPr>
        <w:t>1.9%</w:t>
      </w:r>
      <w:r w:rsidR="00A60097">
        <w:rPr>
          <w:rFonts w:cs="Simplified Arabic" w:hint="cs"/>
          <w:rtl/>
        </w:rPr>
        <w:t xml:space="preserve"> بحاجة </w:t>
      </w:r>
      <w:proofErr w:type="spellStart"/>
      <w:r w:rsidR="00A60097">
        <w:rPr>
          <w:rFonts w:cs="Simplified Arabic" w:hint="cs"/>
          <w:rtl/>
        </w:rPr>
        <w:t>لمواءمات</w:t>
      </w:r>
      <w:proofErr w:type="spellEnd"/>
      <w:r w:rsidR="00A60097">
        <w:rPr>
          <w:rFonts w:cs="Simplified Arabic" w:hint="cs"/>
          <w:rtl/>
        </w:rPr>
        <w:t xml:space="preserve"> في المباني المدرسية، و</w:t>
      </w:r>
      <w:r>
        <w:rPr>
          <w:rFonts w:cs="Simplified Arabic" w:hint="cs"/>
          <w:rtl/>
        </w:rPr>
        <w:t>5.8%</w:t>
      </w:r>
      <w:r w:rsidR="00A60097">
        <w:rPr>
          <w:rFonts w:cs="Simplified Arabic" w:hint="cs"/>
          <w:rtl/>
        </w:rPr>
        <w:t xml:space="preserve"> بحاجة </w:t>
      </w:r>
      <w:proofErr w:type="spellStart"/>
      <w:r w:rsidR="00A60097">
        <w:rPr>
          <w:rFonts w:cs="Simplified Arabic" w:hint="cs"/>
          <w:rtl/>
        </w:rPr>
        <w:t>لمواءمات</w:t>
      </w:r>
      <w:proofErr w:type="spellEnd"/>
      <w:r w:rsidR="00A60097">
        <w:rPr>
          <w:rFonts w:cs="Simplified Arabic" w:hint="cs"/>
          <w:rtl/>
        </w:rPr>
        <w:t xml:space="preserve"> في الغرف الصفية و</w:t>
      </w:r>
      <w:r>
        <w:rPr>
          <w:rFonts w:cs="Simplified Arabic" w:hint="cs"/>
          <w:rtl/>
        </w:rPr>
        <w:t>1.9%</w:t>
      </w:r>
      <w:r w:rsidR="00A60097">
        <w:rPr>
          <w:rFonts w:cs="Simplified Arabic" w:hint="cs"/>
          <w:rtl/>
        </w:rPr>
        <w:t xml:space="preserve"> بحاجة </w:t>
      </w:r>
      <w:proofErr w:type="spellStart"/>
      <w:r w:rsidR="00A60097">
        <w:rPr>
          <w:rFonts w:cs="Simplified Arabic" w:hint="cs"/>
          <w:rtl/>
        </w:rPr>
        <w:t>لمواءمات</w:t>
      </w:r>
      <w:proofErr w:type="spellEnd"/>
      <w:r w:rsidR="00A60097">
        <w:rPr>
          <w:rFonts w:cs="Simplified Arabic" w:hint="cs"/>
          <w:rtl/>
        </w:rPr>
        <w:t xml:space="preserve"> في دورات المياه.</w:t>
      </w:r>
    </w:p>
    <w:p w:rsidR="002D209E" w:rsidRDefault="002D209E" w:rsidP="006D6F62">
      <w:pPr>
        <w:jc w:val="both"/>
        <w:rPr>
          <w:rFonts w:cs="Simplified Arabic"/>
          <w:rtl/>
        </w:rPr>
      </w:pPr>
    </w:p>
    <w:p w:rsidR="00041384" w:rsidRDefault="004645BF" w:rsidP="003D4460">
      <w:pPr>
        <w:jc w:val="both"/>
        <w:rPr>
          <w:rFonts w:cs="Simplified Arabic"/>
          <w:b/>
          <w:bCs/>
          <w:rtl/>
        </w:rPr>
      </w:pPr>
      <w:r>
        <w:rPr>
          <w:rFonts w:cs="Simplified Arabic" w:hint="cs"/>
          <w:b/>
          <w:bCs/>
          <w:rtl/>
        </w:rPr>
        <w:t xml:space="preserve">9.1 </w:t>
      </w:r>
      <w:r w:rsidR="003D4460">
        <w:rPr>
          <w:rFonts w:cs="Simplified Arabic" w:hint="cs"/>
          <w:b/>
          <w:bCs/>
          <w:rtl/>
        </w:rPr>
        <w:t xml:space="preserve"> </w:t>
      </w:r>
      <w:proofErr w:type="spellStart"/>
      <w:r w:rsidR="009906CE">
        <w:rPr>
          <w:rFonts w:cs="Simplified Arabic" w:hint="cs"/>
          <w:b/>
          <w:bCs/>
          <w:rtl/>
        </w:rPr>
        <w:t>المواء</w:t>
      </w:r>
      <w:r w:rsidR="00041384" w:rsidRPr="00805405">
        <w:rPr>
          <w:rFonts w:cs="Simplified Arabic" w:hint="cs"/>
          <w:b/>
          <w:bCs/>
          <w:rtl/>
        </w:rPr>
        <w:t>مات</w:t>
      </w:r>
      <w:proofErr w:type="spellEnd"/>
      <w:r w:rsidR="00041384" w:rsidRPr="00805405">
        <w:rPr>
          <w:rFonts w:cs="Simplified Arabic" w:hint="cs"/>
          <w:b/>
          <w:bCs/>
          <w:rtl/>
        </w:rPr>
        <w:t xml:space="preserve"> التي يحتاجها الأفراد ذوي الإعاقة</w:t>
      </w:r>
      <w:r w:rsidR="00041384">
        <w:rPr>
          <w:rFonts w:cs="Simplified Arabic" w:hint="cs"/>
          <w:b/>
          <w:bCs/>
          <w:rtl/>
        </w:rPr>
        <w:t xml:space="preserve"> 18 سنة  فأكثر غير العاملين من أجل التمكن من العمل</w:t>
      </w:r>
    </w:p>
    <w:p w:rsidR="00041384" w:rsidRDefault="00041384" w:rsidP="003D4460">
      <w:pPr>
        <w:jc w:val="both"/>
        <w:rPr>
          <w:rFonts w:cs="Simplified Arabic"/>
          <w:rtl/>
        </w:rPr>
      </w:pPr>
      <w:r>
        <w:rPr>
          <w:rFonts w:cs="Simplified Arabic" w:hint="cs"/>
          <w:rtl/>
        </w:rPr>
        <w:t xml:space="preserve">تم حصر </w:t>
      </w:r>
      <w:r w:rsidR="003D4460">
        <w:rPr>
          <w:rFonts w:cs="Simplified Arabic" w:hint="cs"/>
          <w:rtl/>
        </w:rPr>
        <w:t>مجموعة من الاحتياجات</w:t>
      </w:r>
      <w:r>
        <w:rPr>
          <w:rFonts w:cs="Simplified Arabic" w:hint="cs"/>
          <w:rtl/>
        </w:rPr>
        <w:t xml:space="preserve"> التي تسهل عملية انخراط الأفراد ذوي الإعاقة 18 سنة فأكثر في سوق العمل. النتائج الآتية  تستعرض بعض هذه </w:t>
      </w:r>
      <w:proofErr w:type="spellStart"/>
      <w:r>
        <w:rPr>
          <w:rFonts w:cs="Simplified Arabic" w:hint="cs"/>
          <w:rtl/>
        </w:rPr>
        <w:t>المواءما</w:t>
      </w:r>
      <w:r>
        <w:rPr>
          <w:rFonts w:cs="Simplified Arabic" w:hint="eastAsia"/>
          <w:rtl/>
        </w:rPr>
        <w:t>ت</w:t>
      </w:r>
      <w:proofErr w:type="spellEnd"/>
      <w:r>
        <w:rPr>
          <w:rFonts w:cs="Simplified Arabic" w:hint="cs"/>
          <w:rtl/>
        </w:rPr>
        <w:t>.</w:t>
      </w:r>
    </w:p>
    <w:p w:rsidR="00041384" w:rsidRPr="00684D2C" w:rsidRDefault="00041384" w:rsidP="00041384">
      <w:pPr>
        <w:jc w:val="both"/>
        <w:rPr>
          <w:rFonts w:cs="Simplified Arabic"/>
          <w:sz w:val="16"/>
          <w:szCs w:val="16"/>
          <w:rtl/>
        </w:rPr>
      </w:pPr>
    </w:p>
    <w:p w:rsidR="00041384" w:rsidRDefault="00041384" w:rsidP="00041384">
      <w:pPr>
        <w:jc w:val="both"/>
        <w:rPr>
          <w:rFonts w:cs="Simplified Arabic"/>
          <w:b/>
          <w:bCs/>
          <w:rtl/>
        </w:rPr>
      </w:pPr>
      <w:r w:rsidRPr="00076C10">
        <w:rPr>
          <w:rFonts w:cs="Simplified Arabic" w:hint="cs"/>
          <w:b/>
          <w:bCs/>
          <w:rtl/>
        </w:rPr>
        <w:t>المواصلات</w:t>
      </w:r>
      <w:r w:rsidR="00373D2F">
        <w:rPr>
          <w:rFonts w:cs="Simplified Arabic" w:hint="cs"/>
          <w:b/>
          <w:bCs/>
          <w:rtl/>
        </w:rPr>
        <w:t>:</w:t>
      </w:r>
    </w:p>
    <w:p w:rsidR="00041384" w:rsidRDefault="00041384" w:rsidP="00460CED">
      <w:pPr>
        <w:jc w:val="both"/>
        <w:rPr>
          <w:rFonts w:cs="Simplified Arabic"/>
          <w:rtl/>
        </w:rPr>
      </w:pPr>
      <w:r>
        <w:rPr>
          <w:rFonts w:cs="Simplified Arabic" w:hint="cs"/>
          <w:rtl/>
        </w:rPr>
        <w:t>34.7% من الأفراد ذوي الإعاقة الحركية أفادوا أنهم بحاجة إلى مواصلات موائمة حتى يستطيعون</w:t>
      </w:r>
      <w:r w:rsidR="007D36AD">
        <w:rPr>
          <w:rFonts w:cs="Simplified Arabic" w:hint="cs"/>
          <w:rtl/>
        </w:rPr>
        <w:t xml:space="preserve"> الوصول لأماكن</w:t>
      </w:r>
      <w:r>
        <w:rPr>
          <w:rFonts w:cs="Simplified Arabic" w:hint="cs"/>
          <w:rtl/>
        </w:rPr>
        <w:t xml:space="preserve"> العمل، </w:t>
      </w:r>
      <w:r w:rsidR="00460CED">
        <w:rPr>
          <w:rFonts w:cs="Simplified Arabic" w:hint="cs"/>
          <w:rtl/>
        </w:rPr>
        <w:t>يليهم</w:t>
      </w:r>
      <w:r>
        <w:rPr>
          <w:rFonts w:cs="Simplified Arabic" w:hint="cs"/>
          <w:rtl/>
        </w:rPr>
        <w:t xml:space="preserve"> الأفراد ذوي الإعاقة البصرية بنسبة 31.7%، و20.0% من الأفراد ذوي </w:t>
      </w:r>
      <w:r w:rsidR="007D36AD">
        <w:rPr>
          <w:rFonts w:cs="Simplified Arabic" w:hint="cs"/>
          <w:rtl/>
        </w:rPr>
        <w:t>ال</w:t>
      </w:r>
      <w:r>
        <w:rPr>
          <w:rFonts w:cs="Simplified Arabic" w:hint="cs"/>
          <w:rtl/>
        </w:rPr>
        <w:t>إعاقة النفسية، و17.6%</w:t>
      </w:r>
      <w:r w:rsidR="001D207E">
        <w:rPr>
          <w:rFonts w:cs="Simplified Arabic" w:hint="cs"/>
          <w:rtl/>
        </w:rPr>
        <w:t xml:space="preserve"> </w:t>
      </w:r>
      <w:r>
        <w:rPr>
          <w:rFonts w:cs="Simplified Arabic" w:hint="cs"/>
          <w:rtl/>
        </w:rPr>
        <w:t>من الأفراد ذوي الإعاقة السمعية، و12.5% من الأفراد ذوي إعاقة التواصل.</w:t>
      </w:r>
    </w:p>
    <w:p w:rsidR="00041384" w:rsidRPr="00684D2C" w:rsidRDefault="00041384" w:rsidP="00041384">
      <w:pPr>
        <w:jc w:val="both"/>
        <w:rPr>
          <w:rFonts w:cs="Simplified Arabic"/>
          <w:sz w:val="16"/>
          <w:szCs w:val="16"/>
          <w:rtl/>
        </w:rPr>
      </w:pPr>
    </w:p>
    <w:p w:rsidR="00DE53CA" w:rsidRDefault="00DE53CA">
      <w:pPr>
        <w:bidi w:val="0"/>
        <w:rPr>
          <w:rFonts w:cs="Simplified Arabic"/>
          <w:b/>
          <w:bCs/>
          <w:rtl/>
        </w:rPr>
      </w:pPr>
      <w:r>
        <w:rPr>
          <w:rFonts w:cs="Simplified Arabic"/>
          <w:b/>
          <w:bCs/>
          <w:rtl/>
        </w:rPr>
        <w:br w:type="page"/>
      </w:r>
    </w:p>
    <w:p w:rsidR="00041384" w:rsidRDefault="001D207E" w:rsidP="00041384">
      <w:pPr>
        <w:jc w:val="both"/>
        <w:rPr>
          <w:rFonts w:cs="Simplified Arabic"/>
          <w:b/>
          <w:bCs/>
          <w:rtl/>
        </w:rPr>
      </w:pPr>
      <w:r>
        <w:rPr>
          <w:rFonts w:cs="Simplified Arabic" w:hint="cs"/>
          <w:b/>
          <w:bCs/>
          <w:rtl/>
        </w:rPr>
        <w:lastRenderedPageBreak/>
        <w:t>دورات مياه سهلة ا</w:t>
      </w:r>
      <w:r w:rsidR="00041384" w:rsidRPr="00684D2C">
        <w:rPr>
          <w:rFonts w:cs="Simplified Arabic" w:hint="cs"/>
          <w:b/>
          <w:bCs/>
          <w:rtl/>
        </w:rPr>
        <w:t>لاستخدام</w:t>
      </w:r>
      <w:r w:rsidR="00373D2F">
        <w:rPr>
          <w:rFonts w:cs="Simplified Arabic" w:hint="cs"/>
          <w:b/>
          <w:bCs/>
          <w:rtl/>
        </w:rPr>
        <w:t>:</w:t>
      </w:r>
    </w:p>
    <w:p w:rsidR="00041384" w:rsidRDefault="00041384" w:rsidP="0075329D">
      <w:pPr>
        <w:jc w:val="both"/>
        <w:rPr>
          <w:rFonts w:cs="Simplified Arabic"/>
          <w:rtl/>
        </w:rPr>
      </w:pPr>
      <w:r>
        <w:rPr>
          <w:rFonts w:cs="Simplified Arabic" w:hint="cs"/>
          <w:rtl/>
        </w:rPr>
        <w:t xml:space="preserve"> 26.4% من الأفراد ذوي الإعاقة الحركية أفادوا أنهم بحاجة إلى دورات مياه موائمة </w:t>
      </w:r>
      <w:r w:rsidR="007D36AD">
        <w:rPr>
          <w:rFonts w:cs="Simplified Arabic" w:hint="cs"/>
          <w:rtl/>
        </w:rPr>
        <w:t xml:space="preserve">في أماكن العمل </w:t>
      </w:r>
      <w:r>
        <w:rPr>
          <w:rFonts w:cs="Simplified Arabic" w:hint="cs"/>
          <w:rtl/>
        </w:rPr>
        <w:t>حتى يستطيعون العمل، و16.1% من الأفراد ذوي الإعاقة البصرية، و9.1% من الأفراد ذوي إعاقة التذكر والتركيز، و</w:t>
      </w:r>
      <w:r w:rsidR="00451A2F">
        <w:rPr>
          <w:rFonts w:cs="Simplified Arabic" w:hint="cs"/>
          <w:rtl/>
        </w:rPr>
        <w:t>5</w:t>
      </w:r>
      <w:r>
        <w:rPr>
          <w:rFonts w:cs="Simplified Arabic" w:hint="cs"/>
          <w:rtl/>
        </w:rPr>
        <w:t>.</w:t>
      </w:r>
      <w:r w:rsidR="00451A2F">
        <w:rPr>
          <w:rFonts w:cs="Simplified Arabic" w:hint="cs"/>
          <w:rtl/>
        </w:rPr>
        <w:t>9</w:t>
      </w:r>
      <w:r>
        <w:rPr>
          <w:rFonts w:cs="Simplified Arabic" w:hint="cs"/>
          <w:rtl/>
        </w:rPr>
        <w:t>% من الأفراد ذوي الإعاقة السمعية</w:t>
      </w:r>
      <w:r w:rsidR="0075329D">
        <w:rPr>
          <w:rFonts w:cs="Simplified Arabic" w:hint="cs"/>
          <w:rtl/>
        </w:rPr>
        <w:t>، و6.7% من الأفراد ذوي الإعاقة النفسية.</w:t>
      </w:r>
    </w:p>
    <w:p w:rsidR="00041384" w:rsidRPr="00684D2C" w:rsidRDefault="00041384" w:rsidP="00041384">
      <w:pPr>
        <w:jc w:val="both"/>
        <w:rPr>
          <w:rFonts w:cs="Simplified Arabic"/>
          <w:sz w:val="16"/>
          <w:szCs w:val="16"/>
          <w:rtl/>
        </w:rPr>
      </w:pPr>
    </w:p>
    <w:p w:rsidR="00041384" w:rsidRDefault="00041384" w:rsidP="00041384">
      <w:pPr>
        <w:jc w:val="both"/>
        <w:rPr>
          <w:rFonts w:cs="Simplified Arabic"/>
          <w:b/>
          <w:bCs/>
          <w:rtl/>
        </w:rPr>
      </w:pPr>
      <w:r w:rsidRPr="00684D2C">
        <w:rPr>
          <w:rFonts w:cs="Simplified Arabic" w:hint="cs"/>
          <w:b/>
          <w:bCs/>
          <w:rtl/>
        </w:rPr>
        <w:t>أدوات تقنية، برامج ناطقة، جهاز محمول لأخذ الملاحظات</w:t>
      </w:r>
      <w:r w:rsidR="00373D2F">
        <w:rPr>
          <w:rFonts w:cs="Simplified Arabic" w:hint="cs"/>
          <w:b/>
          <w:bCs/>
          <w:rtl/>
        </w:rPr>
        <w:t>:</w:t>
      </w:r>
    </w:p>
    <w:p w:rsidR="00041384" w:rsidRDefault="00041384" w:rsidP="00041384">
      <w:pPr>
        <w:jc w:val="both"/>
        <w:rPr>
          <w:rFonts w:cs="Simplified Arabic"/>
          <w:rtl/>
        </w:rPr>
      </w:pPr>
      <w:r w:rsidRPr="00684D2C">
        <w:rPr>
          <w:rFonts w:cs="Simplified Arabic" w:hint="cs"/>
          <w:rtl/>
        </w:rPr>
        <w:t xml:space="preserve">44.4% من الأفراد ذوي إعاقة التواصل بحاجة إلى </w:t>
      </w:r>
      <w:r>
        <w:rPr>
          <w:rFonts w:cs="Simplified Arabic" w:hint="cs"/>
          <w:rtl/>
        </w:rPr>
        <w:t xml:space="preserve">مثل </w:t>
      </w:r>
      <w:r w:rsidRPr="00684D2C">
        <w:rPr>
          <w:rFonts w:cs="Simplified Arabic" w:hint="cs"/>
          <w:rtl/>
        </w:rPr>
        <w:t xml:space="preserve">هذه التقنيات </w:t>
      </w:r>
      <w:r w:rsidR="007D36AD">
        <w:rPr>
          <w:rFonts w:cs="Simplified Arabic" w:hint="cs"/>
          <w:rtl/>
        </w:rPr>
        <w:t xml:space="preserve">في أماكن العمل </w:t>
      </w:r>
      <w:r>
        <w:rPr>
          <w:rFonts w:cs="Simplified Arabic" w:hint="cs"/>
          <w:rtl/>
        </w:rPr>
        <w:t>لتمكينهم من العمل</w:t>
      </w:r>
      <w:r w:rsidRPr="00684D2C">
        <w:rPr>
          <w:rFonts w:cs="Simplified Arabic" w:hint="cs"/>
          <w:rtl/>
        </w:rPr>
        <w:t>، و26.5% من الأفراد ذوي الإعاقة السمعية، و22.6% من الأفراد ذوي الإعاقة البصرية، و1.4% من الأفراد ذوي الإعاقة الحركية.</w:t>
      </w:r>
    </w:p>
    <w:p w:rsidR="00041384" w:rsidRPr="002D209E" w:rsidRDefault="00041384" w:rsidP="00041384">
      <w:pPr>
        <w:jc w:val="both"/>
        <w:rPr>
          <w:rFonts w:cs="Simplified Arabic"/>
          <w:sz w:val="16"/>
          <w:szCs w:val="16"/>
          <w:rtl/>
        </w:rPr>
      </w:pPr>
    </w:p>
    <w:p w:rsidR="00041384" w:rsidRDefault="00041384" w:rsidP="00041384">
      <w:pPr>
        <w:jc w:val="both"/>
        <w:rPr>
          <w:rFonts w:cs="Simplified Arabic"/>
          <w:rtl/>
        </w:rPr>
      </w:pPr>
      <w:r w:rsidRPr="00C33CE1">
        <w:rPr>
          <w:rFonts w:cs="Simplified Arabic" w:hint="cs"/>
          <w:b/>
          <w:bCs/>
          <w:rtl/>
        </w:rPr>
        <w:t>مواءمة مكتب العمل</w:t>
      </w:r>
      <w:r w:rsidR="00373D2F">
        <w:rPr>
          <w:rFonts w:cs="Simplified Arabic" w:hint="cs"/>
          <w:b/>
          <w:bCs/>
          <w:rtl/>
        </w:rPr>
        <w:t>:</w:t>
      </w:r>
    </w:p>
    <w:p w:rsidR="00041384" w:rsidRDefault="00041384" w:rsidP="00FF7E17">
      <w:pPr>
        <w:jc w:val="both"/>
        <w:rPr>
          <w:rFonts w:cs="Simplified Arabic"/>
          <w:rtl/>
        </w:rPr>
      </w:pPr>
      <w:r>
        <w:rPr>
          <w:rFonts w:cs="Simplified Arabic" w:hint="cs"/>
          <w:rtl/>
        </w:rPr>
        <w:t xml:space="preserve">36.4% من الأفراد ذوي </w:t>
      </w:r>
      <w:r w:rsidR="00FD5EE6">
        <w:rPr>
          <w:rFonts w:cs="Simplified Arabic" w:hint="cs"/>
          <w:rtl/>
        </w:rPr>
        <w:t>بطء التعلم</w:t>
      </w:r>
      <w:r>
        <w:rPr>
          <w:rFonts w:cs="Simplified Arabic" w:hint="cs"/>
          <w:rtl/>
        </w:rPr>
        <w:t xml:space="preserve"> بحاجة إلى هذه المواءمة، يليهم الأفراد ذوي الإعاقة الحركية بنسبة 28.8%، وثم الأفراد ذوي الإعاقة البصرية بنسبة 25.8%، و20.6% من الأفراد ذوي الإعاقة السمعية، و16.7% من الأفراد ذوي </w:t>
      </w:r>
      <w:r w:rsidR="00FF7E17">
        <w:rPr>
          <w:rFonts w:cs="Simplified Arabic" w:hint="cs"/>
          <w:rtl/>
        </w:rPr>
        <w:t>ال</w:t>
      </w:r>
      <w:r>
        <w:rPr>
          <w:rFonts w:cs="Simplified Arabic" w:hint="cs"/>
          <w:rtl/>
        </w:rPr>
        <w:t>إعاقة النفسية بحاجة إلى هذه المواءمة.</w:t>
      </w:r>
    </w:p>
    <w:p w:rsidR="00102882" w:rsidRPr="00562DDA" w:rsidRDefault="00102882" w:rsidP="00925804">
      <w:pPr>
        <w:pStyle w:val="BodyText"/>
        <w:jc w:val="both"/>
        <w:rPr>
          <w:rFonts w:cs="Simplified Arabic"/>
          <w:sz w:val="24"/>
          <w:szCs w:val="24"/>
          <w:rtl/>
        </w:rPr>
      </w:pPr>
    </w:p>
    <w:p w:rsidR="00102882" w:rsidRPr="00562DDA" w:rsidRDefault="00102882" w:rsidP="00925804">
      <w:pPr>
        <w:pStyle w:val="BodyText"/>
        <w:jc w:val="both"/>
        <w:rPr>
          <w:rFonts w:cs="Simplified Arabic"/>
          <w:b/>
          <w:bCs/>
          <w:sz w:val="24"/>
          <w:szCs w:val="24"/>
          <w:rtl/>
        </w:rPr>
      </w:pPr>
      <w:r w:rsidRPr="00562DDA">
        <w:rPr>
          <w:rFonts w:cs="Simplified Arabic" w:hint="cs"/>
          <w:b/>
          <w:bCs/>
          <w:sz w:val="24"/>
          <w:szCs w:val="24"/>
          <w:rtl/>
        </w:rPr>
        <w:t xml:space="preserve">10.1 الصعوبات في الوصول لتأدية أنشطة خارج المنزل بسبب </w:t>
      </w:r>
      <w:r>
        <w:rPr>
          <w:rFonts w:cs="Simplified Arabic" w:hint="cs"/>
          <w:b/>
          <w:bCs/>
          <w:sz w:val="24"/>
          <w:szCs w:val="24"/>
          <w:rtl/>
        </w:rPr>
        <w:t xml:space="preserve">عدم مواءمة </w:t>
      </w:r>
      <w:r w:rsidRPr="00562DDA">
        <w:rPr>
          <w:rFonts w:cs="Simplified Arabic" w:hint="cs"/>
          <w:b/>
          <w:bCs/>
          <w:sz w:val="24"/>
          <w:szCs w:val="24"/>
          <w:rtl/>
        </w:rPr>
        <w:t>البنية التحتية في البيئة المحيطة</w:t>
      </w:r>
    </w:p>
    <w:p w:rsidR="00102882" w:rsidRPr="00562DDA" w:rsidRDefault="00102882" w:rsidP="00152B5E">
      <w:pPr>
        <w:pStyle w:val="BodyText"/>
        <w:jc w:val="both"/>
        <w:rPr>
          <w:rFonts w:cs="Simplified Arabic"/>
          <w:sz w:val="24"/>
          <w:szCs w:val="24"/>
          <w:rtl/>
        </w:rPr>
      </w:pPr>
      <w:r w:rsidRPr="00562DDA">
        <w:rPr>
          <w:rFonts w:cs="Simplified Arabic" w:hint="cs"/>
          <w:sz w:val="24"/>
          <w:szCs w:val="24"/>
          <w:rtl/>
        </w:rPr>
        <w:t xml:space="preserve">تم خلال المسح سؤال الأفراد ذوي الإعاقة في العمر </w:t>
      </w:r>
      <w:r>
        <w:rPr>
          <w:rFonts w:cs="Simplified Arabic" w:hint="cs"/>
          <w:sz w:val="24"/>
          <w:szCs w:val="24"/>
          <w:rtl/>
        </w:rPr>
        <w:t>18 سنة فأكثر حول الصعوبات التي ي</w:t>
      </w:r>
      <w:r w:rsidRPr="00562DDA">
        <w:rPr>
          <w:rFonts w:cs="Simplified Arabic" w:hint="cs"/>
          <w:sz w:val="24"/>
          <w:szCs w:val="24"/>
          <w:rtl/>
        </w:rPr>
        <w:t>واجهونها أثناء تأدية أنشطة مجتمعية وغيرها خارج المنزل بصورة متوسطة وكبيرة، وقد تبين أن 54.7% من الأفراد ذوي الإعاقة لديهم صعوبة في التنقل كون أرصفة الشوارع غير مناسبة، وفيما يخص قطع الشوارع، وجد أن 60.4% من الأفراد ذوي الإعاقة  لديهم صعوبة في قطع الشوارع</w:t>
      </w:r>
      <w:r>
        <w:rPr>
          <w:rFonts w:cs="Simplified Arabic" w:hint="cs"/>
          <w:sz w:val="24"/>
          <w:szCs w:val="24"/>
          <w:rtl/>
        </w:rPr>
        <w:t xml:space="preserve"> بسبب عدم توفر البنية التحتية اللازمة لذلك</w:t>
      </w:r>
      <w:r w:rsidRPr="00562DDA">
        <w:rPr>
          <w:rFonts w:cs="Simplified Arabic" w:hint="cs"/>
          <w:sz w:val="24"/>
          <w:szCs w:val="24"/>
          <w:rtl/>
        </w:rPr>
        <w:t xml:space="preserve">، وحول حجم الإشارات الإرشادية، تبين أن 40.3% من الأفراد ذوي الإعاقة لديهم صعوبة في المشي وقطع الشوارع بسبب </w:t>
      </w:r>
      <w:r>
        <w:rPr>
          <w:rFonts w:cs="Simplified Arabic" w:hint="cs"/>
          <w:sz w:val="24"/>
          <w:szCs w:val="24"/>
          <w:rtl/>
        </w:rPr>
        <w:t xml:space="preserve">عدم مواءمة </w:t>
      </w:r>
      <w:r w:rsidRPr="00562DDA">
        <w:rPr>
          <w:rFonts w:cs="Simplified Arabic" w:hint="cs"/>
          <w:sz w:val="24"/>
          <w:szCs w:val="24"/>
          <w:rtl/>
        </w:rPr>
        <w:t>حجم الإشارات الإرشادية.</w:t>
      </w:r>
    </w:p>
    <w:p w:rsidR="00102882" w:rsidRPr="00102882" w:rsidRDefault="00102882" w:rsidP="00152B5E">
      <w:pPr>
        <w:pStyle w:val="BodyText"/>
        <w:jc w:val="both"/>
        <w:rPr>
          <w:rFonts w:cs="Simplified Arabic"/>
          <w:sz w:val="22"/>
          <w:szCs w:val="22"/>
          <w:rtl/>
        </w:rPr>
      </w:pPr>
    </w:p>
    <w:p w:rsidR="00102882" w:rsidRPr="00562DDA" w:rsidRDefault="00102882" w:rsidP="002D1326">
      <w:pPr>
        <w:pStyle w:val="BodyText"/>
        <w:jc w:val="both"/>
        <w:rPr>
          <w:rFonts w:cs="Simplified Arabic"/>
          <w:sz w:val="24"/>
          <w:szCs w:val="24"/>
          <w:rtl/>
        </w:rPr>
      </w:pPr>
      <w:r>
        <w:rPr>
          <w:rFonts w:cs="Simplified Arabic" w:hint="cs"/>
          <w:sz w:val="24"/>
          <w:szCs w:val="24"/>
          <w:rtl/>
        </w:rPr>
        <w:t xml:space="preserve">وقد </w:t>
      </w:r>
      <w:r w:rsidRPr="00562DDA">
        <w:rPr>
          <w:rFonts w:cs="Simplified Arabic" w:hint="cs"/>
          <w:sz w:val="24"/>
          <w:szCs w:val="24"/>
          <w:rtl/>
        </w:rPr>
        <w:t xml:space="preserve">تم قياس مدى الصعوبة التي يواجهها الأفراد ذوي الإعاقة </w:t>
      </w:r>
      <w:r>
        <w:rPr>
          <w:rFonts w:cs="Simplified Arabic" w:hint="cs"/>
          <w:sz w:val="24"/>
          <w:szCs w:val="24"/>
          <w:rtl/>
        </w:rPr>
        <w:t xml:space="preserve">أثناء تأدية أنشطة خارج المنزل؛ حيث </w:t>
      </w:r>
      <w:r w:rsidRPr="00562DDA">
        <w:rPr>
          <w:rFonts w:cs="Simplified Arabic" w:hint="cs"/>
          <w:sz w:val="24"/>
          <w:szCs w:val="24"/>
          <w:rtl/>
        </w:rPr>
        <w:t xml:space="preserve">أن 42.9% من </w:t>
      </w:r>
      <w:r>
        <w:rPr>
          <w:rFonts w:cs="Simplified Arabic" w:hint="cs"/>
          <w:sz w:val="24"/>
          <w:szCs w:val="24"/>
          <w:rtl/>
        </w:rPr>
        <w:t xml:space="preserve">هؤلاء </w:t>
      </w:r>
      <w:r w:rsidRPr="00562DDA">
        <w:rPr>
          <w:rFonts w:cs="Simplified Arabic" w:hint="cs"/>
          <w:sz w:val="24"/>
          <w:szCs w:val="24"/>
          <w:rtl/>
        </w:rPr>
        <w:t xml:space="preserve">الأفراد يواجهون صعوبة بسبب عدم توفر </w:t>
      </w:r>
      <w:r>
        <w:rPr>
          <w:rFonts w:cs="Simplified Arabic" w:hint="cs"/>
          <w:sz w:val="24"/>
          <w:szCs w:val="24"/>
          <w:rtl/>
        </w:rPr>
        <w:t>خدمات ترفيهية، و</w:t>
      </w:r>
      <w:r w:rsidRPr="00562DDA">
        <w:rPr>
          <w:rFonts w:cs="Simplified Arabic" w:hint="cs"/>
          <w:sz w:val="24"/>
          <w:szCs w:val="24"/>
          <w:rtl/>
        </w:rPr>
        <w:t>48.4% من</w:t>
      </w:r>
      <w:r>
        <w:rPr>
          <w:rFonts w:cs="Simplified Arabic" w:hint="cs"/>
          <w:sz w:val="24"/>
          <w:szCs w:val="24"/>
          <w:rtl/>
        </w:rPr>
        <w:t>هم</w:t>
      </w:r>
      <w:r w:rsidRPr="00562DDA">
        <w:rPr>
          <w:rFonts w:cs="Simplified Arabic" w:hint="cs"/>
          <w:sz w:val="24"/>
          <w:szCs w:val="24"/>
          <w:rtl/>
        </w:rPr>
        <w:t xml:space="preserve"> يواجهون صعوبة بسبب عدم مواءمة مواقف السيارات.</w:t>
      </w:r>
    </w:p>
    <w:p w:rsidR="00102882" w:rsidRPr="0071539C" w:rsidRDefault="00102882" w:rsidP="00925804">
      <w:pPr>
        <w:pStyle w:val="BodyText"/>
        <w:tabs>
          <w:tab w:val="left" w:pos="1604"/>
        </w:tabs>
        <w:rPr>
          <w:rFonts w:cs="Simplified Arabic"/>
          <w:color w:val="FF0000"/>
          <w:rtl/>
        </w:rPr>
      </w:pPr>
      <w:r w:rsidRPr="0071539C">
        <w:rPr>
          <w:rFonts w:ascii="Arial" w:hAnsi="Arial" w:cs="Simplified Arabic"/>
          <w:b/>
          <w:bCs/>
          <w:color w:val="FF0000"/>
          <w:sz w:val="24"/>
          <w:szCs w:val="24"/>
          <w:rtl/>
          <w:lang w:eastAsia="ar-SA"/>
        </w:rPr>
        <w:tab/>
      </w:r>
    </w:p>
    <w:p w:rsidR="00E31D61" w:rsidRPr="00562DDA" w:rsidRDefault="00E31D61" w:rsidP="008106A6">
      <w:pPr>
        <w:pStyle w:val="BodyText"/>
        <w:jc w:val="highKashida"/>
        <w:rPr>
          <w:rFonts w:cs="Simplified Arabic"/>
          <w:b/>
          <w:bCs/>
          <w:sz w:val="24"/>
          <w:szCs w:val="24"/>
          <w:rtl/>
        </w:rPr>
      </w:pPr>
      <w:r w:rsidRPr="00562DDA">
        <w:rPr>
          <w:rFonts w:cs="Simplified Arabic" w:hint="cs"/>
          <w:b/>
          <w:bCs/>
          <w:sz w:val="24"/>
          <w:szCs w:val="24"/>
          <w:rtl/>
        </w:rPr>
        <w:t xml:space="preserve">نظرة </w:t>
      </w:r>
      <w:r w:rsidR="009D2A7D">
        <w:rPr>
          <w:rFonts w:cs="Simplified Arabic" w:hint="cs"/>
          <w:b/>
          <w:bCs/>
          <w:sz w:val="24"/>
          <w:szCs w:val="24"/>
          <w:rtl/>
        </w:rPr>
        <w:t>الآخرين</w:t>
      </w:r>
      <w:r w:rsidR="00373D2F">
        <w:rPr>
          <w:rFonts w:cs="Simplified Arabic" w:hint="cs"/>
          <w:b/>
          <w:bCs/>
          <w:sz w:val="24"/>
          <w:szCs w:val="24"/>
          <w:rtl/>
        </w:rPr>
        <w:t>:</w:t>
      </w:r>
    </w:p>
    <w:p w:rsidR="00E31D61" w:rsidRPr="00562DDA" w:rsidRDefault="00152B5E" w:rsidP="009D2A7D">
      <w:pPr>
        <w:pStyle w:val="BodyText"/>
        <w:jc w:val="both"/>
        <w:rPr>
          <w:rFonts w:cs="Simplified Arabic"/>
          <w:sz w:val="24"/>
          <w:szCs w:val="24"/>
          <w:rtl/>
        </w:rPr>
      </w:pPr>
      <w:r w:rsidRPr="00562DDA">
        <w:rPr>
          <w:rFonts w:cs="Simplified Arabic" w:hint="cs"/>
          <w:sz w:val="24"/>
          <w:szCs w:val="24"/>
          <w:rtl/>
        </w:rPr>
        <w:t xml:space="preserve">تم خلال المسح </w:t>
      </w:r>
      <w:r w:rsidR="00E31D61" w:rsidRPr="00562DDA">
        <w:rPr>
          <w:rFonts w:cs="Simplified Arabic" w:hint="cs"/>
          <w:sz w:val="24"/>
          <w:szCs w:val="24"/>
          <w:rtl/>
        </w:rPr>
        <w:t xml:space="preserve">دراسة وقياس الصعوبات التي يواجهها الأفراد ذوي الإعاقة 18 سنة فأكثر في عدة مجالات بسبب نظرة </w:t>
      </w:r>
      <w:r w:rsidR="009D2A7D">
        <w:rPr>
          <w:rFonts w:cs="Simplified Arabic" w:hint="cs"/>
          <w:sz w:val="24"/>
          <w:szCs w:val="24"/>
          <w:rtl/>
        </w:rPr>
        <w:t>الآخرين</w:t>
      </w:r>
      <w:r w:rsidR="00E31D61" w:rsidRPr="00562DDA">
        <w:rPr>
          <w:rFonts w:cs="Simplified Arabic" w:hint="cs"/>
          <w:sz w:val="24"/>
          <w:szCs w:val="24"/>
          <w:rtl/>
        </w:rPr>
        <w:t>، وهذه المجالات كانت: التواصل مع الناس، البحث عن عمل، التواصل في البيئة المحيطة مثل الحارة أو</w:t>
      </w:r>
      <w:r w:rsidRPr="00562DDA">
        <w:rPr>
          <w:rFonts w:cs="Simplified Arabic" w:hint="cs"/>
          <w:sz w:val="24"/>
          <w:szCs w:val="24"/>
          <w:rtl/>
        </w:rPr>
        <w:t xml:space="preserve"> الحي، وقد كانت نسبة الأفراد الذ</w:t>
      </w:r>
      <w:r w:rsidR="00E31D61" w:rsidRPr="00562DDA">
        <w:rPr>
          <w:rFonts w:cs="Simplified Arabic" w:hint="cs"/>
          <w:sz w:val="24"/>
          <w:szCs w:val="24"/>
          <w:rtl/>
        </w:rPr>
        <w:t xml:space="preserve">ين يواجهون صعوبة في التواصل مع </w:t>
      </w:r>
      <w:r w:rsidR="009D2A7D">
        <w:rPr>
          <w:rFonts w:cs="Simplified Arabic" w:hint="cs"/>
          <w:sz w:val="24"/>
          <w:szCs w:val="24"/>
          <w:rtl/>
        </w:rPr>
        <w:t xml:space="preserve">من حولهم </w:t>
      </w:r>
      <w:r w:rsidR="00E31D61" w:rsidRPr="00562DDA">
        <w:rPr>
          <w:rFonts w:cs="Simplified Arabic" w:hint="cs"/>
          <w:sz w:val="24"/>
          <w:szCs w:val="24"/>
          <w:rtl/>
        </w:rPr>
        <w:t xml:space="preserve"> بسبب نظرة </w:t>
      </w:r>
      <w:r w:rsidR="009D2A7D">
        <w:rPr>
          <w:rFonts w:cs="Simplified Arabic" w:hint="cs"/>
          <w:sz w:val="24"/>
          <w:szCs w:val="24"/>
          <w:rtl/>
        </w:rPr>
        <w:t>الآخرين</w:t>
      </w:r>
      <w:r w:rsidR="009D2A7D" w:rsidRPr="00562DDA">
        <w:rPr>
          <w:rFonts w:cs="Simplified Arabic" w:hint="cs"/>
          <w:sz w:val="24"/>
          <w:szCs w:val="24"/>
          <w:rtl/>
        </w:rPr>
        <w:t xml:space="preserve"> </w:t>
      </w:r>
      <w:r w:rsidR="00E31D61" w:rsidRPr="00562DDA">
        <w:rPr>
          <w:rFonts w:cs="Simplified Arabic" w:hint="cs"/>
          <w:sz w:val="24"/>
          <w:szCs w:val="24"/>
          <w:rtl/>
        </w:rPr>
        <w:t xml:space="preserve">36.6% في الضفة الغربية وحوالي 34% في قطاع غزة.  وفي البحث عن عمل، وجد </w:t>
      </w:r>
      <w:r w:rsidR="00562DDA" w:rsidRPr="00562DDA">
        <w:rPr>
          <w:rFonts w:cs="Simplified Arabic" w:hint="cs"/>
          <w:sz w:val="24"/>
          <w:szCs w:val="24"/>
          <w:rtl/>
        </w:rPr>
        <w:t>أن</w:t>
      </w:r>
      <w:r w:rsidR="00E31D61" w:rsidRPr="00562DDA">
        <w:rPr>
          <w:rFonts w:cs="Simplified Arabic" w:hint="cs"/>
          <w:sz w:val="24"/>
          <w:szCs w:val="24"/>
          <w:rtl/>
        </w:rPr>
        <w:t xml:space="preserve"> نسبة الأفراد ذوي الإعاقة الذين يواجهون صعوبة في البحث عن عمل 14.0% في الضفة الغربية و19.4% في قطاع غزة.  وفي التواصل مع البيئة المحيطة في الحارة </w:t>
      </w:r>
      <w:proofErr w:type="spellStart"/>
      <w:r w:rsidR="00E31D61" w:rsidRPr="00562DDA">
        <w:rPr>
          <w:rFonts w:cs="Simplified Arabic" w:hint="cs"/>
          <w:sz w:val="24"/>
          <w:szCs w:val="24"/>
          <w:rtl/>
        </w:rPr>
        <w:t>او</w:t>
      </w:r>
      <w:proofErr w:type="spellEnd"/>
      <w:r w:rsidR="00E31D61" w:rsidRPr="00562DDA">
        <w:rPr>
          <w:rFonts w:cs="Simplified Arabic" w:hint="cs"/>
          <w:sz w:val="24"/>
          <w:szCs w:val="24"/>
          <w:rtl/>
        </w:rPr>
        <w:t xml:space="preserve"> الحي، كانت نسبة الإفراد ذوي الإعاقة الذين يواجهون صعوبة في هذا المجال بسبب نظرة </w:t>
      </w:r>
      <w:r w:rsidR="009D2A7D">
        <w:rPr>
          <w:rFonts w:cs="Simplified Arabic" w:hint="cs"/>
          <w:sz w:val="24"/>
          <w:szCs w:val="24"/>
          <w:rtl/>
        </w:rPr>
        <w:t>الآخرين</w:t>
      </w:r>
      <w:r w:rsidR="009D2A7D" w:rsidRPr="00562DDA">
        <w:rPr>
          <w:rFonts w:cs="Simplified Arabic" w:hint="cs"/>
          <w:sz w:val="24"/>
          <w:szCs w:val="24"/>
          <w:rtl/>
        </w:rPr>
        <w:t xml:space="preserve"> </w:t>
      </w:r>
      <w:r w:rsidR="00E31D61" w:rsidRPr="00562DDA">
        <w:rPr>
          <w:rFonts w:cs="Simplified Arabic" w:hint="cs"/>
          <w:sz w:val="24"/>
          <w:szCs w:val="24"/>
          <w:rtl/>
        </w:rPr>
        <w:t xml:space="preserve">لهم 42.5% في الضفة الغربية و40.4% في قطاع غزة. </w:t>
      </w:r>
    </w:p>
    <w:p w:rsidR="00E31D61" w:rsidRPr="0071539C" w:rsidRDefault="00E31D61" w:rsidP="00E31D61">
      <w:pPr>
        <w:pStyle w:val="BodyText"/>
        <w:jc w:val="both"/>
        <w:rPr>
          <w:rFonts w:cs="Simplified Arabic"/>
          <w:color w:val="FF0000"/>
          <w:sz w:val="24"/>
          <w:szCs w:val="24"/>
          <w:rtl/>
        </w:rPr>
      </w:pPr>
    </w:p>
    <w:p w:rsidR="004645BF" w:rsidRDefault="00E31D61" w:rsidP="00102882">
      <w:pPr>
        <w:bidi w:val="0"/>
        <w:jc w:val="center"/>
        <w:rPr>
          <w:rFonts w:cs="Simplified Arabic"/>
          <w:rtl/>
        </w:rPr>
      </w:pPr>
      <w:r>
        <w:rPr>
          <w:rFonts w:cs="Simplified Arabic"/>
          <w:rtl/>
        </w:rPr>
        <w:br w:type="page"/>
      </w:r>
      <w:r w:rsidR="004645BF">
        <w:rPr>
          <w:rFonts w:cs="Simplified Arabic" w:hint="cs"/>
          <w:rtl/>
        </w:rPr>
        <w:lastRenderedPageBreak/>
        <w:t>الفصل الثاني</w:t>
      </w:r>
    </w:p>
    <w:p w:rsidR="001313D3" w:rsidRDefault="001313D3" w:rsidP="001313D3">
      <w:pPr>
        <w:jc w:val="center"/>
        <w:rPr>
          <w:rFonts w:cs="Simplified Arabic"/>
          <w:rtl/>
        </w:rPr>
      </w:pPr>
    </w:p>
    <w:p w:rsidR="001313D3" w:rsidRDefault="001313D3" w:rsidP="001313D3">
      <w:pPr>
        <w:jc w:val="center"/>
        <w:rPr>
          <w:rFonts w:cs="Simplified Arabic"/>
          <w:b/>
          <w:bCs/>
          <w:sz w:val="28"/>
          <w:szCs w:val="28"/>
          <w:rtl/>
        </w:rPr>
      </w:pPr>
      <w:r w:rsidRPr="001313D3">
        <w:rPr>
          <w:rFonts w:cs="Simplified Arabic" w:hint="cs"/>
          <w:b/>
          <w:bCs/>
          <w:sz w:val="28"/>
          <w:szCs w:val="28"/>
          <w:rtl/>
        </w:rPr>
        <w:t>المنهجية وجودة البيانات</w:t>
      </w:r>
    </w:p>
    <w:p w:rsidR="00D8659E" w:rsidRDefault="00D8659E" w:rsidP="00D8659E">
      <w:pPr>
        <w:jc w:val="lowKashida"/>
        <w:rPr>
          <w:rFonts w:cs="Simplified Arabic"/>
          <w:rtl/>
        </w:rPr>
      </w:pPr>
    </w:p>
    <w:p w:rsidR="00D8659E" w:rsidRPr="00E42155" w:rsidRDefault="002E366F" w:rsidP="00D66F72">
      <w:pPr>
        <w:jc w:val="lowKashida"/>
        <w:rPr>
          <w:rFonts w:cs="Simplified Arabic"/>
          <w:b/>
          <w:bCs/>
          <w:rtl/>
        </w:rPr>
      </w:pPr>
      <w:r>
        <w:rPr>
          <w:rFonts w:cs="Simplified Arabic" w:hint="cs"/>
          <w:b/>
          <w:bCs/>
          <w:rtl/>
        </w:rPr>
        <w:t>1</w:t>
      </w:r>
      <w:r w:rsidR="00300263">
        <w:rPr>
          <w:rFonts w:cs="Simplified Arabic" w:hint="cs"/>
          <w:b/>
          <w:bCs/>
          <w:rtl/>
        </w:rPr>
        <w:t xml:space="preserve">.2 </w:t>
      </w:r>
      <w:r w:rsidR="00D8659E">
        <w:rPr>
          <w:rFonts w:cs="Simplified Arabic" w:hint="cs"/>
          <w:b/>
          <w:bCs/>
          <w:rtl/>
        </w:rPr>
        <w:t>استمارة المسح</w:t>
      </w:r>
    </w:p>
    <w:p w:rsidR="00D8659E" w:rsidRPr="00E42155" w:rsidRDefault="00D8659E" w:rsidP="002E366F">
      <w:pPr>
        <w:numPr>
          <w:ilvl w:val="0"/>
          <w:numId w:val="7"/>
        </w:numPr>
        <w:tabs>
          <w:tab w:val="clear" w:pos="720"/>
          <w:tab w:val="num" w:pos="225"/>
        </w:tabs>
        <w:ind w:left="225" w:right="0" w:hanging="283"/>
        <w:jc w:val="lowKashida"/>
        <w:rPr>
          <w:rFonts w:cs="Simplified Arabic"/>
          <w:rtl/>
        </w:rPr>
      </w:pPr>
      <w:r w:rsidRPr="00E42155">
        <w:rPr>
          <w:rFonts w:cs="Simplified Arabic" w:hint="cs"/>
          <w:rtl/>
        </w:rPr>
        <w:t xml:space="preserve">روعي أن تكون الاستمارة مشتملة على التوصيات الدولية في مجال إحصاءات الإعاقة وكذلك خصوصية المجتمع الفلسطيني،  لذا تم </w:t>
      </w:r>
      <w:proofErr w:type="spellStart"/>
      <w:r w:rsidRPr="00E42155">
        <w:rPr>
          <w:rFonts w:cs="Simplified Arabic" w:hint="cs"/>
          <w:rtl/>
        </w:rPr>
        <w:t>الاطلاع</w:t>
      </w:r>
      <w:proofErr w:type="spellEnd"/>
      <w:r w:rsidRPr="00E42155">
        <w:rPr>
          <w:rFonts w:cs="Simplified Arabic" w:hint="cs"/>
          <w:rtl/>
        </w:rPr>
        <w:t xml:space="preserve"> على تجارب العديد من الدول في هذا المجال، وقد تم تصميم الاستمارة وفقا لهذه التجارب، وتم الأخذ بالعديد من الملاحظات من ذوي الخبرة التي عكست التجربة الفلسطينية في هذا المجال</w:t>
      </w:r>
      <w:r w:rsidR="009A776D">
        <w:rPr>
          <w:rFonts w:cs="Simplified Arabic" w:hint="cs"/>
          <w:rtl/>
        </w:rPr>
        <w:t>،</w:t>
      </w:r>
      <w:r w:rsidRPr="00E42155">
        <w:rPr>
          <w:rFonts w:cs="Simplified Arabic" w:hint="cs"/>
          <w:rtl/>
        </w:rPr>
        <w:t xml:space="preserve"> وكذلك مدى حاجة المجتمع المحلي لمؤشرات تخدم تطوير العمل مع الأفراد ذوي الإعاقة وتحسين جودة الخدمات المقدمة لهم.  </w:t>
      </w:r>
    </w:p>
    <w:p w:rsidR="00D8659E" w:rsidRPr="00E42155" w:rsidRDefault="00D8659E" w:rsidP="002E366F">
      <w:pPr>
        <w:numPr>
          <w:ilvl w:val="0"/>
          <w:numId w:val="7"/>
        </w:numPr>
        <w:tabs>
          <w:tab w:val="clear" w:pos="720"/>
          <w:tab w:val="num" w:pos="225"/>
        </w:tabs>
        <w:ind w:left="225" w:right="0" w:hanging="283"/>
        <w:jc w:val="lowKashida"/>
        <w:rPr>
          <w:rFonts w:cs="Simplified Arabic"/>
          <w:rtl/>
        </w:rPr>
      </w:pPr>
      <w:r>
        <w:rPr>
          <w:rFonts w:cs="Simplified Arabic" w:hint="cs"/>
          <w:rtl/>
        </w:rPr>
        <w:t>اشتملت الاستمارة</w:t>
      </w:r>
      <w:r w:rsidRPr="00E42155">
        <w:rPr>
          <w:rFonts w:cs="Simplified Arabic" w:hint="cs"/>
          <w:rtl/>
        </w:rPr>
        <w:t xml:space="preserve"> على الأسئلة المعيارية التي تعتمدها منظمة الصحة العالمية وتعمل عليها مجموعة واشنطن للإعاقة، وخاصة الأسئلة المحورية التي يوصى بأن يتم إدراجها في استمارات التعداد والمسوح الأسرية.  وقد تم تصميم استمارتين: الأولى تختص بالأفراد </w:t>
      </w:r>
      <w:r>
        <w:rPr>
          <w:rFonts w:cs="Simplified Arabic" w:hint="cs"/>
          <w:rtl/>
        </w:rPr>
        <w:t>الذين أعمارهم</w:t>
      </w:r>
      <w:r w:rsidRPr="00E42155">
        <w:rPr>
          <w:rFonts w:cs="Simplified Arabic" w:hint="cs"/>
          <w:rtl/>
        </w:rPr>
        <w:t xml:space="preserve"> 18 سنة فأكثر</w:t>
      </w:r>
      <w:r>
        <w:rPr>
          <w:rFonts w:cs="Simplified Arabic" w:hint="cs"/>
          <w:rtl/>
        </w:rPr>
        <w:t>،</w:t>
      </w:r>
      <w:r w:rsidRPr="00E42155">
        <w:rPr>
          <w:rFonts w:cs="Simplified Arabic" w:hint="cs"/>
          <w:rtl/>
        </w:rPr>
        <w:t xml:space="preserve"> والثانية تخص الأطفال في العمر 0-17 سنة، حيث تم حذف بعض الأسئلة والأقسام التي لا تنطبق على الأطفال </w:t>
      </w:r>
      <w:r>
        <w:rPr>
          <w:rFonts w:cs="Simplified Arabic" w:hint="cs"/>
          <w:rtl/>
        </w:rPr>
        <w:t>في</w:t>
      </w:r>
      <w:r w:rsidRPr="00E42155">
        <w:rPr>
          <w:rFonts w:cs="Simplified Arabic" w:hint="cs"/>
          <w:rtl/>
        </w:rPr>
        <w:t xml:space="preserve"> هذه الاستمارة.</w:t>
      </w:r>
    </w:p>
    <w:p w:rsidR="00D8659E" w:rsidRPr="002E366F" w:rsidRDefault="00D8659E" w:rsidP="00D8659E">
      <w:pPr>
        <w:jc w:val="both"/>
        <w:rPr>
          <w:rFonts w:cs="Simplified Arabic"/>
          <w:sz w:val="16"/>
          <w:szCs w:val="16"/>
          <w:rtl/>
        </w:rPr>
      </w:pPr>
    </w:p>
    <w:p w:rsidR="00D8659E" w:rsidRPr="00E42155" w:rsidRDefault="00D8659E" w:rsidP="00D8659E">
      <w:pPr>
        <w:jc w:val="both"/>
        <w:rPr>
          <w:rFonts w:cs="Simplified Arabic"/>
          <w:b/>
          <w:bCs/>
          <w:rtl/>
        </w:rPr>
      </w:pPr>
      <w:r w:rsidRPr="00E42155">
        <w:rPr>
          <w:rFonts w:cs="Simplified Arabic" w:hint="cs"/>
          <w:b/>
          <w:bCs/>
          <w:rtl/>
        </w:rPr>
        <w:t xml:space="preserve">لقد اشتملت استمارة المسح على مجموعة كبيرة من </w:t>
      </w:r>
      <w:r>
        <w:rPr>
          <w:rFonts w:cs="Simplified Arabic" w:hint="cs"/>
          <w:b/>
          <w:bCs/>
          <w:rtl/>
        </w:rPr>
        <w:t>الأسئلة</w:t>
      </w:r>
      <w:r w:rsidRPr="00E42155">
        <w:rPr>
          <w:rFonts w:cs="Simplified Arabic" w:hint="cs"/>
          <w:b/>
          <w:bCs/>
          <w:rtl/>
        </w:rPr>
        <w:t xml:space="preserve"> التي </w:t>
      </w:r>
      <w:r>
        <w:rPr>
          <w:rFonts w:cs="Simplified Arabic" w:hint="cs"/>
          <w:b/>
          <w:bCs/>
          <w:rtl/>
        </w:rPr>
        <w:t>تهدف لقياس</w:t>
      </w:r>
      <w:r w:rsidR="00373D2F">
        <w:rPr>
          <w:rFonts w:cs="Simplified Arabic" w:hint="cs"/>
          <w:b/>
          <w:bCs/>
          <w:rtl/>
        </w:rPr>
        <w:t>:</w:t>
      </w:r>
    </w:p>
    <w:p w:rsidR="00D8659E" w:rsidRPr="00E42155" w:rsidRDefault="00D8659E" w:rsidP="00814ACA">
      <w:pPr>
        <w:numPr>
          <w:ilvl w:val="0"/>
          <w:numId w:val="12"/>
        </w:numPr>
        <w:tabs>
          <w:tab w:val="left" w:pos="509"/>
        </w:tabs>
        <w:ind w:left="509" w:right="720" w:hanging="370"/>
        <w:jc w:val="both"/>
        <w:rPr>
          <w:rFonts w:cs="Simplified Arabic"/>
          <w:rtl/>
        </w:rPr>
      </w:pPr>
      <w:r>
        <w:rPr>
          <w:rFonts w:cs="Simplified Arabic" w:hint="cs"/>
          <w:rtl/>
        </w:rPr>
        <w:t>أسباب ونوع</w:t>
      </w:r>
      <w:r w:rsidRPr="00E42155">
        <w:rPr>
          <w:rFonts w:cs="Simplified Arabic" w:hint="cs"/>
          <w:rtl/>
        </w:rPr>
        <w:t xml:space="preserve"> الإعاقة بين الأفراد.</w:t>
      </w:r>
    </w:p>
    <w:p w:rsidR="00D8659E" w:rsidRPr="00E42155" w:rsidRDefault="00D8659E" w:rsidP="00814ACA">
      <w:pPr>
        <w:numPr>
          <w:ilvl w:val="0"/>
          <w:numId w:val="12"/>
        </w:numPr>
        <w:tabs>
          <w:tab w:val="left" w:pos="509"/>
        </w:tabs>
        <w:ind w:left="509" w:right="720" w:hanging="370"/>
        <w:jc w:val="both"/>
        <w:rPr>
          <w:rFonts w:cs="Simplified Arabic"/>
          <w:rtl/>
        </w:rPr>
      </w:pPr>
      <w:r w:rsidRPr="00E42155">
        <w:rPr>
          <w:rFonts w:cs="Simplified Arabic" w:hint="cs"/>
          <w:rtl/>
        </w:rPr>
        <w:t>العمر عند بدء الإعاقة.</w:t>
      </w:r>
    </w:p>
    <w:p w:rsidR="00D8659E" w:rsidRPr="00E42155" w:rsidRDefault="00D8659E" w:rsidP="00814ACA">
      <w:pPr>
        <w:numPr>
          <w:ilvl w:val="0"/>
          <w:numId w:val="12"/>
        </w:numPr>
        <w:tabs>
          <w:tab w:val="left" w:pos="509"/>
        </w:tabs>
        <w:ind w:left="509" w:right="720" w:hanging="370"/>
        <w:jc w:val="both"/>
        <w:rPr>
          <w:rFonts w:cs="Simplified Arabic"/>
          <w:rtl/>
        </w:rPr>
      </w:pPr>
      <w:r w:rsidRPr="00E42155">
        <w:rPr>
          <w:rFonts w:cs="Simplified Arabic" w:hint="cs"/>
          <w:rtl/>
        </w:rPr>
        <w:t>الأدوات التي يستخدمها الأفراد ذوي الإعاقة وفقا لنوع الإعاقة.</w:t>
      </w:r>
    </w:p>
    <w:p w:rsidR="00D8659E" w:rsidRPr="00E42155" w:rsidRDefault="00D8659E" w:rsidP="00814ACA">
      <w:pPr>
        <w:numPr>
          <w:ilvl w:val="0"/>
          <w:numId w:val="12"/>
        </w:numPr>
        <w:tabs>
          <w:tab w:val="left" w:pos="509"/>
        </w:tabs>
        <w:ind w:left="509" w:right="720" w:hanging="370"/>
        <w:jc w:val="both"/>
        <w:rPr>
          <w:rFonts w:cs="Simplified Arabic"/>
          <w:rtl/>
        </w:rPr>
      </w:pPr>
      <w:r w:rsidRPr="00E42155">
        <w:rPr>
          <w:rFonts w:cs="Simplified Arabic" w:hint="cs"/>
          <w:rtl/>
        </w:rPr>
        <w:t>الصعوبات التي تواجه الأفراد ذوي الإعاقة أثناء ممارسة أنشطة الحياة اليومية.</w:t>
      </w:r>
    </w:p>
    <w:p w:rsidR="00D8659E" w:rsidRPr="00E42155" w:rsidRDefault="00D8659E" w:rsidP="00814ACA">
      <w:pPr>
        <w:numPr>
          <w:ilvl w:val="0"/>
          <w:numId w:val="12"/>
        </w:numPr>
        <w:tabs>
          <w:tab w:val="left" w:pos="509"/>
        </w:tabs>
        <w:ind w:left="509" w:right="720" w:hanging="370"/>
        <w:jc w:val="both"/>
        <w:rPr>
          <w:rFonts w:cs="Simplified Arabic"/>
          <w:rtl/>
        </w:rPr>
      </w:pPr>
      <w:r w:rsidRPr="00E42155">
        <w:rPr>
          <w:rFonts w:cs="Simplified Arabic" w:hint="cs"/>
          <w:rtl/>
        </w:rPr>
        <w:t>مواقف الناس والمجتمع تجاه الأفراد ذوي الإعاقة.</w:t>
      </w:r>
    </w:p>
    <w:p w:rsidR="00D8659E" w:rsidRPr="00E42155" w:rsidRDefault="00D8659E" w:rsidP="007F2286">
      <w:pPr>
        <w:numPr>
          <w:ilvl w:val="0"/>
          <w:numId w:val="12"/>
        </w:numPr>
        <w:tabs>
          <w:tab w:val="left" w:pos="509"/>
        </w:tabs>
        <w:ind w:left="509" w:hanging="370"/>
        <w:jc w:val="both"/>
        <w:rPr>
          <w:rFonts w:cs="Simplified Arabic"/>
          <w:rtl/>
        </w:rPr>
      </w:pPr>
      <w:r w:rsidRPr="00E42155">
        <w:rPr>
          <w:rFonts w:cs="Simplified Arabic" w:hint="cs"/>
          <w:rtl/>
        </w:rPr>
        <w:t>مدى اندماج الأفراد ذوي الإعاقة في المجتمع من خلال قدرتهم على استخدام المواصلات العامة والخاصة.</w:t>
      </w:r>
    </w:p>
    <w:p w:rsidR="00D8659E" w:rsidRPr="00E42155" w:rsidRDefault="00D8659E" w:rsidP="00814ACA">
      <w:pPr>
        <w:numPr>
          <w:ilvl w:val="0"/>
          <w:numId w:val="12"/>
        </w:numPr>
        <w:tabs>
          <w:tab w:val="left" w:pos="509"/>
        </w:tabs>
        <w:ind w:left="509" w:right="720" w:hanging="370"/>
        <w:jc w:val="both"/>
        <w:rPr>
          <w:rFonts w:cs="Simplified Arabic"/>
          <w:rtl/>
        </w:rPr>
      </w:pPr>
      <w:r w:rsidRPr="00E42155">
        <w:rPr>
          <w:rFonts w:cs="Simplified Arabic" w:hint="cs"/>
          <w:rtl/>
        </w:rPr>
        <w:t>مدى مواءمة البيئة لهذه الفئة.</w:t>
      </w:r>
    </w:p>
    <w:p w:rsidR="00D8659E" w:rsidRPr="00E42155" w:rsidRDefault="00D8659E" w:rsidP="00814ACA">
      <w:pPr>
        <w:numPr>
          <w:ilvl w:val="0"/>
          <w:numId w:val="12"/>
        </w:numPr>
        <w:tabs>
          <w:tab w:val="left" w:pos="509"/>
        </w:tabs>
        <w:ind w:left="509" w:right="720" w:hanging="370"/>
        <w:jc w:val="both"/>
        <w:rPr>
          <w:rFonts w:cs="Simplified Arabic"/>
          <w:rtl/>
        </w:rPr>
      </w:pPr>
      <w:r w:rsidRPr="00E42155">
        <w:rPr>
          <w:rFonts w:cs="Simplified Arabic" w:hint="cs"/>
          <w:rtl/>
        </w:rPr>
        <w:t>ممارسة الأنشطة الرياضية والمجتمعية.</w:t>
      </w:r>
    </w:p>
    <w:p w:rsidR="00D8659E" w:rsidRPr="00E42155" w:rsidRDefault="00D8659E" w:rsidP="00814ACA">
      <w:pPr>
        <w:numPr>
          <w:ilvl w:val="0"/>
          <w:numId w:val="12"/>
        </w:numPr>
        <w:tabs>
          <w:tab w:val="left" w:pos="509"/>
        </w:tabs>
        <w:ind w:left="509" w:right="720" w:hanging="370"/>
        <w:jc w:val="both"/>
        <w:rPr>
          <w:rFonts w:cs="Simplified Arabic"/>
          <w:rtl/>
        </w:rPr>
      </w:pPr>
      <w:r w:rsidRPr="00E42155">
        <w:rPr>
          <w:rFonts w:cs="Simplified Arabic" w:hint="cs"/>
          <w:rtl/>
        </w:rPr>
        <w:t>العلاقة بقوة العمل والمستوى التعليمي وغيرها من المؤشرات ذات العلاقة.</w:t>
      </w:r>
    </w:p>
    <w:p w:rsidR="00D8659E" w:rsidRPr="002E366F" w:rsidRDefault="00D8659E" w:rsidP="00814ACA">
      <w:pPr>
        <w:tabs>
          <w:tab w:val="left" w:pos="509"/>
        </w:tabs>
        <w:ind w:left="509" w:hanging="370"/>
        <w:jc w:val="both"/>
        <w:rPr>
          <w:rFonts w:cs="Simplified Arabic"/>
          <w:sz w:val="16"/>
          <w:szCs w:val="16"/>
          <w:rtl/>
        </w:rPr>
      </w:pPr>
    </w:p>
    <w:p w:rsidR="00D8659E" w:rsidRPr="00E42155" w:rsidRDefault="00D8659E" w:rsidP="009B69AB">
      <w:pPr>
        <w:jc w:val="both"/>
        <w:rPr>
          <w:rFonts w:cs="Simplified Arabic"/>
          <w:rtl/>
        </w:rPr>
      </w:pPr>
      <w:r w:rsidRPr="00E42155">
        <w:rPr>
          <w:rFonts w:cs="Simplified Arabic" w:hint="cs"/>
          <w:rtl/>
        </w:rPr>
        <w:t>أما فيما يتعلق بتصنيفات الإعاقة التي استخدمت في المسح، فقد تم الاعتماد على تصنيفات منظمة الصحة العالمية ومجموعة واشنطن للإعاقة، حيث تم استخدام الأسئلة الست</w:t>
      </w:r>
      <w:r>
        <w:rPr>
          <w:rFonts w:cs="Simplified Arabic" w:hint="cs"/>
          <w:rtl/>
        </w:rPr>
        <w:t>ة</w:t>
      </w:r>
      <w:r w:rsidRPr="00E42155">
        <w:rPr>
          <w:rFonts w:cs="Simplified Arabic" w:hint="cs"/>
          <w:rtl/>
        </w:rPr>
        <w:t xml:space="preserve"> المحورية الموصى </w:t>
      </w:r>
      <w:proofErr w:type="spellStart"/>
      <w:r w:rsidRPr="00E42155">
        <w:rPr>
          <w:rFonts w:cs="Simplified Arabic" w:hint="cs"/>
          <w:rtl/>
        </w:rPr>
        <w:t>بها</w:t>
      </w:r>
      <w:proofErr w:type="spellEnd"/>
      <w:r w:rsidRPr="00E42155">
        <w:rPr>
          <w:rFonts w:cs="Simplified Arabic" w:hint="cs"/>
          <w:rtl/>
        </w:rPr>
        <w:t xml:space="preserve"> من قبل مجموعة واشنطن وسؤالين آخرين من أسئلة الاستمارة الممتدة التي طورتها مجموعة واشنطن للإعاقة أيضا.  والأسئلة التي استخدمت</w:t>
      </w:r>
      <w:r w:rsidR="009A776D">
        <w:rPr>
          <w:rFonts w:cs="Simplified Arabic" w:hint="cs"/>
          <w:rtl/>
        </w:rPr>
        <w:t xml:space="preserve"> غطت المجالات </w:t>
      </w:r>
      <w:r w:rsidR="009B69AB">
        <w:rPr>
          <w:rFonts w:cs="Simplified Arabic" w:hint="cs"/>
          <w:rtl/>
        </w:rPr>
        <w:t>الآتية</w:t>
      </w:r>
      <w:r w:rsidRPr="00E42155">
        <w:rPr>
          <w:rFonts w:cs="Simplified Arabic" w:hint="cs"/>
          <w:rtl/>
        </w:rPr>
        <w:t>:</w:t>
      </w:r>
    </w:p>
    <w:p w:rsidR="00D8659E" w:rsidRPr="00E42155" w:rsidRDefault="00D8659E" w:rsidP="00814ACA">
      <w:pPr>
        <w:numPr>
          <w:ilvl w:val="0"/>
          <w:numId w:val="12"/>
        </w:numPr>
        <w:tabs>
          <w:tab w:val="left" w:pos="509"/>
        </w:tabs>
        <w:ind w:left="509" w:right="720" w:hanging="370"/>
        <w:jc w:val="both"/>
        <w:rPr>
          <w:rFonts w:cs="Simplified Arabic"/>
          <w:rtl/>
        </w:rPr>
      </w:pPr>
      <w:r w:rsidRPr="00E42155">
        <w:rPr>
          <w:rFonts w:cs="Simplified Arabic" w:hint="cs"/>
          <w:rtl/>
        </w:rPr>
        <w:t>الإعاقة البصرية</w:t>
      </w:r>
    </w:p>
    <w:p w:rsidR="00D8659E" w:rsidRPr="00E42155" w:rsidRDefault="00D8659E" w:rsidP="00814ACA">
      <w:pPr>
        <w:numPr>
          <w:ilvl w:val="0"/>
          <w:numId w:val="12"/>
        </w:numPr>
        <w:tabs>
          <w:tab w:val="left" w:pos="509"/>
        </w:tabs>
        <w:ind w:left="509" w:right="720" w:hanging="370"/>
        <w:jc w:val="both"/>
        <w:rPr>
          <w:rFonts w:cs="Simplified Arabic"/>
        </w:rPr>
      </w:pPr>
      <w:r w:rsidRPr="00E42155">
        <w:rPr>
          <w:rFonts w:cs="Simplified Arabic" w:hint="cs"/>
          <w:rtl/>
        </w:rPr>
        <w:t>الإعاقة السمعية.</w:t>
      </w:r>
    </w:p>
    <w:p w:rsidR="00D8659E" w:rsidRPr="00E42155" w:rsidRDefault="00D8659E" w:rsidP="00814ACA">
      <w:pPr>
        <w:numPr>
          <w:ilvl w:val="0"/>
          <w:numId w:val="12"/>
        </w:numPr>
        <w:tabs>
          <w:tab w:val="left" w:pos="509"/>
        </w:tabs>
        <w:ind w:left="509" w:right="720" w:hanging="370"/>
        <w:jc w:val="both"/>
        <w:rPr>
          <w:rFonts w:cs="Simplified Arabic"/>
        </w:rPr>
      </w:pPr>
      <w:r w:rsidRPr="00E42155">
        <w:rPr>
          <w:rFonts w:cs="Simplified Arabic" w:hint="cs"/>
          <w:rtl/>
        </w:rPr>
        <w:t>إعاقة التواصل.</w:t>
      </w:r>
    </w:p>
    <w:p w:rsidR="00D8659E" w:rsidRPr="00E42155" w:rsidRDefault="00D8659E" w:rsidP="007F2286">
      <w:pPr>
        <w:numPr>
          <w:ilvl w:val="0"/>
          <w:numId w:val="12"/>
        </w:numPr>
        <w:tabs>
          <w:tab w:val="left" w:pos="509"/>
        </w:tabs>
        <w:ind w:left="509" w:hanging="370"/>
        <w:jc w:val="both"/>
        <w:rPr>
          <w:rFonts w:cs="Simplified Arabic"/>
        </w:rPr>
      </w:pPr>
      <w:r w:rsidRPr="00E42155">
        <w:rPr>
          <w:rFonts w:cs="Simplified Arabic" w:hint="cs"/>
          <w:rtl/>
        </w:rPr>
        <w:t>الإعاقة الحركية، وتشمل (</w:t>
      </w:r>
      <w:r w:rsidRPr="00E42155">
        <w:rPr>
          <w:rFonts w:cs="Simplified Arabic"/>
          <w:rtl/>
        </w:rPr>
        <w:t xml:space="preserve">الصعوبة/الإعاقة </w:t>
      </w:r>
      <w:r w:rsidRPr="00E42155">
        <w:rPr>
          <w:rFonts w:cs="Simplified Arabic" w:hint="cs"/>
          <w:rtl/>
        </w:rPr>
        <w:t>بين</w:t>
      </w:r>
      <w:r w:rsidRPr="00E42155">
        <w:rPr>
          <w:rFonts w:cs="Simplified Arabic"/>
          <w:rtl/>
        </w:rPr>
        <w:t xml:space="preserve"> الأفراد الذين لديهم صعوبات في التحرك داخل المنزل أو خارجه، وكذلك المشي لفترات تزيد عن 15 دقيقة</w:t>
      </w:r>
      <w:r w:rsidRPr="00E42155">
        <w:rPr>
          <w:rFonts w:cs="Simplified Arabic" w:hint="cs"/>
          <w:rtl/>
        </w:rPr>
        <w:t>).</w:t>
      </w:r>
      <w:r w:rsidRPr="00E42155">
        <w:rPr>
          <w:rFonts w:cs="Simplified Arabic"/>
          <w:rtl/>
        </w:rPr>
        <w:t xml:space="preserve"> </w:t>
      </w:r>
    </w:p>
    <w:p w:rsidR="00D8659E" w:rsidRPr="00E42155" w:rsidRDefault="00D8659E" w:rsidP="007F2286">
      <w:pPr>
        <w:numPr>
          <w:ilvl w:val="0"/>
          <w:numId w:val="12"/>
        </w:numPr>
        <w:tabs>
          <w:tab w:val="left" w:pos="509"/>
          <w:tab w:val="left" w:pos="9070"/>
        </w:tabs>
        <w:ind w:left="509" w:hanging="370"/>
        <w:jc w:val="both"/>
        <w:rPr>
          <w:rFonts w:cs="Simplified Arabic"/>
        </w:rPr>
      </w:pPr>
      <w:r w:rsidRPr="00E42155">
        <w:rPr>
          <w:rFonts w:cs="Simplified Arabic" w:hint="cs"/>
          <w:rtl/>
        </w:rPr>
        <w:lastRenderedPageBreak/>
        <w:t>التذكر والتركيز، وتشمل (</w:t>
      </w:r>
      <w:r w:rsidRPr="00E42155">
        <w:rPr>
          <w:rFonts w:cs="Simplified Arabic"/>
          <w:rtl/>
        </w:rPr>
        <w:t>تذكر فعل شيء مهم، والأفراد الذين يعانون من النسيان بصفة مستمرة، مثل نسيان أين يتم وضع الأشياء في المنزل، وكذلك الأفراد الذين يعانون من صعوبة في التركيز لعمل شيء ما لمدة 10 دقائق</w:t>
      </w:r>
      <w:r w:rsidRPr="00E42155">
        <w:rPr>
          <w:rFonts w:cs="Simplified Arabic" w:hint="cs"/>
          <w:rtl/>
        </w:rPr>
        <w:t>)</w:t>
      </w:r>
      <w:r w:rsidRPr="00E42155">
        <w:rPr>
          <w:rFonts w:cs="Simplified Arabic"/>
          <w:rtl/>
        </w:rPr>
        <w:t>.</w:t>
      </w:r>
    </w:p>
    <w:p w:rsidR="00D8659E" w:rsidRPr="0073225D" w:rsidRDefault="00D8659E" w:rsidP="007F2286">
      <w:pPr>
        <w:numPr>
          <w:ilvl w:val="0"/>
          <w:numId w:val="12"/>
        </w:numPr>
        <w:tabs>
          <w:tab w:val="left" w:pos="509"/>
          <w:tab w:val="left" w:pos="9070"/>
        </w:tabs>
        <w:ind w:left="509" w:hanging="370"/>
        <w:jc w:val="both"/>
        <w:rPr>
          <w:rFonts w:cs="Simplified Arabic"/>
        </w:rPr>
      </w:pPr>
      <w:r w:rsidRPr="00E42155">
        <w:rPr>
          <w:rFonts w:cs="Simplified Arabic" w:hint="cs"/>
          <w:rtl/>
        </w:rPr>
        <w:t>إعاقة بط</w:t>
      </w:r>
      <w:r>
        <w:rPr>
          <w:rFonts w:cs="Simplified Arabic" w:hint="cs"/>
          <w:rtl/>
        </w:rPr>
        <w:t>ء</w:t>
      </w:r>
      <w:r w:rsidRPr="00E42155">
        <w:rPr>
          <w:rFonts w:cs="Simplified Arabic" w:hint="cs"/>
          <w:rtl/>
        </w:rPr>
        <w:t xml:space="preserve"> التعليم، وتشمل (</w:t>
      </w:r>
      <w:r w:rsidRPr="00E42155">
        <w:rPr>
          <w:rFonts w:cs="Simplified Arabic"/>
          <w:rtl/>
        </w:rPr>
        <w:t>الأفراد الذين يعانون من صعوبات في الوظائف الذهنية المرتبطة بظروف إصابة الدماغ بمرض أو خلل ما، وكذلك الأفراد الذين يعانون من مرض التوحد، والأفراد الذين يجدون صعوبات في تعلم مهارات الحياة اليومية مثل القراءة والكتابة واستخدام أدوات بسيطة</w:t>
      </w:r>
      <w:r w:rsidRPr="00E42155">
        <w:rPr>
          <w:rFonts w:cs="Simplified Arabic" w:hint="cs"/>
          <w:rtl/>
        </w:rPr>
        <w:t>)</w:t>
      </w:r>
      <w:r w:rsidRPr="00E42155">
        <w:rPr>
          <w:rFonts w:cs="Simplified Arabic"/>
          <w:rtl/>
        </w:rPr>
        <w:t>.</w:t>
      </w:r>
      <w:r w:rsidRPr="0073225D">
        <w:rPr>
          <w:rFonts w:cs="Simplified Arabic"/>
          <w:rtl/>
        </w:rPr>
        <w:t xml:space="preserve"> </w:t>
      </w:r>
    </w:p>
    <w:p w:rsidR="00D8659E" w:rsidRPr="00E42155" w:rsidRDefault="009B69AB" w:rsidP="007F2286">
      <w:pPr>
        <w:numPr>
          <w:ilvl w:val="0"/>
          <w:numId w:val="12"/>
        </w:numPr>
        <w:tabs>
          <w:tab w:val="left" w:pos="509"/>
          <w:tab w:val="left" w:pos="9070"/>
        </w:tabs>
        <w:ind w:left="509" w:hanging="370"/>
        <w:jc w:val="both"/>
        <w:rPr>
          <w:rFonts w:cs="Simplified Arabic"/>
        </w:rPr>
      </w:pPr>
      <w:r>
        <w:rPr>
          <w:rFonts w:cs="Simplified Arabic" w:hint="cs"/>
          <w:rtl/>
        </w:rPr>
        <w:t>ال</w:t>
      </w:r>
      <w:r w:rsidR="00D8659E" w:rsidRPr="00E42155">
        <w:rPr>
          <w:rFonts w:cs="Simplified Arabic" w:hint="cs"/>
          <w:rtl/>
        </w:rPr>
        <w:t>إعاقة النفسية.</w:t>
      </w:r>
    </w:p>
    <w:p w:rsidR="00D8659E" w:rsidRPr="007F2286" w:rsidRDefault="00D8659E" w:rsidP="00D8659E">
      <w:pPr>
        <w:ind w:left="139" w:right="720"/>
        <w:jc w:val="both"/>
        <w:rPr>
          <w:rFonts w:cs="Simplified Arabic"/>
          <w:sz w:val="14"/>
          <w:szCs w:val="14"/>
          <w:rtl/>
        </w:rPr>
      </w:pPr>
    </w:p>
    <w:p w:rsidR="00D8659E" w:rsidRPr="00E42155" w:rsidRDefault="00D8659E" w:rsidP="009B69AB">
      <w:pPr>
        <w:ind w:left="360"/>
        <w:jc w:val="both"/>
        <w:rPr>
          <w:rFonts w:cs="Simplified Arabic"/>
          <w:rtl/>
        </w:rPr>
      </w:pPr>
      <w:r w:rsidRPr="00E42155">
        <w:rPr>
          <w:rFonts w:cs="Simplified Arabic" w:hint="cs"/>
          <w:rtl/>
        </w:rPr>
        <w:t>وفيما يخص فئات الإجابة</w:t>
      </w:r>
      <w:r>
        <w:rPr>
          <w:rFonts w:cs="Simplified Arabic" w:hint="cs"/>
          <w:rtl/>
        </w:rPr>
        <w:t xml:space="preserve"> للأسئلة المتعلقة بقدرة </w:t>
      </w:r>
      <w:r w:rsidR="009B69AB">
        <w:rPr>
          <w:rFonts w:cs="Simplified Arabic" w:hint="cs"/>
          <w:rtl/>
        </w:rPr>
        <w:t xml:space="preserve">الفرد ذوي </w:t>
      </w:r>
      <w:proofErr w:type="spellStart"/>
      <w:r w:rsidR="009B69AB">
        <w:rPr>
          <w:rFonts w:cs="Simplified Arabic" w:hint="cs"/>
          <w:rtl/>
        </w:rPr>
        <w:t>الاعاقة</w:t>
      </w:r>
      <w:proofErr w:type="spellEnd"/>
      <w:r>
        <w:rPr>
          <w:rFonts w:cs="Simplified Arabic" w:hint="cs"/>
          <w:rtl/>
        </w:rPr>
        <w:t xml:space="preserve"> على القيام بمهام محددة</w:t>
      </w:r>
      <w:r w:rsidRPr="00E42155">
        <w:rPr>
          <w:rFonts w:cs="Simplified Arabic" w:hint="cs"/>
          <w:rtl/>
        </w:rPr>
        <w:t xml:space="preserve">، فكانت على النحو الآتي لجميع الإعاقات المذكورة أعلاه: </w:t>
      </w:r>
    </w:p>
    <w:p w:rsidR="00D8659E" w:rsidRPr="00E42155" w:rsidRDefault="00D8659E" w:rsidP="00D8659E">
      <w:pPr>
        <w:numPr>
          <w:ilvl w:val="0"/>
          <w:numId w:val="5"/>
        </w:numPr>
        <w:ind w:right="0"/>
        <w:jc w:val="both"/>
        <w:rPr>
          <w:rFonts w:cs="Simplified Arabic"/>
          <w:rtl/>
        </w:rPr>
      </w:pPr>
      <w:r w:rsidRPr="00E42155">
        <w:rPr>
          <w:rFonts w:cs="Simplified Arabic" w:hint="cs"/>
          <w:rtl/>
        </w:rPr>
        <w:t>لا يوجد صعوبة</w:t>
      </w:r>
    </w:p>
    <w:p w:rsidR="00D8659E" w:rsidRPr="00E42155" w:rsidRDefault="00D8659E" w:rsidP="00D8659E">
      <w:pPr>
        <w:numPr>
          <w:ilvl w:val="0"/>
          <w:numId w:val="5"/>
        </w:numPr>
        <w:ind w:right="0"/>
        <w:jc w:val="both"/>
        <w:rPr>
          <w:rFonts w:cs="Simplified Arabic"/>
        </w:rPr>
      </w:pPr>
      <w:r>
        <w:rPr>
          <w:rFonts w:cs="Simplified Arabic" w:hint="cs"/>
          <w:rtl/>
        </w:rPr>
        <w:t>بعض الصعوبة</w:t>
      </w:r>
    </w:p>
    <w:p w:rsidR="00D8659E" w:rsidRPr="00E42155" w:rsidRDefault="00D8659E" w:rsidP="00D8659E">
      <w:pPr>
        <w:numPr>
          <w:ilvl w:val="0"/>
          <w:numId w:val="5"/>
        </w:numPr>
        <w:ind w:right="0"/>
        <w:jc w:val="both"/>
        <w:rPr>
          <w:rFonts w:cs="Simplified Arabic"/>
        </w:rPr>
      </w:pPr>
      <w:r w:rsidRPr="00E42155">
        <w:rPr>
          <w:rFonts w:cs="Simplified Arabic" w:hint="cs"/>
          <w:rtl/>
        </w:rPr>
        <w:t>صعوبة كبيرة</w:t>
      </w:r>
    </w:p>
    <w:p w:rsidR="00D8659E" w:rsidRDefault="00D8659E" w:rsidP="00D8659E">
      <w:pPr>
        <w:numPr>
          <w:ilvl w:val="0"/>
          <w:numId w:val="5"/>
        </w:numPr>
        <w:ind w:right="0"/>
        <w:jc w:val="both"/>
        <w:rPr>
          <w:rFonts w:cs="Simplified Arabic"/>
        </w:rPr>
      </w:pPr>
      <w:r w:rsidRPr="00E42155">
        <w:rPr>
          <w:rFonts w:cs="Simplified Arabic" w:hint="cs"/>
          <w:rtl/>
        </w:rPr>
        <w:t>لا يستطيع إطلاقا.</w:t>
      </w:r>
    </w:p>
    <w:p w:rsidR="00300263" w:rsidRPr="00AA773E" w:rsidRDefault="00300263" w:rsidP="00300263">
      <w:pPr>
        <w:ind w:right="720"/>
        <w:jc w:val="both"/>
        <w:rPr>
          <w:rFonts w:cs="Simplified Arabic"/>
          <w:sz w:val="22"/>
          <w:szCs w:val="22"/>
          <w:rtl/>
        </w:rPr>
      </w:pPr>
    </w:p>
    <w:p w:rsidR="00300263" w:rsidRDefault="002E366F" w:rsidP="00300263">
      <w:pPr>
        <w:jc w:val="lowKashida"/>
        <w:rPr>
          <w:rFonts w:cs="Simplified Arabic"/>
          <w:b/>
          <w:bCs/>
          <w:rtl/>
        </w:rPr>
      </w:pPr>
      <w:r>
        <w:rPr>
          <w:rFonts w:cs="Simplified Arabic" w:hint="cs"/>
          <w:b/>
          <w:bCs/>
          <w:rtl/>
        </w:rPr>
        <w:t>2</w:t>
      </w:r>
      <w:r w:rsidR="00300263">
        <w:rPr>
          <w:rFonts w:cs="Simplified Arabic" w:hint="cs"/>
          <w:b/>
          <w:bCs/>
          <w:rtl/>
        </w:rPr>
        <w:t>.2  المنهجية</w:t>
      </w:r>
    </w:p>
    <w:p w:rsidR="002D209E" w:rsidRPr="002D209E" w:rsidRDefault="002D209E" w:rsidP="00300263">
      <w:pPr>
        <w:jc w:val="lowKashida"/>
        <w:rPr>
          <w:rFonts w:cs="Simplified Arabic"/>
          <w:b/>
          <w:bCs/>
          <w:sz w:val="16"/>
          <w:szCs w:val="16"/>
          <w:rtl/>
        </w:rPr>
      </w:pPr>
    </w:p>
    <w:p w:rsidR="002D209E" w:rsidRDefault="00300263" w:rsidP="002D209E">
      <w:pPr>
        <w:ind w:hanging="2"/>
        <w:jc w:val="lowKashida"/>
        <w:rPr>
          <w:rFonts w:cs="Simplified Arabic"/>
          <w:b/>
          <w:bCs/>
          <w:rtl/>
        </w:rPr>
      </w:pPr>
      <w:r>
        <w:rPr>
          <w:rFonts w:cs="Simplified Arabic" w:hint="cs"/>
          <w:b/>
          <w:bCs/>
          <w:rtl/>
        </w:rPr>
        <w:t>1.</w:t>
      </w:r>
      <w:r w:rsidR="002E366F">
        <w:rPr>
          <w:rFonts w:cs="Simplified Arabic" w:hint="cs"/>
          <w:b/>
          <w:bCs/>
          <w:rtl/>
        </w:rPr>
        <w:t>2</w:t>
      </w:r>
      <w:r>
        <w:rPr>
          <w:rFonts w:cs="Simplified Arabic" w:hint="cs"/>
          <w:b/>
          <w:bCs/>
          <w:rtl/>
        </w:rPr>
        <w:t xml:space="preserve">.2 </w:t>
      </w:r>
      <w:r w:rsidRPr="00E42155">
        <w:rPr>
          <w:rFonts w:cs="Simplified Arabic" w:hint="cs"/>
          <w:b/>
          <w:bCs/>
          <w:rtl/>
        </w:rPr>
        <w:t>المرحلة التحضيرية</w:t>
      </w:r>
    </w:p>
    <w:p w:rsidR="00300263" w:rsidRPr="00E42155" w:rsidRDefault="00300263" w:rsidP="002D209E">
      <w:pPr>
        <w:ind w:hanging="2"/>
        <w:jc w:val="lowKashida"/>
        <w:rPr>
          <w:rFonts w:cs="Simplified Arabic"/>
          <w:rtl/>
        </w:rPr>
      </w:pPr>
      <w:r>
        <w:rPr>
          <w:rFonts w:cs="Simplified Arabic" w:hint="cs"/>
          <w:b/>
          <w:bCs/>
          <w:rtl/>
        </w:rPr>
        <w:t xml:space="preserve"> </w:t>
      </w:r>
      <w:r w:rsidRPr="00E42155">
        <w:rPr>
          <w:rFonts w:cs="Simplified Arabic" w:hint="cs"/>
          <w:rtl/>
        </w:rPr>
        <w:t>اشتملت المرحلة التحضيرية على الأنشطة الآتية</w:t>
      </w:r>
      <w:r w:rsidR="00D66F72">
        <w:rPr>
          <w:rFonts w:cs="Simplified Arabic" w:hint="cs"/>
          <w:rtl/>
        </w:rPr>
        <w:t xml:space="preserve"> </w:t>
      </w:r>
    </w:p>
    <w:p w:rsidR="00300263" w:rsidRPr="00606E47" w:rsidRDefault="00300263" w:rsidP="007F2286">
      <w:pPr>
        <w:numPr>
          <w:ilvl w:val="0"/>
          <w:numId w:val="6"/>
        </w:numPr>
        <w:tabs>
          <w:tab w:val="clear" w:pos="720"/>
        </w:tabs>
        <w:ind w:left="565" w:right="0" w:hanging="426"/>
        <w:jc w:val="lowKashida"/>
        <w:rPr>
          <w:rFonts w:cs="Simplified Arabic"/>
          <w:rtl/>
        </w:rPr>
      </w:pPr>
      <w:r>
        <w:rPr>
          <w:rFonts w:cs="Simplified Arabic" w:hint="cs"/>
          <w:rtl/>
        </w:rPr>
        <w:t xml:space="preserve">توقيع اتفاقية </w:t>
      </w:r>
      <w:r w:rsidR="009A776D">
        <w:rPr>
          <w:rFonts w:cs="Simplified Arabic" w:hint="cs"/>
          <w:rtl/>
        </w:rPr>
        <w:t>بين الجهاز المركزي للإحصاء الفلسطيني و</w:t>
      </w:r>
      <w:r>
        <w:rPr>
          <w:rFonts w:cs="Simplified Arabic" w:hint="cs"/>
          <w:rtl/>
        </w:rPr>
        <w:t>وزار</w:t>
      </w:r>
      <w:r w:rsidRPr="00606E47">
        <w:rPr>
          <w:rFonts w:cs="Simplified Arabic" w:hint="cs"/>
          <w:rtl/>
        </w:rPr>
        <w:t xml:space="preserve">ة الشؤون الاجتماعية والاتفاق على أهداف المسح. </w:t>
      </w:r>
    </w:p>
    <w:p w:rsidR="00300263" w:rsidRPr="00606E47" w:rsidRDefault="00300263" w:rsidP="007F2286">
      <w:pPr>
        <w:numPr>
          <w:ilvl w:val="0"/>
          <w:numId w:val="6"/>
        </w:numPr>
        <w:tabs>
          <w:tab w:val="clear" w:pos="720"/>
        </w:tabs>
        <w:ind w:left="565" w:right="0" w:hanging="426"/>
        <w:jc w:val="lowKashida"/>
        <w:rPr>
          <w:rFonts w:cs="Simplified Arabic"/>
        </w:rPr>
      </w:pPr>
      <w:r w:rsidRPr="00606E47">
        <w:rPr>
          <w:rFonts w:cs="Simplified Arabic" w:hint="cs"/>
          <w:rtl/>
        </w:rPr>
        <w:t xml:space="preserve">تنفيذ ورشة عمل وطنية لمناقشة مؤشرات المسح شارك فيها العديد من الجهات المختصة والمعنية في مجال الإعاقة. </w:t>
      </w:r>
    </w:p>
    <w:p w:rsidR="00300263" w:rsidRPr="00606E47" w:rsidRDefault="00300263" w:rsidP="007F2286">
      <w:pPr>
        <w:numPr>
          <w:ilvl w:val="0"/>
          <w:numId w:val="6"/>
        </w:numPr>
        <w:tabs>
          <w:tab w:val="clear" w:pos="720"/>
        </w:tabs>
        <w:ind w:left="565" w:right="0" w:hanging="426"/>
        <w:jc w:val="lowKashida"/>
        <w:rPr>
          <w:rFonts w:cs="Simplified Arabic"/>
        </w:rPr>
      </w:pPr>
      <w:r w:rsidRPr="00606E47">
        <w:rPr>
          <w:rFonts w:cs="Simplified Arabic" w:hint="cs"/>
          <w:rtl/>
        </w:rPr>
        <w:t xml:space="preserve">تشكيل لجنة وطنية للمسح، </w:t>
      </w:r>
      <w:r w:rsidR="009A776D">
        <w:rPr>
          <w:rFonts w:cs="Simplified Arabic" w:hint="cs"/>
          <w:rtl/>
        </w:rPr>
        <w:t>شملت في عضويتها</w:t>
      </w:r>
      <w:r w:rsidRPr="00606E47">
        <w:rPr>
          <w:rFonts w:cs="Simplified Arabic" w:hint="cs"/>
          <w:rtl/>
        </w:rPr>
        <w:t xml:space="preserve"> الوزارات المعنية والمنظمات غير الحكومية المحلية </w:t>
      </w:r>
      <w:r w:rsidR="009A776D">
        <w:rPr>
          <w:rFonts w:cs="Simplified Arabic" w:hint="cs"/>
          <w:rtl/>
        </w:rPr>
        <w:t xml:space="preserve">العاملة </w:t>
      </w:r>
      <w:r w:rsidRPr="00606E47">
        <w:rPr>
          <w:rFonts w:cs="Simplified Arabic" w:hint="cs"/>
          <w:rtl/>
        </w:rPr>
        <w:t>في مجال الإعاقة والمؤسسات البحثية والأكاديمية، مهمتها الرئيسية تقديم المشورة الفنية لإ</w:t>
      </w:r>
      <w:r w:rsidR="009A776D">
        <w:rPr>
          <w:rFonts w:cs="Simplified Arabic" w:hint="cs"/>
          <w:rtl/>
        </w:rPr>
        <w:t xml:space="preserve">دارة المسح أثناء التنفيذ وكذلك </w:t>
      </w:r>
      <w:r w:rsidRPr="00606E47">
        <w:rPr>
          <w:rFonts w:cs="Simplified Arabic" w:hint="cs"/>
          <w:rtl/>
        </w:rPr>
        <w:t xml:space="preserve">المساعدة في توفير أو تسهيل أي أمور </w:t>
      </w:r>
      <w:proofErr w:type="spellStart"/>
      <w:r w:rsidRPr="00606E47">
        <w:rPr>
          <w:rFonts w:cs="Simplified Arabic" w:hint="cs"/>
          <w:rtl/>
        </w:rPr>
        <w:t>لوجستية</w:t>
      </w:r>
      <w:proofErr w:type="spellEnd"/>
      <w:r w:rsidRPr="00606E47">
        <w:rPr>
          <w:rFonts w:cs="Simplified Arabic" w:hint="cs"/>
          <w:rtl/>
        </w:rPr>
        <w:t xml:space="preserve"> تطلبها إدارة المسح أثناء التنفيذ.  </w:t>
      </w:r>
    </w:p>
    <w:p w:rsidR="00300263" w:rsidRPr="00606E47" w:rsidRDefault="00300263" w:rsidP="007F2286">
      <w:pPr>
        <w:numPr>
          <w:ilvl w:val="0"/>
          <w:numId w:val="6"/>
        </w:numPr>
        <w:tabs>
          <w:tab w:val="clear" w:pos="720"/>
        </w:tabs>
        <w:ind w:left="565" w:right="0" w:hanging="426"/>
        <w:jc w:val="lowKashida"/>
        <w:rPr>
          <w:rFonts w:cs="Simplified Arabic"/>
        </w:rPr>
      </w:pPr>
      <w:r w:rsidRPr="00606E47">
        <w:rPr>
          <w:rFonts w:cs="Simplified Arabic" w:hint="cs"/>
          <w:rtl/>
        </w:rPr>
        <w:t xml:space="preserve">تشكيل لجنة فنية من ذوي الاختصاص داخل الجهاز </w:t>
      </w:r>
      <w:r w:rsidR="009A776D">
        <w:rPr>
          <w:rFonts w:cs="Simplified Arabic" w:hint="cs"/>
          <w:rtl/>
        </w:rPr>
        <w:t xml:space="preserve">المركزي للإحصاء الفلسطيني </w:t>
      </w:r>
      <w:r w:rsidRPr="00606E47">
        <w:rPr>
          <w:rFonts w:cs="Simplified Arabic" w:hint="cs"/>
          <w:rtl/>
        </w:rPr>
        <w:t>للإشراف على التنفيذ فنيا وإداريا.</w:t>
      </w:r>
    </w:p>
    <w:p w:rsidR="00300263" w:rsidRDefault="00300263" w:rsidP="007F2286">
      <w:pPr>
        <w:numPr>
          <w:ilvl w:val="0"/>
          <w:numId w:val="6"/>
        </w:numPr>
        <w:tabs>
          <w:tab w:val="clear" w:pos="720"/>
        </w:tabs>
        <w:ind w:left="565" w:right="0" w:hanging="426"/>
        <w:jc w:val="lowKashida"/>
        <w:rPr>
          <w:rFonts w:cs="Simplified Arabic"/>
        </w:rPr>
      </w:pPr>
      <w:r w:rsidRPr="00606E47">
        <w:rPr>
          <w:rFonts w:cs="Simplified Arabic" w:hint="cs"/>
          <w:rtl/>
        </w:rPr>
        <w:t>تنفيذ تجربة قبلية للمسح، لقياس أدوات المسح والمنهجية وجميع القضايا الأخرى المرتبطة بالمسح.</w:t>
      </w:r>
    </w:p>
    <w:p w:rsidR="008410DA" w:rsidRPr="00AA773E" w:rsidRDefault="008410DA" w:rsidP="008410DA">
      <w:pPr>
        <w:tabs>
          <w:tab w:val="left" w:pos="225"/>
        </w:tabs>
        <w:ind w:left="720" w:right="720"/>
        <w:jc w:val="lowKashida"/>
        <w:rPr>
          <w:rFonts w:cs="Simplified Arabic"/>
          <w:sz w:val="22"/>
          <w:szCs w:val="22"/>
          <w:rtl/>
        </w:rPr>
      </w:pPr>
    </w:p>
    <w:p w:rsidR="008410DA" w:rsidRPr="008410DA" w:rsidRDefault="00300263" w:rsidP="002D209E">
      <w:pPr>
        <w:ind w:hanging="2"/>
        <w:jc w:val="both"/>
        <w:rPr>
          <w:rFonts w:cs="Simplified Arabic"/>
          <w:b/>
          <w:bCs/>
          <w:rtl/>
        </w:rPr>
      </w:pPr>
      <w:r>
        <w:rPr>
          <w:rFonts w:cs="Simplified Arabic" w:hint="cs"/>
          <w:b/>
          <w:bCs/>
          <w:rtl/>
        </w:rPr>
        <w:t>2.</w:t>
      </w:r>
      <w:r w:rsidR="002E366F">
        <w:rPr>
          <w:rFonts w:cs="Simplified Arabic" w:hint="cs"/>
          <w:b/>
          <w:bCs/>
          <w:rtl/>
        </w:rPr>
        <w:t>2</w:t>
      </w:r>
      <w:r>
        <w:rPr>
          <w:rFonts w:cs="Simplified Arabic" w:hint="cs"/>
          <w:b/>
          <w:bCs/>
          <w:rtl/>
        </w:rPr>
        <w:t xml:space="preserve">.2 </w:t>
      </w:r>
      <w:r w:rsidR="00D8659E">
        <w:rPr>
          <w:rFonts w:cs="Simplified Arabic" w:hint="cs"/>
          <w:b/>
          <w:bCs/>
          <w:rtl/>
        </w:rPr>
        <w:t xml:space="preserve"> </w:t>
      </w:r>
      <w:r w:rsidR="00D8659E" w:rsidRPr="00E42155">
        <w:rPr>
          <w:rFonts w:cs="Simplified Arabic" w:hint="cs"/>
          <w:b/>
          <w:bCs/>
          <w:rtl/>
        </w:rPr>
        <w:t xml:space="preserve">منهجية </w:t>
      </w:r>
      <w:r w:rsidR="008410DA">
        <w:rPr>
          <w:rFonts w:cs="Simplified Arabic" w:hint="cs"/>
          <w:b/>
          <w:bCs/>
          <w:rtl/>
        </w:rPr>
        <w:t>العمل</w:t>
      </w:r>
    </w:p>
    <w:p w:rsidR="00D8659E" w:rsidRDefault="00D8659E" w:rsidP="009A776D">
      <w:pPr>
        <w:tabs>
          <w:tab w:val="left" w:pos="1345"/>
        </w:tabs>
        <w:rPr>
          <w:rFonts w:cs="Simplified Arabic"/>
          <w:rtl/>
        </w:rPr>
      </w:pPr>
      <w:r w:rsidRPr="00E42155">
        <w:rPr>
          <w:rFonts w:cs="Simplified Arabic" w:hint="cs"/>
          <w:rtl/>
        </w:rPr>
        <w:t>خلال التجربة القبلية للمسح تم استخدام عينة مساحية</w:t>
      </w:r>
      <w:r w:rsidRPr="00E42155">
        <w:rPr>
          <w:rStyle w:val="FootnoteReference"/>
          <w:rFonts w:cs="Simplified Arabic"/>
          <w:rtl/>
        </w:rPr>
        <w:footnoteReference w:customMarkFollows="1" w:id="1"/>
        <w:sym w:font="Symbol" w:char="F02A"/>
      </w:r>
      <w:r w:rsidRPr="00E42155">
        <w:rPr>
          <w:rFonts w:cs="Simplified Arabic" w:hint="cs"/>
          <w:rtl/>
        </w:rPr>
        <w:t xml:space="preserve"> لاختيار الأسر ميدانيا، وقد تم تنفيذ التجربة على 162 أسرة في 4 تجمعات في محافظة رام الله والبيرة</w:t>
      </w:r>
      <w:r>
        <w:rPr>
          <w:rFonts w:cs="Simplified Arabic" w:hint="cs"/>
          <w:rtl/>
        </w:rPr>
        <w:t>، حيث تم زيارة 50 أسرة في 3 تجمعات و12 أسرة في التجمع الرابع</w:t>
      </w:r>
      <w:r w:rsidRPr="00E42155">
        <w:rPr>
          <w:rFonts w:cs="Simplified Arabic" w:hint="cs"/>
          <w:rtl/>
        </w:rPr>
        <w:t>.</w:t>
      </w:r>
    </w:p>
    <w:p w:rsidR="00013411" w:rsidRPr="00E42155" w:rsidRDefault="00E03E0A" w:rsidP="009A776D">
      <w:pPr>
        <w:tabs>
          <w:tab w:val="left" w:pos="1345"/>
        </w:tabs>
        <w:rPr>
          <w:rFonts w:cs="Simplified Arabic"/>
          <w:rtl/>
        </w:rPr>
      </w:pPr>
      <w:r>
        <w:rPr>
          <w:rFonts w:cs="Simplified Arabic" w:hint="cs"/>
          <w:rtl/>
        </w:rPr>
        <w:lastRenderedPageBreak/>
        <w:t>وقد تم اختبار م</w:t>
      </w:r>
      <w:r w:rsidR="009B69AB">
        <w:rPr>
          <w:rFonts w:cs="Simplified Arabic" w:hint="cs"/>
          <w:rtl/>
        </w:rPr>
        <w:t>نهجية العمل في التجربة وفقاَ للآ</w:t>
      </w:r>
      <w:r>
        <w:rPr>
          <w:rFonts w:cs="Simplified Arabic" w:hint="cs"/>
          <w:rtl/>
        </w:rPr>
        <w:t>تي:</w:t>
      </w:r>
    </w:p>
    <w:p w:rsidR="00D8659E" w:rsidRPr="00E42155" w:rsidRDefault="00D8659E" w:rsidP="00D8659E">
      <w:pPr>
        <w:numPr>
          <w:ilvl w:val="0"/>
          <w:numId w:val="9"/>
        </w:numPr>
        <w:tabs>
          <w:tab w:val="clear" w:pos="720"/>
          <w:tab w:val="num" w:pos="430"/>
        </w:tabs>
        <w:ind w:left="430" w:right="0"/>
        <w:jc w:val="both"/>
        <w:rPr>
          <w:rFonts w:cs="Simplified Arabic"/>
          <w:rtl/>
        </w:rPr>
      </w:pPr>
      <w:r w:rsidRPr="00E42155">
        <w:rPr>
          <w:rFonts w:cs="Simplified Arabic" w:hint="cs"/>
          <w:rtl/>
        </w:rPr>
        <w:t xml:space="preserve">تم قياس أمران هامان يتعلقان بالمنهجية، </w:t>
      </w:r>
      <w:r w:rsidRPr="00E42155">
        <w:rPr>
          <w:rFonts w:cs="Simplified Arabic" w:hint="cs"/>
          <w:b/>
          <w:bCs/>
          <w:rtl/>
        </w:rPr>
        <w:t>الأول:</w:t>
      </w:r>
      <w:r w:rsidRPr="00E42155">
        <w:rPr>
          <w:rFonts w:cs="Simplified Arabic" w:hint="cs"/>
          <w:rtl/>
        </w:rPr>
        <w:t xml:space="preserve"> اختبار </w:t>
      </w:r>
      <w:r>
        <w:rPr>
          <w:rFonts w:cs="Simplified Arabic" w:hint="cs"/>
          <w:rtl/>
        </w:rPr>
        <w:t xml:space="preserve">إمكانية </w:t>
      </w:r>
      <w:r w:rsidRPr="00E42155">
        <w:rPr>
          <w:rFonts w:cs="Simplified Arabic" w:hint="cs"/>
          <w:rtl/>
        </w:rPr>
        <w:t xml:space="preserve">استخدام جدول </w:t>
      </w:r>
      <w:proofErr w:type="spellStart"/>
      <w:r w:rsidRPr="00E42155">
        <w:rPr>
          <w:rFonts w:cs="Simplified Arabic" w:hint="cs"/>
          <w:rtl/>
        </w:rPr>
        <w:t>كش</w:t>
      </w:r>
      <w:proofErr w:type="spellEnd"/>
      <w:r w:rsidR="009B69AB">
        <w:rPr>
          <w:rFonts w:cs="Simplified Arabic" w:hint="cs"/>
          <w:rtl/>
        </w:rPr>
        <w:t>*</w:t>
      </w:r>
      <w:r w:rsidRPr="00E42155">
        <w:rPr>
          <w:rFonts w:cs="Simplified Arabic" w:hint="cs"/>
          <w:rtl/>
        </w:rPr>
        <w:t xml:space="preserve"> لاختيار أفراد من الأسر المستهدفة بهدف مقابلتهم للحصول على بيانات حول الإعاقة بعد مقابلة أرباب الأسر. </w:t>
      </w:r>
      <w:r w:rsidRPr="00E42155">
        <w:rPr>
          <w:rFonts w:cs="Simplified Arabic" w:hint="cs"/>
          <w:b/>
          <w:bCs/>
          <w:rtl/>
        </w:rPr>
        <w:t>والثاني:</w:t>
      </w:r>
      <w:r w:rsidRPr="00E42155">
        <w:rPr>
          <w:rFonts w:cs="Simplified Arabic" w:hint="cs"/>
          <w:rtl/>
        </w:rPr>
        <w:t xml:space="preserve"> اختبار مدى إمكانية مقابلة أفراد ذوي إعاقة بشكل شخصي وليس بالإنابة والفئة العمرية الممكنة لذلك.  وقد تم خلال التجربة اتخاذ الإجراءات الآتية لإجراء المقابلة:</w:t>
      </w:r>
      <w:r w:rsidRPr="00E42155">
        <w:rPr>
          <w:rFonts w:cs="Simplified Arabic" w:hint="cs"/>
          <w:rtl/>
        </w:rPr>
        <w:tab/>
      </w:r>
      <w:r w:rsidRPr="00E42155">
        <w:rPr>
          <w:rFonts w:cs="Simplified Arabic" w:hint="cs"/>
          <w:rtl/>
        </w:rPr>
        <w:tab/>
      </w:r>
      <w:r w:rsidRPr="00E42155">
        <w:rPr>
          <w:rFonts w:cs="Simplified Arabic" w:hint="cs"/>
          <w:rtl/>
        </w:rPr>
        <w:tab/>
      </w:r>
      <w:r w:rsidRPr="00E42155">
        <w:rPr>
          <w:rFonts w:cs="Simplified Arabic" w:hint="cs"/>
          <w:rtl/>
        </w:rPr>
        <w:tab/>
      </w:r>
      <w:r w:rsidRPr="00E42155">
        <w:rPr>
          <w:rFonts w:cs="Simplified Arabic" w:hint="cs"/>
          <w:rtl/>
        </w:rPr>
        <w:tab/>
      </w:r>
    </w:p>
    <w:p w:rsidR="00D8659E" w:rsidRPr="00E42155" w:rsidRDefault="00D8659E" w:rsidP="00AA773E">
      <w:pPr>
        <w:tabs>
          <w:tab w:val="left" w:pos="9070"/>
        </w:tabs>
        <w:ind w:left="706" w:hanging="425"/>
        <w:jc w:val="lowKashida"/>
        <w:rPr>
          <w:rFonts w:cs="Simplified Arabic"/>
          <w:rtl/>
        </w:rPr>
      </w:pPr>
      <w:r>
        <w:rPr>
          <w:rFonts w:cs="Simplified Arabic" w:hint="cs"/>
          <w:rtl/>
        </w:rPr>
        <w:t xml:space="preserve">-    </w:t>
      </w:r>
      <w:r w:rsidRPr="00E42155">
        <w:rPr>
          <w:rFonts w:cs="Simplified Arabic" w:hint="cs"/>
          <w:rtl/>
        </w:rPr>
        <w:t xml:space="preserve">تمت مقابلة رب الأسرة أو أي شخص قادر على الإدلاء بالبيانات التي تخص أفراد الأسرة جميعا، وفي حال كان هناك أي فرد لدية صعوبة/إعاقة، كان يتم مقابلة هذا الفرد بشكل شخصي إذا كان عمره 12 سنة فأكثر، أما إذا كان عمره اقل من 12 سنة فتم استيفاء الاستمارة الخاصة </w:t>
      </w:r>
      <w:proofErr w:type="spellStart"/>
      <w:r w:rsidRPr="00E42155">
        <w:rPr>
          <w:rFonts w:cs="Simplified Arabic" w:hint="cs"/>
          <w:rtl/>
        </w:rPr>
        <w:t>به</w:t>
      </w:r>
      <w:proofErr w:type="spellEnd"/>
      <w:r w:rsidRPr="00E42155">
        <w:rPr>
          <w:rFonts w:cs="Simplified Arabic" w:hint="cs"/>
          <w:rtl/>
        </w:rPr>
        <w:t xml:space="preserve"> عن طريق الإنابة</w:t>
      </w:r>
      <w:r>
        <w:rPr>
          <w:rFonts w:cs="Simplified Arabic" w:hint="cs"/>
          <w:rtl/>
        </w:rPr>
        <w:t xml:space="preserve"> من قبل شخص مؤهل في الأسرة</w:t>
      </w:r>
      <w:r w:rsidRPr="00E42155">
        <w:rPr>
          <w:rFonts w:cs="Simplified Arabic" w:hint="cs"/>
          <w:rtl/>
        </w:rPr>
        <w:t>.</w:t>
      </w:r>
    </w:p>
    <w:p w:rsidR="00D8659E" w:rsidRPr="00E42155" w:rsidRDefault="00D8659E" w:rsidP="00AA773E">
      <w:pPr>
        <w:tabs>
          <w:tab w:val="left" w:pos="9070"/>
        </w:tabs>
        <w:ind w:left="706" w:hanging="425"/>
        <w:jc w:val="lowKashida"/>
        <w:rPr>
          <w:rFonts w:cs="Simplified Arabic"/>
          <w:b/>
          <w:bCs/>
        </w:rPr>
      </w:pPr>
      <w:r>
        <w:rPr>
          <w:rFonts w:cs="Simplified Arabic" w:hint="cs"/>
          <w:rtl/>
        </w:rPr>
        <w:t>-    في حال</w:t>
      </w:r>
      <w:r w:rsidRPr="00E42155">
        <w:rPr>
          <w:rFonts w:cs="Simplified Arabic" w:hint="cs"/>
          <w:rtl/>
        </w:rPr>
        <w:t xml:space="preserve"> لم يكن هناك أي فرد لدية إعاقة وفقا للبيانات التي أدلى </w:t>
      </w:r>
      <w:proofErr w:type="spellStart"/>
      <w:r w:rsidRPr="00E42155">
        <w:rPr>
          <w:rFonts w:cs="Simplified Arabic" w:hint="cs"/>
          <w:rtl/>
        </w:rPr>
        <w:t>بها</w:t>
      </w:r>
      <w:proofErr w:type="spellEnd"/>
      <w:r w:rsidRPr="00E42155">
        <w:rPr>
          <w:rFonts w:cs="Simplified Arabic" w:hint="cs"/>
          <w:rtl/>
        </w:rPr>
        <w:t xml:space="preserve"> الشخص الذي تمت مقابلته، تم استخدام جدول </w:t>
      </w:r>
      <w:proofErr w:type="spellStart"/>
      <w:r w:rsidRPr="00E42155">
        <w:rPr>
          <w:rFonts w:cs="Simplified Arabic" w:hint="cs"/>
          <w:rtl/>
        </w:rPr>
        <w:t>كش</w:t>
      </w:r>
      <w:proofErr w:type="spellEnd"/>
      <w:r w:rsidRPr="00E42155">
        <w:rPr>
          <w:rFonts w:cs="Simplified Arabic" w:hint="cs"/>
          <w:rtl/>
        </w:rPr>
        <w:t xml:space="preserve"> من اجل اختيار فرد من أفراد الأسرة في العمر 12 سنة فأكثر، وكان يتم استثناء الأب والأم أو الشخص الذي أدلى بالبيانات عن جميع أفراد الأسرة عند استخدام جدول </w:t>
      </w:r>
      <w:proofErr w:type="spellStart"/>
      <w:r w:rsidRPr="00E42155">
        <w:rPr>
          <w:rFonts w:cs="Simplified Arabic" w:hint="cs"/>
          <w:rtl/>
        </w:rPr>
        <w:t>كش</w:t>
      </w:r>
      <w:proofErr w:type="spellEnd"/>
      <w:r w:rsidRPr="00E42155">
        <w:rPr>
          <w:rFonts w:cs="Simplified Arabic" w:hint="cs"/>
          <w:rtl/>
        </w:rPr>
        <w:t xml:space="preserve">، </w:t>
      </w:r>
      <w:r w:rsidRPr="00E42155">
        <w:rPr>
          <w:rFonts w:cs="Simplified Arabic" w:hint="cs"/>
          <w:b/>
          <w:bCs/>
          <w:rtl/>
        </w:rPr>
        <w:t xml:space="preserve">والهدف من ذلك هو التحقق من دقة البيانات التي أدلى </w:t>
      </w:r>
      <w:proofErr w:type="spellStart"/>
      <w:r w:rsidRPr="00E42155">
        <w:rPr>
          <w:rFonts w:cs="Simplified Arabic" w:hint="cs"/>
          <w:b/>
          <w:bCs/>
          <w:rtl/>
        </w:rPr>
        <w:t>بها</w:t>
      </w:r>
      <w:proofErr w:type="spellEnd"/>
      <w:r w:rsidRPr="00E42155">
        <w:rPr>
          <w:rFonts w:cs="Simplified Arabic" w:hint="cs"/>
          <w:b/>
          <w:bCs/>
          <w:rtl/>
        </w:rPr>
        <w:t xml:space="preserve"> رب الأسرة أو الشخص الذي تمت مقابلته والتحقق من وجود أفراد ذوي إعاقة من عدمه (التأكد من عدم إخفاء الأهل لحالات إعاقة قد تكون لديهم).</w:t>
      </w:r>
    </w:p>
    <w:p w:rsidR="00D8659E" w:rsidRPr="00E42155" w:rsidRDefault="00D8659E" w:rsidP="00AA773E">
      <w:pPr>
        <w:tabs>
          <w:tab w:val="left" w:pos="9070"/>
        </w:tabs>
        <w:ind w:left="706" w:hanging="425"/>
        <w:jc w:val="lowKashida"/>
        <w:rPr>
          <w:rFonts w:cs="Simplified Arabic"/>
          <w:rtl/>
        </w:rPr>
      </w:pPr>
      <w:r>
        <w:rPr>
          <w:rFonts w:cs="Simplified Arabic" w:hint="cs"/>
          <w:rtl/>
        </w:rPr>
        <w:t xml:space="preserve">-    </w:t>
      </w:r>
      <w:r w:rsidRPr="00E42155">
        <w:rPr>
          <w:rFonts w:cs="Simplified Arabic" w:hint="cs"/>
          <w:rtl/>
        </w:rPr>
        <w:t xml:space="preserve">خلال استخدام جدول </w:t>
      </w:r>
      <w:proofErr w:type="spellStart"/>
      <w:r w:rsidRPr="00E42155">
        <w:rPr>
          <w:rFonts w:cs="Simplified Arabic" w:hint="cs"/>
          <w:rtl/>
        </w:rPr>
        <w:t>كش</w:t>
      </w:r>
      <w:proofErr w:type="spellEnd"/>
      <w:r w:rsidRPr="00E42155">
        <w:rPr>
          <w:rFonts w:cs="Simplified Arabic" w:hint="cs"/>
          <w:rtl/>
        </w:rPr>
        <w:t xml:space="preserve"> كان يتم اختيار </w:t>
      </w:r>
      <w:r>
        <w:rPr>
          <w:rFonts w:cs="Simplified Arabic" w:hint="cs"/>
          <w:rtl/>
        </w:rPr>
        <w:t>أحد الأفراد الذكور</w:t>
      </w:r>
      <w:r w:rsidRPr="00E42155">
        <w:rPr>
          <w:rFonts w:cs="Simplified Arabic" w:hint="cs"/>
          <w:rtl/>
        </w:rPr>
        <w:t xml:space="preserve"> من الأسر التي تحمل الرقم الفردي</w:t>
      </w:r>
      <w:r>
        <w:rPr>
          <w:rFonts w:cs="Simplified Arabic" w:hint="cs"/>
          <w:rtl/>
        </w:rPr>
        <w:t xml:space="preserve"> في العينة</w:t>
      </w:r>
      <w:r w:rsidRPr="00E42155">
        <w:rPr>
          <w:rFonts w:cs="Simplified Arabic" w:hint="cs"/>
          <w:rtl/>
        </w:rPr>
        <w:t xml:space="preserve"> </w:t>
      </w:r>
      <w:proofErr w:type="spellStart"/>
      <w:r>
        <w:rPr>
          <w:rFonts w:cs="Simplified Arabic" w:hint="cs"/>
          <w:rtl/>
        </w:rPr>
        <w:t>واحدى</w:t>
      </w:r>
      <w:proofErr w:type="spellEnd"/>
      <w:r>
        <w:rPr>
          <w:rFonts w:cs="Simplified Arabic" w:hint="cs"/>
          <w:rtl/>
        </w:rPr>
        <w:t xml:space="preserve"> الأفراد</w:t>
      </w:r>
      <w:r w:rsidRPr="00E42155">
        <w:rPr>
          <w:rFonts w:cs="Simplified Arabic" w:hint="cs"/>
          <w:rtl/>
        </w:rPr>
        <w:t xml:space="preserve"> </w:t>
      </w:r>
      <w:r w:rsidR="00CE65A4">
        <w:rPr>
          <w:rFonts w:cs="Simplified Arabic" w:hint="cs"/>
          <w:rtl/>
        </w:rPr>
        <w:t>الإ</w:t>
      </w:r>
      <w:r w:rsidR="00CE65A4" w:rsidRPr="00E42155">
        <w:rPr>
          <w:rFonts w:cs="Simplified Arabic" w:hint="cs"/>
          <w:rtl/>
        </w:rPr>
        <w:t>ن</w:t>
      </w:r>
      <w:r w:rsidR="00CE65A4">
        <w:rPr>
          <w:rFonts w:cs="Simplified Arabic" w:hint="cs"/>
          <w:rtl/>
        </w:rPr>
        <w:t>ا</w:t>
      </w:r>
      <w:r w:rsidR="00CE65A4" w:rsidRPr="00E42155">
        <w:rPr>
          <w:rFonts w:cs="Simplified Arabic" w:hint="cs"/>
          <w:rtl/>
        </w:rPr>
        <w:t>ث</w:t>
      </w:r>
      <w:r w:rsidRPr="00E42155">
        <w:rPr>
          <w:rFonts w:cs="Simplified Arabic" w:hint="cs"/>
          <w:rtl/>
        </w:rPr>
        <w:t xml:space="preserve"> من الأسر التي تحمل الرقم الزوجي.</w:t>
      </w:r>
    </w:p>
    <w:p w:rsidR="00D8659E" w:rsidRDefault="00D8659E" w:rsidP="00AA773E">
      <w:pPr>
        <w:ind w:left="706" w:hanging="425"/>
        <w:jc w:val="lowKashida"/>
        <w:rPr>
          <w:rFonts w:cs="Simplified Arabic"/>
          <w:rtl/>
        </w:rPr>
      </w:pPr>
      <w:r>
        <w:rPr>
          <w:rFonts w:cs="Simplified Arabic" w:hint="cs"/>
          <w:rtl/>
        </w:rPr>
        <w:t xml:space="preserve">-     </w:t>
      </w:r>
      <w:r w:rsidRPr="00E42155">
        <w:rPr>
          <w:rFonts w:cs="Simplified Arabic" w:hint="cs"/>
          <w:rtl/>
        </w:rPr>
        <w:t xml:space="preserve">تم الحصول من إطار </w:t>
      </w:r>
      <w:r>
        <w:rPr>
          <w:rFonts w:cs="Simplified Arabic" w:hint="cs"/>
          <w:rtl/>
        </w:rPr>
        <w:t>ال</w:t>
      </w:r>
      <w:r w:rsidRPr="00E42155">
        <w:rPr>
          <w:rFonts w:cs="Simplified Arabic" w:hint="cs"/>
          <w:rtl/>
        </w:rPr>
        <w:t xml:space="preserve">تعداد </w:t>
      </w:r>
      <w:r>
        <w:rPr>
          <w:rFonts w:cs="Simplified Arabic" w:hint="cs"/>
          <w:rtl/>
        </w:rPr>
        <w:t>العام للسكان والمساكن والمنشآ</w:t>
      </w:r>
      <w:r>
        <w:rPr>
          <w:rFonts w:cs="Simplified Arabic" w:hint="eastAsia"/>
          <w:rtl/>
        </w:rPr>
        <w:t>ت</w:t>
      </w:r>
      <w:r>
        <w:rPr>
          <w:rFonts w:cs="Simplified Arabic" w:hint="cs"/>
          <w:rtl/>
        </w:rPr>
        <w:t xml:space="preserve"> </w:t>
      </w:r>
      <w:r w:rsidRPr="00E42155">
        <w:rPr>
          <w:rFonts w:cs="Simplified Arabic" w:hint="cs"/>
          <w:rtl/>
        </w:rPr>
        <w:t xml:space="preserve">2007، على 12 أسرة في إحدى التجمعات، وهي أسر لديها أفراد ذوي إعاقة دون سن 12 سنة. </w:t>
      </w:r>
      <w:r w:rsidRPr="00E42155">
        <w:rPr>
          <w:rFonts w:cs="Simplified Arabic" w:hint="cs"/>
          <w:b/>
          <w:bCs/>
          <w:rtl/>
        </w:rPr>
        <w:t>وكان الهدف من وراء ذلك هو مقابلة الأفراد ذوي الإعاقة أنفسهم للتحقق من مدى إمكانية مقابلة هؤلاء الأفراد بشكل شخصي</w:t>
      </w:r>
      <w:r w:rsidRPr="00E42155">
        <w:rPr>
          <w:rFonts w:cs="Simplified Arabic" w:hint="cs"/>
          <w:rtl/>
        </w:rPr>
        <w:t>.</w:t>
      </w:r>
    </w:p>
    <w:p w:rsidR="009906D6" w:rsidRPr="009906D6" w:rsidRDefault="009906D6" w:rsidP="00D8659E">
      <w:pPr>
        <w:ind w:left="423" w:hanging="423"/>
        <w:jc w:val="lowKashida"/>
        <w:rPr>
          <w:rFonts w:cs="Simplified Arabic"/>
          <w:sz w:val="16"/>
          <w:szCs w:val="16"/>
          <w:rtl/>
        </w:rPr>
      </w:pPr>
    </w:p>
    <w:p w:rsidR="00D8659E" w:rsidRDefault="00D8659E" w:rsidP="00D8659E">
      <w:pPr>
        <w:numPr>
          <w:ilvl w:val="0"/>
          <w:numId w:val="9"/>
        </w:numPr>
        <w:tabs>
          <w:tab w:val="clear" w:pos="720"/>
          <w:tab w:val="num" w:pos="430"/>
        </w:tabs>
        <w:ind w:left="430" w:right="0"/>
        <w:jc w:val="both"/>
        <w:rPr>
          <w:rFonts w:cs="Simplified Arabic"/>
        </w:rPr>
      </w:pPr>
      <w:r w:rsidRPr="00E42155">
        <w:rPr>
          <w:rFonts w:cs="Simplified Arabic" w:hint="cs"/>
          <w:rtl/>
        </w:rPr>
        <w:t xml:space="preserve">بينت نتائج التجربة أنه وعلى الرغم من استخدام جدول </w:t>
      </w:r>
      <w:proofErr w:type="spellStart"/>
      <w:r w:rsidRPr="00E42155">
        <w:rPr>
          <w:rFonts w:cs="Simplified Arabic" w:hint="cs"/>
          <w:rtl/>
        </w:rPr>
        <w:t>كش</w:t>
      </w:r>
      <w:proofErr w:type="spellEnd"/>
      <w:r w:rsidRPr="00E42155">
        <w:rPr>
          <w:rFonts w:cs="Simplified Arabic" w:hint="cs"/>
          <w:rtl/>
        </w:rPr>
        <w:t xml:space="preserve">، إلا </w:t>
      </w:r>
      <w:r>
        <w:rPr>
          <w:rFonts w:cs="Simplified Arabic" w:hint="cs"/>
          <w:rtl/>
        </w:rPr>
        <w:t>أن البيانات التي كان يتم استيفاؤ</w:t>
      </w:r>
      <w:r w:rsidRPr="00E42155">
        <w:rPr>
          <w:rFonts w:cs="Simplified Arabic" w:hint="cs"/>
          <w:rtl/>
        </w:rPr>
        <w:t xml:space="preserve">ها من الأفراد المختارين من خلال جدول </w:t>
      </w:r>
      <w:proofErr w:type="spellStart"/>
      <w:r w:rsidRPr="00E42155">
        <w:rPr>
          <w:rFonts w:cs="Simplified Arabic" w:hint="cs"/>
          <w:rtl/>
        </w:rPr>
        <w:t>كش</w:t>
      </w:r>
      <w:proofErr w:type="spellEnd"/>
      <w:r w:rsidRPr="00E42155">
        <w:rPr>
          <w:rFonts w:cs="Simplified Arabic" w:hint="cs"/>
          <w:rtl/>
        </w:rPr>
        <w:t xml:space="preserve"> كانت مطابقة في جميع الحالات لما كان يتم الحصول عليه من خلال رب الأسرة أو أي فرد آخر في الأسرة.  وقد تم مقابلة 13 فردا من خلال جدول </w:t>
      </w:r>
      <w:proofErr w:type="spellStart"/>
      <w:r w:rsidRPr="00E42155">
        <w:rPr>
          <w:rFonts w:cs="Simplified Arabic" w:hint="cs"/>
          <w:rtl/>
        </w:rPr>
        <w:t>كش</w:t>
      </w:r>
      <w:proofErr w:type="spellEnd"/>
      <w:r w:rsidRPr="00E42155">
        <w:rPr>
          <w:rFonts w:cs="Simplified Arabic" w:hint="cs"/>
          <w:rtl/>
        </w:rPr>
        <w:t xml:space="preserve">، ولم يكن هناك تباين في البيانات، ولم تظهر أي حالة من بين من تمت مقابلتهم بأن لديه/ها إعاقة.  وهذا يعني أن الأسر لا تخفي على الأغلب وجود حالات إعاقة لديها، وبالتالي لا حاجة لاستخدام جدول </w:t>
      </w:r>
      <w:proofErr w:type="spellStart"/>
      <w:r w:rsidRPr="00E42155">
        <w:rPr>
          <w:rFonts w:cs="Simplified Arabic" w:hint="cs"/>
          <w:rtl/>
        </w:rPr>
        <w:t>كش</w:t>
      </w:r>
      <w:proofErr w:type="spellEnd"/>
      <w:r w:rsidRPr="00E42155">
        <w:rPr>
          <w:rFonts w:cs="Simplified Arabic" w:hint="cs"/>
          <w:rtl/>
        </w:rPr>
        <w:t xml:space="preserve"> في العمل الرئيسي، والاكتفاء بمقابلة رب الأسرة أو أي شخص آخر قادر على إعطاء بيانات عن جميع أفراد الأسرة. </w:t>
      </w:r>
    </w:p>
    <w:p w:rsidR="00D8659E" w:rsidRPr="00E42155" w:rsidRDefault="00D8659E" w:rsidP="00D8659E">
      <w:pPr>
        <w:numPr>
          <w:ilvl w:val="0"/>
          <w:numId w:val="9"/>
        </w:numPr>
        <w:tabs>
          <w:tab w:val="clear" w:pos="720"/>
          <w:tab w:val="num" w:pos="430"/>
        </w:tabs>
        <w:ind w:left="430" w:right="0"/>
        <w:jc w:val="both"/>
        <w:rPr>
          <w:rFonts w:cs="Simplified Arabic"/>
          <w:rtl/>
        </w:rPr>
      </w:pPr>
      <w:r w:rsidRPr="00E42155">
        <w:rPr>
          <w:rFonts w:cs="Simplified Arabic" w:hint="cs"/>
          <w:rtl/>
        </w:rPr>
        <w:t>بينت نتائج التجربة أيضا أن استيفاء الاستمارة للأفراد الذين تمت مقابلتهم عن طريق الإنابة كانت سلسة، وهذا يدلل على أن الأهل قريبين من أبنائهم ويعرفون عنهم وعن تفاصيل حياتهم.</w:t>
      </w:r>
    </w:p>
    <w:p w:rsidR="00D8659E" w:rsidRPr="002E366F" w:rsidRDefault="00D8659E" w:rsidP="00D8659E">
      <w:pPr>
        <w:jc w:val="both"/>
        <w:rPr>
          <w:rFonts w:cs="Simplified Arabic"/>
          <w:sz w:val="16"/>
          <w:szCs w:val="16"/>
          <w:rtl/>
        </w:rPr>
      </w:pPr>
    </w:p>
    <w:p w:rsidR="00D8659E" w:rsidRDefault="00D8659E" w:rsidP="00D8659E">
      <w:pPr>
        <w:jc w:val="both"/>
        <w:rPr>
          <w:rFonts w:cs="Simplified Arabic"/>
          <w:rtl/>
        </w:rPr>
      </w:pPr>
      <w:r>
        <w:rPr>
          <w:rFonts w:cs="Simplified Arabic" w:hint="cs"/>
          <w:rtl/>
        </w:rPr>
        <w:t>وبناء على نتائج التجربة القبلية اقتصر العمل في المسح الرئيسي على</w:t>
      </w:r>
      <w:r w:rsidRPr="00E42155">
        <w:rPr>
          <w:rFonts w:cs="Simplified Arabic" w:hint="cs"/>
          <w:rtl/>
        </w:rPr>
        <w:t xml:space="preserve"> مقابلة رب الأسرة أو أي شخص قادر على الإدلاء بالبيانات التي تخص أفراد الأسرة جميعا، وفي حال كان هناك أي فرد لدية صعوبة/إعاقة، كان يتم مقابلة هذا </w:t>
      </w:r>
      <w:r w:rsidRPr="00E42155">
        <w:rPr>
          <w:rFonts w:cs="Simplified Arabic" w:hint="cs"/>
          <w:rtl/>
        </w:rPr>
        <w:lastRenderedPageBreak/>
        <w:t xml:space="preserve">الفرد بشكل شخصي إذا كان عمره 12 سنة فأكثر، أما إذا كان عمره اقل من 12 سنة فتم استيفاء الاستمارة الخاصة </w:t>
      </w:r>
      <w:proofErr w:type="spellStart"/>
      <w:r w:rsidRPr="00E42155">
        <w:rPr>
          <w:rFonts w:cs="Simplified Arabic" w:hint="cs"/>
          <w:rtl/>
        </w:rPr>
        <w:t>به</w:t>
      </w:r>
      <w:proofErr w:type="spellEnd"/>
      <w:r w:rsidRPr="00E42155">
        <w:rPr>
          <w:rFonts w:cs="Simplified Arabic" w:hint="cs"/>
          <w:rtl/>
        </w:rPr>
        <w:t xml:space="preserve"> عن طريق الإنابة.</w:t>
      </w:r>
      <w:r>
        <w:rPr>
          <w:rFonts w:cs="Simplified Arabic" w:hint="cs"/>
          <w:rtl/>
        </w:rPr>
        <w:t xml:space="preserve">  وكان يستثنى من ذلك الأفراد الذين لديهم </w:t>
      </w:r>
      <w:r w:rsidR="00CE65A4">
        <w:rPr>
          <w:rFonts w:cs="Simplified Arabic" w:hint="cs"/>
          <w:rtl/>
        </w:rPr>
        <w:t>إعاقات</w:t>
      </w:r>
      <w:r>
        <w:rPr>
          <w:rFonts w:cs="Simplified Arabic" w:hint="cs"/>
          <w:rtl/>
        </w:rPr>
        <w:t xml:space="preserve"> تحول دون مقابلتهم بشكل شخصي.  وقد كان يتم استيفاء الاستمارة من فرد آخر من أفرد الأسرة إذا تعذر مقابلة الفرد ذو </w:t>
      </w:r>
      <w:r w:rsidR="00CE65A4">
        <w:rPr>
          <w:rFonts w:cs="Simplified Arabic" w:hint="cs"/>
          <w:rtl/>
        </w:rPr>
        <w:t>الإعاقة</w:t>
      </w:r>
      <w:r>
        <w:rPr>
          <w:rFonts w:cs="Simplified Arabic" w:hint="cs"/>
          <w:rtl/>
        </w:rPr>
        <w:t xml:space="preserve"> نفسه لأي سبب كان.</w:t>
      </w:r>
    </w:p>
    <w:p w:rsidR="002D209E" w:rsidRDefault="002D209E" w:rsidP="00D8659E">
      <w:pPr>
        <w:jc w:val="both"/>
        <w:rPr>
          <w:rFonts w:cs="Simplified Arabic"/>
          <w:rtl/>
        </w:rPr>
      </w:pPr>
    </w:p>
    <w:p w:rsidR="00D8659E" w:rsidRPr="00351141" w:rsidRDefault="00300263" w:rsidP="002E366F">
      <w:pPr>
        <w:jc w:val="both"/>
        <w:rPr>
          <w:rFonts w:cs="Simplified Arabic"/>
          <w:b/>
          <w:bCs/>
          <w:rtl/>
        </w:rPr>
      </w:pPr>
      <w:r>
        <w:rPr>
          <w:rFonts w:cs="Simplified Arabic" w:hint="cs"/>
          <w:b/>
          <w:bCs/>
          <w:rtl/>
        </w:rPr>
        <w:t>3.</w:t>
      </w:r>
      <w:r w:rsidR="002E366F">
        <w:rPr>
          <w:rFonts w:cs="Simplified Arabic" w:hint="cs"/>
          <w:b/>
          <w:bCs/>
          <w:rtl/>
        </w:rPr>
        <w:t>2</w:t>
      </w:r>
      <w:r>
        <w:rPr>
          <w:rFonts w:cs="Simplified Arabic" w:hint="cs"/>
          <w:b/>
          <w:bCs/>
          <w:rtl/>
        </w:rPr>
        <w:t xml:space="preserve">.2 </w:t>
      </w:r>
      <w:r w:rsidR="00D8659E">
        <w:rPr>
          <w:rFonts w:cs="Simplified Arabic" w:hint="cs"/>
          <w:b/>
          <w:bCs/>
          <w:rtl/>
        </w:rPr>
        <w:t xml:space="preserve"> التدريب</w:t>
      </w:r>
    </w:p>
    <w:p w:rsidR="00D8659E" w:rsidRPr="00351141" w:rsidRDefault="00D8659E" w:rsidP="00AA773E">
      <w:pPr>
        <w:numPr>
          <w:ilvl w:val="0"/>
          <w:numId w:val="10"/>
        </w:numPr>
        <w:tabs>
          <w:tab w:val="clear" w:pos="720"/>
        </w:tabs>
        <w:ind w:left="423" w:right="0" w:hanging="353"/>
        <w:jc w:val="both"/>
        <w:rPr>
          <w:rFonts w:cs="Simplified Arabic"/>
          <w:rtl/>
        </w:rPr>
      </w:pPr>
      <w:r w:rsidRPr="00351141">
        <w:rPr>
          <w:rFonts w:cs="Simplified Arabic" w:hint="cs"/>
          <w:rtl/>
        </w:rPr>
        <w:t xml:space="preserve">عقدت دورة تدريبية لفريق الباحثين الميدانيين لمدة </w:t>
      </w:r>
      <w:r w:rsidRPr="00EA028A">
        <w:rPr>
          <w:rFonts w:cs="Simplified Arabic" w:hint="cs"/>
          <w:rtl/>
        </w:rPr>
        <w:t>10</w:t>
      </w:r>
      <w:r w:rsidRPr="00351141">
        <w:rPr>
          <w:rFonts w:cs="Simplified Arabic" w:hint="cs"/>
          <w:rtl/>
        </w:rPr>
        <w:t xml:space="preserve"> أيام، </w:t>
      </w:r>
      <w:r w:rsidRPr="00351141">
        <w:rPr>
          <w:rFonts w:cs="Simplified Arabic"/>
          <w:rtl/>
        </w:rPr>
        <w:t>تم</w:t>
      </w:r>
      <w:r w:rsidRPr="00351141">
        <w:rPr>
          <w:rFonts w:cs="Simplified Arabic" w:hint="cs"/>
          <w:rtl/>
        </w:rPr>
        <w:t xml:space="preserve"> خلالها</w:t>
      </w:r>
      <w:r w:rsidRPr="00351141">
        <w:rPr>
          <w:rFonts w:cs="Simplified Arabic"/>
          <w:rtl/>
        </w:rPr>
        <w:t xml:space="preserve"> </w:t>
      </w:r>
      <w:r w:rsidRPr="00351141">
        <w:rPr>
          <w:rFonts w:cs="Simplified Arabic" w:hint="cs"/>
          <w:rtl/>
        </w:rPr>
        <w:t xml:space="preserve">تدريب </w:t>
      </w:r>
      <w:r w:rsidRPr="00EA028A">
        <w:rPr>
          <w:rFonts w:cs="Simplified Arabic" w:hint="cs"/>
          <w:rtl/>
        </w:rPr>
        <w:t>126</w:t>
      </w:r>
      <w:r w:rsidRPr="00351141">
        <w:rPr>
          <w:rFonts w:cs="Simplified Arabic" w:hint="cs"/>
          <w:rtl/>
        </w:rPr>
        <w:t xml:space="preserve"> متدربة</w:t>
      </w:r>
      <w:r>
        <w:rPr>
          <w:rFonts w:cs="Simplified Arabic" w:hint="cs"/>
          <w:rtl/>
        </w:rPr>
        <w:t xml:space="preserve"> في الضفة الغربية و70 متدربة في قطاع غزة، وكان التدريب في غزة عبر تقنية الفيديو </w:t>
      </w:r>
      <w:proofErr w:type="spellStart"/>
      <w:r>
        <w:rPr>
          <w:rFonts w:cs="Simplified Arabic" w:hint="cs"/>
          <w:rtl/>
        </w:rPr>
        <w:t>كونفرنس</w:t>
      </w:r>
      <w:proofErr w:type="spellEnd"/>
      <w:r w:rsidR="00E03E0A">
        <w:rPr>
          <w:rFonts w:cs="Simplified Arabic" w:hint="cs"/>
          <w:rtl/>
        </w:rPr>
        <w:t xml:space="preserve"> من خلال إدارة المسح في رام الله</w:t>
      </w:r>
      <w:r w:rsidRPr="00351141">
        <w:rPr>
          <w:rFonts w:cs="Simplified Arabic" w:hint="cs"/>
          <w:rtl/>
        </w:rPr>
        <w:t xml:space="preserve">.  وقد تم تخصيص يومين من الدورة التدريبية للتدريب على مفهوم الإعاقة من الناحية الاجتماعية وآلية التعامل مع الأفراد ذوي الإعاقة والمعتقدات التي يرسمها المجتمع حول الأفراد ذوي الإعاقة، ومفهوم الإعاقة من وجهة نظر المتدربين أنفسهم، والفرص المتاحة للأفراد ذوي الإعاقة، والعوامل التي تؤثر في تشكيل الاتجاهات حول الأفراد ذوي الإعاقة.  وقد تم الاستعانة بعدد من الخبراء المحليين </w:t>
      </w:r>
      <w:r w:rsidR="00E03E0A">
        <w:rPr>
          <w:rFonts w:cs="Simplified Arabic" w:hint="cs"/>
          <w:rtl/>
        </w:rPr>
        <w:t>ذاتهم</w:t>
      </w:r>
      <w:r w:rsidRPr="00351141">
        <w:rPr>
          <w:rFonts w:cs="Simplified Arabic" w:hint="cs"/>
          <w:rtl/>
        </w:rPr>
        <w:t xml:space="preserve"> ذوي الإعاقة للقيام بهذه المهمة، وهم أعضاء في اللجنة الوطنية للمسح. </w:t>
      </w:r>
    </w:p>
    <w:p w:rsidR="00D8659E" w:rsidRPr="00351141" w:rsidRDefault="00D8659E" w:rsidP="00AA773E">
      <w:pPr>
        <w:numPr>
          <w:ilvl w:val="0"/>
          <w:numId w:val="10"/>
        </w:numPr>
        <w:tabs>
          <w:tab w:val="clear" w:pos="720"/>
        </w:tabs>
        <w:ind w:left="423" w:right="0" w:hanging="353"/>
        <w:jc w:val="both"/>
        <w:rPr>
          <w:rFonts w:cs="Simplified Arabic"/>
        </w:rPr>
      </w:pPr>
      <w:r w:rsidRPr="00351141">
        <w:rPr>
          <w:rFonts w:cs="Simplified Arabic" w:hint="cs"/>
          <w:rtl/>
        </w:rPr>
        <w:t xml:space="preserve">تم تدريب الفريق </w:t>
      </w:r>
      <w:r>
        <w:rPr>
          <w:rFonts w:cs="Simplified Arabic" w:hint="cs"/>
          <w:rtl/>
        </w:rPr>
        <w:t>على مدار ستة أيام</w:t>
      </w:r>
      <w:r w:rsidRPr="00351141">
        <w:rPr>
          <w:rFonts w:cs="Simplified Arabic" w:hint="cs"/>
          <w:rtl/>
        </w:rPr>
        <w:t xml:space="preserve"> على استخدام الخرائط للوصول لمناطق العد وآلية اختيار العينة في الميدان، وكذلك آلية استيفاء الاستمارة.</w:t>
      </w:r>
    </w:p>
    <w:p w:rsidR="00D8659E" w:rsidRPr="00351141" w:rsidRDefault="00D8659E" w:rsidP="00AA773E">
      <w:pPr>
        <w:numPr>
          <w:ilvl w:val="0"/>
          <w:numId w:val="10"/>
        </w:numPr>
        <w:tabs>
          <w:tab w:val="clear" w:pos="720"/>
        </w:tabs>
        <w:ind w:left="423" w:right="0" w:hanging="353"/>
        <w:jc w:val="both"/>
        <w:rPr>
          <w:rFonts w:cs="Simplified Arabic"/>
        </w:rPr>
      </w:pPr>
      <w:r w:rsidRPr="00351141">
        <w:rPr>
          <w:rFonts w:cs="Simplified Arabic" w:hint="cs"/>
          <w:rtl/>
        </w:rPr>
        <w:t xml:space="preserve">تم تخصيص جزء من التدريب لتوضيح مفهوم الإعاقة والتصنيفات المستخدمة وتعريف كل تصنيف وفئات الإجابة والمفهوم وآلية الاستيفاء. </w:t>
      </w:r>
    </w:p>
    <w:p w:rsidR="00D8659E" w:rsidRDefault="00D8659E" w:rsidP="00AA773E">
      <w:pPr>
        <w:numPr>
          <w:ilvl w:val="0"/>
          <w:numId w:val="10"/>
        </w:numPr>
        <w:tabs>
          <w:tab w:val="clear" w:pos="720"/>
        </w:tabs>
        <w:ind w:left="423" w:right="0" w:hanging="353"/>
        <w:jc w:val="both"/>
        <w:rPr>
          <w:rFonts w:cs="Simplified Arabic"/>
        </w:rPr>
      </w:pPr>
      <w:r w:rsidRPr="00351141">
        <w:rPr>
          <w:rFonts w:cs="Simplified Arabic" w:hint="cs"/>
          <w:rtl/>
        </w:rPr>
        <w:t>أيضا تم تدريب الباحثات على إجراء المقابلة من خلال تمارين صفية خلال الدورة التدريبية، كذلك إعطاء الباحثات تمارين بيتيه لحلها ومراجعتها في اليوم التالي.  وفي اليوم الأخير من التدريب عقد امتحان لجميع المتدربات لاختيار الأفضل للالتحا</w:t>
      </w:r>
      <w:r w:rsidRPr="00351141">
        <w:rPr>
          <w:rFonts w:cs="Simplified Arabic" w:hint="eastAsia"/>
          <w:rtl/>
        </w:rPr>
        <w:t>ق</w:t>
      </w:r>
      <w:r w:rsidRPr="00351141">
        <w:rPr>
          <w:rFonts w:cs="Simplified Arabic" w:hint="cs"/>
          <w:rtl/>
        </w:rPr>
        <w:t xml:space="preserve"> بالعمل.</w:t>
      </w:r>
    </w:p>
    <w:p w:rsidR="00D8659E" w:rsidRPr="00AA773E" w:rsidRDefault="00D8659E" w:rsidP="00D8659E">
      <w:pPr>
        <w:ind w:left="430" w:right="720"/>
        <w:jc w:val="both"/>
        <w:rPr>
          <w:rFonts w:cs="Simplified Arabic"/>
          <w:sz w:val="20"/>
          <w:szCs w:val="20"/>
          <w:rtl/>
        </w:rPr>
      </w:pPr>
    </w:p>
    <w:p w:rsidR="00D8659E" w:rsidRDefault="009B69AB" w:rsidP="002E366F">
      <w:pPr>
        <w:autoSpaceDE w:val="0"/>
        <w:autoSpaceDN w:val="0"/>
        <w:jc w:val="both"/>
        <w:rPr>
          <w:rFonts w:cs="Simplified Arabic"/>
          <w:b/>
          <w:bCs/>
          <w:rtl/>
          <w:lang w:eastAsia="en-US"/>
        </w:rPr>
      </w:pPr>
      <w:r>
        <w:rPr>
          <w:rFonts w:cs="Simplified Arabic" w:hint="cs"/>
          <w:b/>
          <w:bCs/>
          <w:rtl/>
        </w:rPr>
        <w:t>4</w:t>
      </w:r>
      <w:r w:rsidR="00300263">
        <w:rPr>
          <w:rFonts w:cs="Simplified Arabic" w:hint="cs"/>
          <w:b/>
          <w:bCs/>
          <w:rtl/>
        </w:rPr>
        <w:t>.</w:t>
      </w:r>
      <w:r w:rsidR="002E366F">
        <w:rPr>
          <w:rFonts w:cs="Simplified Arabic" w:hint="cs"/>
          <w:b/>
          <w:bCs/>
          <w:rtl/>
        </w:rPr>
        <w:t>2</w:t>
      </w:r>
      <w:r w:rsidR="00300263">
        <w:rPr>
          <w:rFonts w:cs="Simplified Arabic" w:hint="cs"/>
          <w:b/>
          <w:bCs/>
          <w:rtl/>
        </w:rPr>
        <w:t>.2</w:t>
      </w:r>
      <w:r w:rsidR="00D8659E">
        <w:rPr>
          <w:rFonts w:cs="Simplified Arabic" w:hint="cs"/>
          <w:b/>
          <w:bCs/>
          <w:rtl/>
        </w:rPr>
        <w:t xml:space="preserve"> </w:t>
      </w:r>
      <w:r w:rsidR="00D8659E">
        <w:rPr>
          <w:rFonts w:cs="Simplified Arabic"/>
          <w:b/>
          <w:bCs/>
          <w:rtl/>
        </w:rPr>
        <w:t xml:space="preserve"> </w:t>
      </w:r>
      <w:r w:rsidR="00D8659E">
        <w:rPr>
          <w:rFonts w:cs="Simplified Arabic" w:hint="cs"/>
          <w:b/>
          <w:bCs/>
          <w:rtl/>
        </w:rPr>
        <w:t>جمع البيانات</w:t>
      </w:r>
      <w:r w:rsidR="00D8659E">
        <w:rPr>
          <w:rFonts w:cs="Simplified Arabic"/>
          <w:b/>
          <w:bCs/>
          <w:rtl/>
        </w:rPr>
        <w:t xml:space="preserve"> </w:t>
      </w:r>
    </w:p>
    <w:p w:rsidR="00D8659E" w:rsidRDefault="00D8659E" w:rsidP="00D8659E">
      <w:pPr>
        <w:autoSpaceDE w:val="0"/>
        <w:autoSpaceDN w:val="0"/>
        <w:jc w:val="both"/>
        <w:rPr>
          <w:rFonts w:cs="Simplified Arabic"/>
          <w:rtl/>
        </w:rPr>
      </w:pPr>
      <w:r>
        <w:rPr>
          <w:rFonts w:cs="Simplified Arabic" w:hint="cs"/>
          <w:rtl/>
        </w:rPr>
        <w:t>تكون</w:t>
      </w:r>
      <w:r>
        <w:rPr>
          <w:rFonts w:cs="Simplified Arabic"/>
          <w:rtl/>
        </w:rPr>
        <w:t xml:space="preserve"> فريق العمل الميداني</w:t>
      </w:r>
      <w:r>
        <w:rPr>
          <w:rFonts w:cs="Simplified Arabic" w:hint="cs"/>
          <w:rtl/>
        </w:rPr>
        <w:t xml:space="preserve"> في الضفة الغربية</w:t>
      </w:r>
      <w:r>
        <w:rPr>
          <w:rFonts w:cs="Simplified Arabic"/>
          <w:rtl/>
        </w:rPr>
        <w:t xml:space="preserve"> من منسق للعمل الميداني</w:t>
      </w:r>
      <w:r>
        <w:rPr>
          <w:rFonts w:cs="Simplified Arabic" w:hint="cs"/>
          <w:rtl/>
        </w:rPr>
        <w:t xml:space="preserve"> و87</w:t>
      </w:r>
      <w:r>
        <w:rPr>
          <w:rFonts w:cs="Simplified Arabic"/>
          <w:rtl/>
        </w:rPr>
        <w:t xml:space="preserve"> باح</w:t>
      </w:r>
      <w:r>
        <w:rPr>
          <w:rFonts w:cs="Simplified Arabic" w:hint="cs"/>
          <w:rtl/>
        </w:rPr>
        <w:t>ثة</w:t>
      </w:r>
      <w:r>
        <w:rPr>
          <w:rFonts w:cs="Simplified Arabic"/>
          <w:rtl/>
        </w:rPr>
        <w:t xml:space="preserve"> ميداني</w:t>
      </w:r>
      <w:r>
        <w:rPr>
          <w:rFonts w:cs="Simplified Arabic" w:hint="cs"/>
          <w:rtl/>
        </w:rPr>
        <w:t>ة</w:t>
      </w:r>
      <w:r>
        <w:rPr>
          <w:rFonts w:cs="Simplified Arabic"/>
          <w:rtl/>
        </w:rPr>
        <w:t xml:space="preserve">، </w:t>
      </w:r>
      <w:r>
        <w:rPr>
          <w:rFonts w:cs="Simplified Arabic" w:hint="cs"/>
          <w:rtl/>
        </w:rPr>
        <w:t xml:space="preserve">و16 مشرفة و10 </w:t>
      </w:r>
      <w:proofErr w:type="spellStart"/>
      <w:r>
        <w:rPr>
          <w:rFonts w:cs="Simplified Arabic" w:hint="cs"/>
          <w:rtl/>
        </w:rPr>
        <w:t>مدققات</w:t>
      </w:r>
      <w:proofErr w:type="spellEnd"/>
      <w:r>
        <w:rPr>
          <w:rFonts w:cs="Simplified Arabic" w:hint="cs"/>
          <w:rtl/>
        </w:rPr>
        <w:t xml:space="preserve">، أما في قطاع غزة فتألف فريق العمل من 40 باحثة ميدانية و9 مشرفات و6 </w:t>
      </w:r>
      <w:proofErr w:type="spellStart"/>
      <w:r>
        <w:rPr>
          <w:rFonts w:cs="Simplified Arabic" w:hint="cs"/>
          <w:rtl/>
        </w:rPr>
        <w:t>مدققات</w:t>
      </w:r>
      <w:proofErr w:type="spellEnd"/>
      <w:r>
        <w:rPr>
          <w:rFonts w:cs="Simplified Arabic" w:hint="cs"/>
          <w:rtl/>
        </w:rPr>
        <w:t>.  وقد بوشر بجمع البيانات من الميدان</w:t>
      </w:r>
      <w:r>
        <w:rPr>
          <w:rFonts w:cs="Simplified Arabic"/>
          <w:rtl/>
        </w:rPr>
        <w:t xml:space="preserve"> بتاريخ </w:t>
      </w:r>
      <w:r>
        <w:rPr>
          <w:rFonts w:cs="Simplified Arabic" w:hint="cs"/>
          <w:rtl/>
        </w:rPr>
        <w:t>19/01/2011 في الضفة الغربية وانتهى بتاريخ</w:t>
      </w:r>
      <w:r w:rsidR="006E273E">
        <w:rPr>
          <w:rFonts w:cs="Simplified Arabic" w:hint="cs"/>
          <w:rtl/>
        </w:rPr>
        <w:t xml:space="preserve"> </w:t>
      </w:r>
      <w:r>
        <w:rPr>
          <w:rFonts w:cs="Simplified Arabic" w:hint="cs"/>
          <w:rtl/>
        </w:rPr>
        <w:t>16/2/2011.  أما في قطاع غزة فقد بدأت عملية جمع البيانات بتاريخ 7/2/2011، وانتهت بتاريخ 1/3/2011.</w:t>
      </w:r>
    </w:p>
    <w:p w:rsidR="002E366F" w:rsidRPr="00AA773E" w:rsidRDefault="002E366F" w:rsidP="00D8659E">
      <w:pPr>
        <w:jc w:val="both"/>
        <w:rPr>
          <w:rFonts w:cs="Simplified Arabic"/>
          <w:b/>
          <w:bCs/>
          <w:sz w:val="20"/>
          <w:szCs w:val="20"/>
          <w:rtl/>
        </w:rPr>
      </w:pPr>
    </w:p>
    <w:p w:rsidR="00D8659E" w:rsidRPr="00E42155" w:rsidRDefault="002E366F" w:rsidP="00D8659E">
      <w:pPr>
        <w:jc w:val="both"/>
        <w:rPr>
          <w:rFonts w:cs="Simplified Arabic"/>
          <w:b/>
          <w:bCs/>
          <w:rtl/>
        </w:rPr>
      </w:pPr>
      <w:r>
        <w:rPr>
          <w:rFonts w:cs="Simplified Arabic" w:hint="cs"/>
          <w:b/>
          <w:bCs/>
          <w:rtl/>
        </w:rPr>
        <w:t>3</w:t>
      </w:r>
      <w:r w:rsidR="00AA7062">
        <w:rPr>
          <w:rFonts w:cs="Simplified Arabic" w:hint="cs"/>
          <w:b/>
          <w:bCs/>
          <w:rtl/>
        </w:rPr>
        <w:t xml:space="preserve">.2 </w:t>
      </w:r>
      <w:r w:rsidR="00D8659E">
        <w:rPr>
          <w:rFonts w:cs="Simplified Arabic" w:hint="cs"/>
          <w:b/>
          <w:bCs/>
          <w:rtl/>
        </w:rPr>
        <w:t>إطار المعاينة</w:t>
      </w:r>
    </w:p>
    <w:p w:rsidR="00D8659E" w:rsidRDefault="00D8659E" w:rsidP="006E273E">
      <w:pPr>
        <w:numPr>
          <w:ilvl w:val="12"/>
          <w:numId w:val="0"/>
        </w:numPr>
        <w:ind w:left="-1"/>
        <w:jc w:val="both"/>
        <w:rPr>
          <w:rFonts w:cs="Simplified Arabic"/>
          <w:rtl/>
        </w:rPr>
      </w:pPr>
      <w:r>
        <w:rPr>
          <w:rFonts w:cs="Simplified Arabic" w:hint="eastAsia"/>
          <w:rtl/>
        </w:rPr>
        <w:t>يتكون</w:t>
      </w:r>
      <w:r>
        <w:rPr>
          <w:rFonts w:cs="Simplified Arabic"/>
          <w:rtl/>
        </w:rPr>
        <w:t xml:space="preserve"> إطار المعاينة من عينة شاملة تم اختيارها </w:t>
      </w:r>
      <w:r>
        <w:rPr>
          <w:rFonts w:cs="Simplified Arabic" w:hint="eastAsia"/>
          <w:rtl/>
        </w:rPr>
        <w:t>من</w:t>
      </w:r>
      <w:r w:rsidR="006E273E">
        <w:rPr>
          <w:rFonts w:cs="Simplified Arabic" w:hint="cs"/>
          <w:rtl/>
        </w:rPr>
        <w:t xml:space="preserve"> إطار</w:t>
      </w:r>
      <w:r w:rsidR="006E273E">
        <w:rPr>
          <w:rFonts w:cs="Simplified Arabic"/>
          <w:rtl/>
        </w:rPr>
        <w:t xml:space="preserve"> تعداد السكان والمساكن </w:t>
      </w:r>
      <w:r w:rsidR="006E273E">
        <w:rPr>
          <w:rFonts w:cs="Simplified Arabic" w:hint="cs"/>
          <w:rtl/>
        </w:rPr>
        <w:t>والمنشآت 2007،</w:t>
      </w:r>
      <w:r>
        <w:rPr>
          <w:rFonts w:cs="Simplified Arabic"/>
          <w:rtl/>
        </w:rPr>
        <w:t xml:space="preserve">  </w:t>
      </w:r>
      <w:r>
        <w:rPr>
          <w:rFonts w:cs="Simplified Arabic" w:hint="eastAsia"/>
          <w:rtl/>
        </w:rPr>
        <w:t>وتتألف</w:t>
      </w:r>
      <w:r w:rsidR="006E273E">
        <w:rPr>
          <w:rFonts w:cs="Simplified Arabic"/>
          <w:rtl/>
        </w:rPr>
        <w:t xml:space="preserve"> العينة الشاملة</w:t>
      </w:r>
      <w:r w:rsidR="006E273E">
        <w:rPr>
          <w:rFonts w:cs="Simplified Arabic" w:hint="cs"/>
          <w:rtl/>
        </w:rPr>
        <w:t xml:space="preserve"> </w:t>
      </w:r>
      <w:r>
        <w:rPr>
          <w:rFonts w:cs="Simplified Arabic" w:hint="eastAsia"/>
          <w:rtl/>
        </w:rPr>
        <w:t>من</w:t>
      </w:r>
      <w:r>
        <w:rPr>
          <w:rFonts w:cs="Simplified Arabic"/>
          <w:rtl/>
        </w:rPr>
        <w:t xml:space="preserve"> مناطق جغرافية متقاربة الحجم (متوسط عدد الأسر</w:t>
      </w:r>
      <w:r w:rsidR="006E273E">
        <w:rPr>
          <w:rFonts w:cs="Simplified Arabic" w:hint="cs"/>
          <w:rtl/>
        </w:rPr>
        <w:t xml:space="preserve"> فيها </w:t>
      </w:r>
      <w:r>
        <w:rPr>
          <w:rFonts w:cs="Simplified Arabic" w:hint="cs"/>
          <w:rtl/>
        </w:rPr>
        <w:t>124</w:t>
      </w:r>
      <w:r>
        <w:rPr>
          <w:rFonts w:cs="Simplified Arabic"/>
          <w:rtl/>
        </w:rPr>
        <w:t xml:space="preserve"> أسرة)، وهي عبارة عن مناطق </w:t>
      </w:r>
      <w:r>
        <w:rPr>
          <w:rFonts w:cs="Simplified Arabic" w:hint="eastAsia"/>
          <w:rtl/>
        </w:rPr>
        <w:t>العد</w:t>
      </w:r>
      <w:r>
        <w:rPr>
          <w:rFonts w:cs="Simplified Arabic"/>
          <w:rtl/>
        </w:rPr>
        <w:t xml:space="preserve"> المستخدمة في التعداد، وقد تم استخدام هذه المناطق كوحدات معاينة أولية</w:t>
      </w:r>
      <w:r w:rsidR="006E273E">
        <w:rPr>
          <w:rFonts w:cs="Simplified Arabic" w:hint="cs"/>
          <w:rtl/>
        </w:rPr>
        <w:t xml:space="preserve"> </w:t>
      </w:r>
      <w:r>
        <w:rPr>
          <w:rFonts w:cs="Simplified Arabic"/>
          <w:rtl/>
        </w:rPr>
        <w:t>(</w:t>
      </w:r>
      <w:r>
        <w:rPr>
          <w:rFonts w:cs="Simplified Arabic"/>
        </w:rPr>
        <w:t>PSUs</w:t>
      </w:r>
      <w:r>
        <w:rPr>
          <w:rFonts w:cs="Simplified Arabic" w:hint="cs"/>
          <w:rtl/>
        </w:rPr>
        <w:t>)</w:t>
      </w:r>
      <w:r>
        <w:rPr>
          <w:rFonts w:cs="Simplified Arabic"/>
          <w:rtl/>
        </w:rPr>
        <w:t xml:space="preserve"> </w:t>
      </w:r>
      <w:r>
        <w:rPr>
          <w:rFonts w:cs="Simplified Arabic" w:hint="eastAsia"/>
          <w:rtl/>
        </w:rPr>
        <w:t>في</w:t>
      </w:r>
      <w:r>
        <w:rPr>
          <w:rFonts w:cs="Simplified Arabic"/>
          <w:rtl/>
        </w:rPr>
        <w:t xml:space="preserve"> المرحلة الأولى من عملية اختيار العينة.</w:t>
      </w:r>
    </w:p>
    <w:p w:rsidR="00AA773E" w:rsidRPr="00AA773E" w:rsidRDefault="00AA773E" w:rsidP="006E273E">
      <w:pPr>
        <w:numPr>
          <w:ilvl w:val="12"/>
          <w:numId w:val="0"/>
        </w:numPr>
        <w:ind w:left="-1"/>
        <w:jc w:val="both"/>
        <w:rPr>
          <w:rFonts w:cs="Simplified Arabic"/>
          <w:sz w:val="22"/>
          <w:szCs w:val="22"/>
          <w:rtl/>
        </w:rPr>
      </w:pPr>
    </w:p>
    <w:p w:rsidR="00D8659E" w:rsidRPr="00E42155" w:rsidRDefault="00AA7062" w:rsidP="00AA773E">
      <w:pPr>
        <w:jc w:val="both"/>
        <w:rPr>
          <w:rFonts w:cs="Simplified Arabic"/>
          <w:b/>
          <w:bCs/>
          <w:rtl/>
        </w:rPr>
      </w:pPr>
      <w:r>
        <w:rPr>
          <w:rFonts w:cs="Simplified Arabic" w:hint="cs"/>
          <w:b/>
          <w:bCs/>
          <w:rtl/>
        </w:rPr>
        <w:t>1.</w:t>
      </w:r>
      <w:r w:rsidR="002E366F">
        <w:rPr>
          <w:rFonts w:cs="Simplified Arabic" w:hint="cs"/>
          <w:b/>
          <w:bCs/>
          <w:rtl/>
        </w:rPr>
        <w:t>3</w:t>
      </w:r>
      <w:r>
        <w:rPr>
          <w:rFonts w:cs="Simplified Arabic" w:hint="cs"/>
          <w:b/>
          <w:bCs/>
          <w:rtl/>
        </w:rPr>
        <w:t xml:space="preserve">.2 </w:t>
      </w:r>
      <w:r w:rsidR="00D8659E" w:rsidRPr="00E42155">
        <w:rPr>
          <w:rFonts w:cs="Simplified Arabic" w:hint="cs"/>
          <w:b/>
          <w:bCs/>
          <w:rtl/>
        </w:rPr>
        <w:t>تصميم العينة</w:t>
      </w:r>
      <w:r w:rsidR="00AA773E">
        <w:rPr>
          <w:rFonts w:cs="Simplified Arabic" w:hint="cs"/>
          <w:b/>
          <w:bCs/>
          <w:rtl/>
        </w:rPr>
        <w:t xml:space="preserve"> </w:t>
      </w:r>
    </w:p>
    <w:p w:rsidR="00D8659E" w:rsidRPr="00E42155" w:rsidRDefault="00D8659E" w:rsidP="00D8659E">
      <w:pPr>
        <w:jc w:val="both"/>
        <w:rPr>
          <w:rFonts w:cs="Simplified Arabic"/>
          <w:rtl/>
        </w:rPr>
      </w:pPr>
      <w:r w:rsidRPr="00E42155">
        <w:rPr>
          <w:rFonts w:cs="Simplified Arabic" w:hint="cs"/>
          <w:rtl/>
        </w:rPr>
        <w:t>عينة طبقية عنقودية عشوائية منتظمة ذات مرحلتين:</w:t>
      </w:r>
    </w:p>
    <w:p w:rsidR="00D8659E" w:rsidRPr="00E42155" w:rsidRDefault="00D8659E" w:rsidP="00D8659E">
      <w:pPr>
        <w:jc w:val="both"/>
        <w:rPr>
          <w:rFonts w:cs="Simplified Arabic"/>
          <w:rtl/>
        </w:rPr>
      </w:pPr>
      <w:r w:rsidRPr="00E42155">
        <w:rPr>
          <w:rFonts w:cs="Simplified Arabic" w:hint="cs"/>
          <w:rtl/>
        </w:rPr>
        <w:t>المرحلة الأولى: اختيار 314 منطقة عد</w:t>
      </w:r>
      <w:r>
        <w:rPr>
          <w:rFonts w:cs="Simplified Arabic" w:hint="cs"/>
          <w:rtl/>
        </w:rPr>
        <w:t xml:space="preserve"> منها</w:t>
      </w:r>
      <w:r w:rsidRPr="00E42155">
        <w:rPr>
          <w:rFonts w:cs="Simplified Arabic" w:hint="cs"/>
          <w:rtl/>
        </w:rPr>
        <w:t xml:space="preserve"> 211 م</w:t>
      </w:r>
      <w:r>
        <w:rPr>
          <w:rFonts w:cs="Simplified Arabic" w:hint="cs"/>
          <w:rtl/>
        </w:rPr>
        <w:t>نطقة عد في الضفة الغربية و103 مناطق</w:t>
      </w:r>
      <w:r w:rsidRPr="00E42155">
        <w:rPr>
          <w:rFonts w:cs="Simplified Arabic" w:hint="cs"/>
          <w:rtl/>
        </w:rPr>
        <w:t xml:space="preserve"> عد في قطاع غزة.</w:t>
      </w:r>
    </w:p>
    <w:p w:rsidR="00D8659E" w:rsidRDefault="00D8659E" w:rsidP="00D8659E">
      <w:pPr>
        <w:jc w:val="both"/>
        <w:rPr>
          <w:rFonts w:cs="Simplified Arabic"/>
          <w:rtl/>
        </w:rPr>
      </w:pPr>
      <w:r w:rsidRPr="00E42155">
        <w:rPr>
          <w:rFonts w:cs="Simplified Arabic" w:hint="cs"/>
          <w:rtl/>
        </w:rPr>
        <w:lastRenderedPageBreak/>
        <w:t>المرحلة الثانية: اختيار 50 أسرة من كل منطقة عد تم اختيارها في المرحلة الأولى.</w:t>
      </w:r>
    </w:p>
    <w:p w:rsidR="00804448" w:rsidRPr="00804448" w:rsidRDefault="00804448" w:rsidP="00D8659E">
      <w:pPr>
        <w:jc w:val="both"/>
        <w:rPr>
          <w:rFonts w:cs="Simplified Arabic"/>
          <w:sz w:val="16"/>
          <w:szCs w:val="16"/>
          <w:rtl/>
        </w:rPr>
      </w:pPr>
    </w:p>
    <w:p w:rsidR="00D8659E" w:rsidRPr="00E42155" w:rsidRDefault="00AA7062" w:rsidP="002E366F">
      <w:pPr>
        <w:jc w:val="both"/>
        <w:rPr>
          <w:rFonts w:cs="Simplified Arabic"/>
          <w:b/>
          <w:bCs/>
          <w:rtl/>
        </w:rPr>
      </w:pPr>
      <w:r>
        <w:rPr>
          <w:rFonts w:cs="Simplified Arabic" w:hint="cs"/>
          <w:b/>
          <w:bCs/>
          <w:rtl/>
        </w:rPr>
        <w:t>2.</w:t>
      </w:r>
      <w:r w:rsidR="002E366F">
        <w:rPr>
          <w:rFonts w:cs="Simplified Arabic" w:hint="cs"/>
          <w:b/>
          <w:bCs/>
          <w:rtl/>
        </w:rPr>
        <w:t>3</w:t>
      </w:r>
      <w:r>
        <w:rPr>
          <w:rFonts w:cs="Simplified Arabic" w:hint="cs"/>
          <w:b/>
          <w:bCs/>
          <w:rtl/>
        </w:rPr>
        <w:t xml:space="preserve">.2 </w:t>
      </w:r>
      <w:r w:rsidR="00F633F8">
        <w:rPr>
          <w:rFonts w:cs="Simplified Arabic" w:hint="cs"/>
          <w:b/>
          <w:bCs/>
          <w:rtl/>
        </w:rPr>
        <w:t>الطبقات</w:t>
      </w:r>
    </w:p>
    <w:p w:rsidR="00D8659E" w:rsidRPr="00E42155" w:rsidRDefault="00D8659E" w:rsidP="00D8659E">
      <w:pPr>
        <w:jc w:val="both"/>
        <w:rPr>
          <w:rFonts w:cs="Simplified Arabic"/>
          <w:rtl/>
        </w:rPr>
      </w:pPr>
      <w:r w:rsidRPr="00E42155">
        <w:rPr>
          <w:rFonts w:cs="Simplified Arabic" w:hint="cs"/>
          <w:rtl/>
        </w:rPr>
        <w:t>تم تقسيم المجتمع إلى طبقات جزئية تشكل مجتمعات جزئية متجانسة بالنسبة للمؤشرات التي سيتم دراستها وقد تم اختيار الطبقات كالتالي:</w:t>
      </w:r>
    </w:p>
    <w:p w:rsidR="00D8659E" w:rsidRPr="00E42155" w:rsidRDefault="00D8659E" w:rsidP="00D8659E">
      <w:pPr>
        <w:numPr>
          <w:ilvl w:val="0"/>
          <w:numId w:val="2"/>
        </w:numPr>
        <w:jc w:val="both"/>
        <w:rPr>
          <w:rFonts w:cs="Simplified Arabic"/>
          <w:rtl/>
        </w:rPr>
      </w:pPr>
      <w:r w:rsidRPr="00E42155">
        <w:rPr>
          <w:rFonts w:cs="Simplified Arabic" w:hint="cs"/>
          <w:rtl/>
        </w:rPr>
        <w:t>المحافظة: (16 محافظة).</w:t>
      </w:r>
    </w:p>
    <w:p w:rsidR="00D8659E" w:rsidRDefault="00D8659E" w:rsidP="00D8659E">
      <w:pPr>
        <w:numPr>
          <w:ilvl w:val="0"/>
          <w:numId w:val="2"/>
        </w:numPr>
        <w:ind w:right="-450"/>
        <w:jc w:val="both"/>
        <w:rPr>
          <w:rFonts w:cs="Simplified Arabic"/>
        </w:rPr>
      </w:pPr>
      <w:r w:rsidRPr="00E42155">
        <w:rPr>
          <w:rFonts w:cs="Simplified Arabic" w:hint="cs"/>
          <w:rtl/>
        </w:rPr>
        <w:t xml:space="preserve">نوع التجمع السكاني: حيث تم تقسيم كل محافظة إلى ثلاثة أنواع </w:t>
      </w:r>
      <w:r>
        <w:rPr>
          <w:rFonts w:cs="Simplified Arabic" w:hint="cs"/>
          <w:rtl/>
        </w:rPr>
        <w:t>من التجمعات</w:t>
      </w:r>
      <w:r w:rsidRPr="00E42155">
        <w:rPr>
          <w:rFonts w:cs="Simplified Arabic" w:hint="cs"/>
          <w:rtl/>
        </w:rPr>
        <w:t xml:space="preserve"> وهي</w:t>
      </w:r>
      <w:r>
        <w:rPr>
          <w:rFonts w:cs="Simplified Arabic" w:hint="cs"/>
          <w:rtl/>
        </w:rPr>
        <w:t xml:space="preserve"> الحضر، والريف، ومخيمات اللاجئين</w:t>
      </w:r>
      <w:r w:rsidRPr="00E42155">
        <w:rPr>
          <w:rFonts w:cs="Simplified Arabic" w:hint="cs"/>
          <w:rtl/>
        </w:rPr>
        <w:t>.</w:t>
      </w:r>
    </w:p>
    <w:p w:rsidR="0081174B" w:rsidRPr="00804448" w:rsidRDefault="0081174B" w:rsidP="0081174B">
      <w:pPr>
        <w:ind w:left="720" w:right="720"/>
        <w:jc w:val="both"/>
        <w:rPr>
          <w:rFonts w:cs="Simplified Arabic"/>
          <w:sz w:val="16"/>
          <w:szCs w:val="16"/>
          <w:rtl/>
        </w:rPr>
      </w:pPr>
    </w:p>
    <w:p w:rsidR="00D8659E" w:rsidRPr="00E42155" w:rsidRDefault="00AA7062" w:rsidP="002E366F">
      <w:pPr>
        <w:jc w:val="both"/>
        <w:rPr>
          <w:rFonts w:cs="Simplified Arabic"/>
          <w:b/>
          <w:bCs/>
          <w:rtl/>
        </w:rPr>
      </w:pPr>
      <w:r>
        <w:rPr>
          <w:rFonts w:cs="Simplified Arabic" w:hint="cs"/>
          <w:b/>
          <w:bCs/>
          <w:rtl/>
        </w:rPr>
        <w:t>3.</w:t>
      </w:r>
      <w:r w:rsidR="002E366F">
        <w:rPr>
          <w:rFonts w:cs="Simplified Arabic" w:hint="cs"/>
          <w:b/>
          <w:bCs/>
          <w:rtl/>
        </w:rPr>
        <w:t>3</w:t>
      </w:r>
      <w:r>
        <w:rPr>
          <w:rFonts w:cs="Simplified Arabic" w:hint="cs"/>
          <w:b/>
          <w:bCs/>
          <w:rtl/>
        </w:rPr>
        <w:t xml:space="preserve">.2 </w:t>
      </w:r>
      <w:r w:rsidR="00F633F8">
        <w:rPr>
          <w:rFonts w:cs="Simplified Arabic" w:hint="cs"/>
          <w:b/>
          <w:bCs/>
          <w:rtl/>
        </w:rPr>
        <w:t>حجم العينة</w:t>
      </w:r>
    </w:p>
    <w:p w:rsidR="00D8659E" w:rsidRDefault="00D8659E" w:rsidP="00D8659E">
      <w:pPr>
        <w:jc w:val="both"/>
        <w:rPr>
          <w:rFonts w:cs="Simplified Arabic"/>
          <w:rtl/>
        </w:rPr>
      </w:pPr>
      <w:r>
        <w:rPr>
          <w:rFonts w:cs="Simplified Arabic" w:hint="cs"/>
          <w:rtl/>
        </w:rPr>
        <w:t xml:space="preserve">بلغ </w:t>
      </w:r>
      <w:r w:rsidRPr="00E42155">
        <w:rPr>
          <w:rFonts w:cs="Simplified Arabic" w:hint="cs"/>
          <w:rtl/>
        </w:rPr>
        <w:t xml:space="preserve">حجم العينة </w:t>
      </w:r>
      <w:r>
        <w:rPr>
          <w:rFonts w:cs="Simplified Arabic"/>
        </w:rPr>
        <w:t>15,572</w:t>
      </w:r>
      <w:r w:rsidRPr="00E42155">
        <w:rPr>
          <w:rFonts w:cs="Simplified Arabic" w:hint="cs"/>
          <w:rtl/>
        </w:rPr>
        <w:t xml:space="preserve"> أسرة على المستوى الوطني (كافة الأراضي الفلسطينية).</w:t>
      </w:r>
      <w:r>
        <w:rPr>
          <w:rFonts w:cs="Simplified Arabic" w:hint="cs"/>
          <w:rtl/>
        </w:rPr>
        <w:t xml:space="preserve"> الجدول الآتي يوضح توزيع العينة على المحافظات.</w:t>
      </w:r>
    </w:p>
    <w:p w:rsidR="00D8659E" w:rsidRDefault="00D8659E" w:rsidP="00D8659E">
      <w:pPr>
        <w:jc w:val="center"/>
        <w:rPr>
          <w:rFonts w:cs="Simplified Arabic"/>
          <w:b/>
          <w:bCs/>
          <w:rtl/>
        </w:rPr>
      </w:pPr>
      <w:r w:rsidRPr="008B0596">
        <w:rPr>
          <w:rFonts w:cs="Simplified Arabic" w:hint="cs"/>
          <w:b/>
          <w:bCs/>
          <w:rtl/>
        </w:rPr>
        <w:t>توزيع عينة المسح حسب المحافظة</w:t>
      </w:r>
    </w:p>
    <w:p w:rsidR="00804448" w:rsidRPr="00804448" w:rsidRDefault="00804448" w:rsidP="00D8659E">
      <w:pPr>
        <w:jc w:val="center"/>
        <w:rPr>
          <w:rFonts w:cs="Simplified Arabic"/>
          <w:b/>
          <w:bCs/>
          <w:sz w:val="12"/>
          <w:szCs w:val="12"/>
          <w:rtl/>
        </w:rPr>
      </w:pPr>
    </w:p>
    <w:tbl>
      <w:tblPr>
        <w:bidiVisual/>
        <w:tblW w:w="6781" w:type="dxa"/>
        <w:jc w:val="center"/>
        <w:tblBorders>
          <w:top w:val="single" w:sz="4" w:space="0" w:color="auto"/>
          <w:left w:val="single" w:sz="4" w:space="0" w:color="auto"/>
          <w:bottom w:val="single" w:sz="4" w:space="0" w:color="auto"/>
          <w:right w:val="single" w:sz="4" w:space="0" w:color="auto"/>
        </w:tblBorders>
        <w:tblLook w:val="0000"/>
      </w:tblPr>
      <w:tblGrid>
        <w:gridCol w:w="2985"/>
        <w:gridCol w:w="3796"/>
      </w:tblGrid>
      <w:tr w:rsidR="00993C95" w:rsidRPr="005025FD" w:rsidTr="00993C95">
        <w:trPr>
          <w:trHeight w:val="340"/>
          <w:jc w:val="center"/>
        </w:trPr>
        <w:tc>
          <w:tcPr>
            <w:tcW w:w="2985" w:type="dxa"/>
            <w:tcBorders>
              <w:top w:val="single" w:sz="4" w:space="0" w:color="auto"/>
              <w:bottom w:val="nil"/>
              <w:right w:val="single" w:sz="4" w:space="0" w:color="auto"/>
            </w:tcBorders>
            <w:noWrap/>
            <w:vAlign w:val="center"/>
          </w:tcPr>
          <w:p w:rsidR="00993C95" w:rsidRPr="00F65C09" w:rsidRDefault="00993C95" w:rsidP="009F60E9">
            <w:pPr>
              <w:rPr>
                <w:rFonts w:ascii="Arial" w:hAnsi="Arial" w:cs="Simplified Arabic"/>
                <w:sz w:val="18"/>
                <w:szCs w:val="18"/>
                <w:rtl/>
              </w:rPr>
            </w:pPr>
            <w:r w:rsidRPr="00F65C09">
              <w:rPr>
                <w:rFonts w:ascii="Arial" w:hAnsi="Arial" w:cs="Simplified Arabic" w:hint="cs"/>
                <w:b/>
                <w:bCs/>
                <w:sz w:val="18"/>
                <w:szCs w:val="18"/>
                <w:rtl/>
              </w:rPr>
              <w:t>المحافظة</w:t>
            </w:r>
          </w:p>
        </w:tc>
        <w:tc>
          <w:tcPr>
            <w:tcW w:w="3796" w:type="dxa"/>
            <w:tcBorders>
              <w:top w:val="single" w:sz="4" w:space="0" w:color="auto"/>
              <w:left w:val="single" w:sz="4" w:space="0" w:color="auto"/>
            </w:tcBorders>
            <w:vAlign w:val="center"/>
          </w:tcPr>
          <w:p w:rsidR="00993C95" w:rsidRPr="00F65C09" w:rsidRDefault="00993C95" w:rsidP="009054AA">
            <w:pPr>
              <w:jc w:val="center"/>
              <w:rPr>
                <w:rFonts w:ascii="Arial" w:hAnsi="Arial" w:cs="Simplified Arabic"/>
                <w:b/>
                <w:bCs/>
                <w:sz w:val="18"/>
                <w:szCs w:val="18"/>
                <w:rtl/>
              </w:rPr>
            </w:pPr>
            <w:r w:rsidRPr="00F65C09">
              <w:rPr>
                <w:rFonts w:ascii="Arial" w:hAnsi="Arial" w:cs="Simplified Arabic" w:hint="cs"/>
                <w:b/>
                <w:bCs/>
                <w:sz w:val="18"/>
                <w:szCs w:val="18"/>
                <w:rtl/>
              </w:rPr>
              <w:t>عدد الأسر</w:t>
            </w:r>
          </w:p>
        </w:tc>
      </w:tr>
      <w:tr w:rsidR="00993C95" w:rsidRPr="005025FD" w:rsidTr="00993C95">
        <w:trPr>
          <w:trHeight w:val="340"/>
          <w:jc w:val="center"/>
        </w:trPr>
        <w:tc>
          <w:tcPr>
            <w:tcW w:w="2985" w:type="dxa"/>
            <w:tcBorders>
              <w:top w:val="single" w:sz="4" w:space="0" w:color="auto"/>
              <w:bottom w:val="nil"/>
              <w:right w:val="single" w:sz="4" w:space="0" w:color="auto"/>
            </w:tcBorders>
            <w:noWrap/>
            <w:vAlign w:val="center"/>
          </w:tcPr>
          <w:p w:rsidR="00993C95" w:rsidRPr="00F65C09" w:rsidRDefault="00993C95" w:rsidP="009F60E9">
            <w:pPr>
              <w:rPr>
                <w:rFonts w:ascii="Arial" w:hAnsi="Arial" w:cs="Simplified Arabic"/>
                <w:sz w:val="18"/>
                <w:szCs w:val="18"/>
              </w:rPr>
            </w:pPr>
            <w:r w:rsidRPr="00F65C09">
              <w:rPr>
                <w:rFonts w:ascii="Arial" w:hAnsi="Arial" w:cs="Simplified Arabic" w:hint="cs"/>
                <w:sz w:val="18"/>
                <w:szCs w:val="18"/>
                <w:rtl/>
              </w:rPr>
              <w:t>جنين</w:t>
            </w:r>
          </w:p>
        </w:tc>
        <w:tc>
          <w:tcPr>
            <w:tcW w:w="3796" w:type="dxa"/>
            <w:tcBorders>
              <w:top w:val="single" w:sz="4" w:space="0" w:color="auto"/>
              <w:left w:val="single" w:sz="4" w:space="0" w:color="auto"/>
            </w:tcBorders>
            <w:vAlign w:val="center"/>
          </w:tcPr>
          <w:p w:rsidR="00993C95" w:rsidRPr="00F65C09" w:rsidRDefault="00993C95" w:rsidP="009F60E9">
            <w:pPr>
              <w:bidi w:val="0"/>
              <w:ind w:right="560"/>
              <w:jc w:val="right"/>
              <w:rPr>
                <w:rFonts w:cs="Simplified Arabic"/>
                <w:sz w:val="18"/>
                <w:szCs w:val="18"/>
              </w:rPr>
            </w:pPr>
            <w:r>
              <w:rPr>
                <w:rFonts w:cs="Simplified Arabic"/>
                <w:sz w:val="18"/>
                <w:szCs w:val="18"/>
              </w:rPr>
              <w:t>1,000</w:t>
            </w:r>
          </w:p>
        </w:tc>
      </w:tr>
      <w:tr w:rsidR="00993C95" w:rsidRPr="005025FD" w:rsidTr="00993C95">
        <w:trPr>
          <w:trHeight w:val="340"/>
          <w:jc w:val="center"/>
        </w:trPr>
        <w:tc>
          <w:tcPr>
            <w:tcW w:w="2985" w:type="dxa"/>
            <w:tcBorders>
              <w:top w:val="nil"/>
              <w:bottom w:val="nil"/>
              <w:right w:val="single" w:sz="4" w:space="0" w:color="auto"/>
            </w:tcBorders>
            <w:noWrap/>
            <w:vAlign w:val="center"/>
          </w:tcPr>
          <w:p w:rsidR="00993C95" w:rsidRPr="00F65C09" w:rsidRDefault="00993C95" w:rsidP="009F60E9">
            <w:pPr>
              <w:rPr>
                <w:rFonts w:ascii="Arial" w:hAnsi="Arial" w:cs="Simplified Arabic"/>
                <w:sz w:val="18"/>
                <w:szCs w:val="18"/>
              </w:rPr>
            </w:pPr>
            <w:proofErr w:type="spellStart"/>
            <w:r w:rsidRPr="00F65C09">
              <w:rPr>
                <w:rFonts w:ascii="Arial" w:hAnsi="Arial" w:cs="Simplified Arabic" w:hint="cs"/>
                <w:sz w:val="18"/>
                <w:szCs w:val="18"/>
                <w:rtl/>
              </w:rPr>
              <w:t>طوباس</w:t>
            </w:r>
            <w:proofErr w:type="spellEnd"/>
          </w:p>
        </w:tc>
        <w:tc>
          <w:tcPr>
            <w:tcW w:w="3796" w:type="dxa"/>
            <w:tcBorders>
              <w:left w:val="single" w:sz="4" w:space="0" w:color="auto"/>
            </w:tcBorders>
            <w:vAlign w:val="center"/>
          </w:tcPr>
          <w:p w:rsidR="00993C95" w:rsidRPr="00F65C09" w:rsidRDefault="00993C95" w:rsidP="009F60E9">
            <w:pPr>
              <w:bidi w:val="0"/>
              <w:ind w:right="560"/>
              <w:jc w:val="right"/>
              <w:rPr>
                <w:rFonts w:cs="Simplified Arabic"/>
                <w:sz w:val="18"/>
                <w:szCs w:val="18"/>
              </w:rPr>
            </w:pPr>
            <w:r w:rsidRPr="00F65C09">
              <w:rPr>
                <w:rFonts w:cs="Simplified Arabic"/>
                <w:sz w:val="18"/>
                <w:szCs w:val="18"/>
              </w:rPr>
              <w:t>450</w:t>
            </w:r>
          </w:p>
        </w:tc>
      </w:tr>
      <w:tr w:rsidR="00993C95" w:rsidRPr="005025FD" w:rsidTr="00993C95">
        <w:trPr>
          <w:trHeight w:val="340"/>
          <w:jc w:val="center"/>
        </w:trPr>
        <w:tc>
          <w:tcPr>
            <w:tcW w:w="2985" w:type="dxa"/>
            <w:tcBorders>
              <w:top w:val="nil"/>
              <w:bottom w:val="nil"/>
              <w:right w:val="single" w:sz="4" w:space="0" w:color="auto"/>
            </w:tcBorders>
            <w:noWrap/>
            <w:vAlign w:val="center"/>
          </w:tcPr>
          <w:p w:rsidR="00993C95" w:rsidRPr="00F65C09" w:rsidRDefault="00993C95" w:rsidP="009F60E9">
            <w:pPr>
              <w:rPr>
                <w:rFonts w:ascii="Arial" w:hAnsi="Arial" w:cs="Simplified Arabic"/>
                <w:sz w:val="18"/>
                <w:szCs w:val="18"/>
              </w:rPr>
            </w:pPr>
            <w:proofErr w:type="spellStart"/>
            <w:r w:rsidRPr="00F65C09">
              <w:rPr>
                <w:rFonts w:ascii="Arial" w:hAnsi="Arial" w:cs="Simplified Arabic" w:hint="cs"/>
                <w:sz w:val="18"/>
                <w:szCs w:val="18"/>
                <w:rtl/>
              </w:rPr>
              <w:t>طولكرم</w:t>
            </w:r>
            <w:proofErr w:type="spellEnd"/>
          </w:p>
        </w:tc>
        <w:tc>
          <w:tcPr>
            <w:tcW w:w="3796" w:type="dxa"/>
            <w:tcBorders>
              <w:left w:val="single" w:sz="4" w:space="0" w:color="auto"/>
            </w:tcBorders>
            <w:vAlign w:val="center"/>
          </w:tcPr>
          <w:p w:rsidR="00993C95" w:rsidRPr="00F65C09" w:rsidRDefault="00993C95" w:rsidP="009F60E9">
            <w:pPr>
              <w:bidi w:val="0"/>
              <w:ind w:right="560"/>
              <w:jc w:val="right"/>
              <w:rPr>
                <w:rFonts w:cs="Simplified Arabic"/>
                <w:sz w:val="18"/>
                <w:szCs w:val="18"/>
              </w:rPr>
            </w:pPr>
            <w:r w:rsidRPr="00F65C09">
              <w:rPr>
                <w:rFonts w:cs="Simplified Arabic"/>
                <w:sz w:val="18"/>
                <w:szCs w:val="18"/>
              </w:rPr>
              <w:t>700</w:t>
            </w:r>
          </w:p>
        </w:tc>
      </w:tr>
      <w:tr w:rsidR="00993C95" w:rsidRPr="005025FD" w:rsidTr="00993C95">
        <w:trPr>
          <w:trHeight w:val="340"/>
          <w:jc w:val="center"/>
        </w:trPr>
        <w:tc>
          <w:tcPr>
            <w:tcW w:w="2985" w:type="dxa"/>
            <w:tcBorders>
              <w:top w:val="nil"/>
              <w:bottom w:val="nil"/>
              <w:right w:val="single" w:sz="4" w:space="0" w:color="auto"/>
            </w:tcBorders>
            <w:noWrap/>
            <w:vAlign w:val="center"/>
          </w:tcPr>
          <w:p w:rsidR="00993C95" w:rsidRPr="00F65C09" w:rsidRDefault="00993C95" w:rsidP="009F60E9">
            <w:pPr>
              <w:rPr>
                <w:rFonts w:ascii="Arial" w:hAnsi="Arial" w:cs="Simplified Arabic"/>
                <w:sz w:val="18"/>
                <w:szCs w:val="18"/>
              </w:rPr>
            </w:pPr>
            <w:r w:rsidRPr="00F65C09">
              <w:rPr>
                <w:rFonts w:ascii="Arial" w:hAnsi="Arial" w:cs="Simplified Arabic" w:hint="cs"/>
                <w:sz w:val="18"/>
                <w:szCs w:val="18"/>
                <w:rtl/>
              </w:rPr>
              <w:t>نابلس</w:t>
            </w:r>
          </w:p>
        </w:tc>
        <w:tc>
          <w:tcPr>
            <w:tcW w:w="3796" w:type="dxa"/>
            <w:tcBorders>
              <w:left w:val="single" w:sz="4" w:space="0" w:color="auto"/>
            </w:tcBorders>
            <w:vAlign w:val="center"/>
          </w:tcPr>
          <w:p w:rsidR="00993C95" w:rsidRPr="00F65C09" w:rsidRDefault="00993C95" w:rsidP="009F60E9">
            <w:pPr>
              <w:bidi w:val="0"/>
              <w:ind w:right="560"/>
              <w:jc w:val="right"/>
              <w:rPr>
                <w:rFonts w:cs="Simplified Arabic"/>
                <w:sz w:val="18"/>
                <w:szCs w:val="18"/>
              </w:rPr>
            </w:pPr>
            <w:r>
              <w:rPr>
                <w:rFonts w:cs="Simplified Arabic"/>
                <w:sz w:val="18"/>
                <w:szCs w:val="18"/>
              </w:rPr>
              <w:t>1,400</w:t>
            </w:r>
          </w:p>
        </w:tc>
      </w:tr>
      <w:tr w:rsidR="00993C95" w:rsidRPr="005025FD" w:rsidTr="00993C95">
        <w:trPr>
          <w:trHeight w:val="340"/>
          <w:jc w:val="center"/>
        </w:trPr>
        <w:tc>
          <w:tcPr>
            <w:tcW w:w="2985" w:type="dxa"/>
            <w:tcBorders>
              <w:top w:val="nil"/>
              <w:bottom w:val="nil"/>
              <w:right w:val="single" w:sz="4" w:space="0" w:color="auto"/>
            </w:tcBorders>
            <w:noWrap/>
            <w:vAlign w:val="center"/>
          </w:tcPr>
          <w:p w:rsidR="00993C95" w:rsidRPr="00F65C09" w:rsidRDefault="00993C95" w:rsidP="009F60E9">
            <w:pPr>
              <w:rPr>
                <w:rFonts w:ascii="Arial" w:hAnsi="Arial" w:cs="Simplified Arabic"/>
                <w:sz w:val="18"/>
                <w:szCs w:val="18"/>
              </w:rPr>
            </w:pPr>
            <w:proofErr w:type="spellStart"/>
            <w:r w:rsidRPr="00F65C09">
              <w:rPr>
                <w:rFonts w:ascii="Arial" w:hAnsi="Arial" w:cs="Simplified Arabic" w:hint="cs"/>
                <w:sz w:val="18"/>
                <w:szCs w:val="18"/>
                <w:rtl/>
              </w:rPr>
              <w:t>قلقيلية</w:t>
            </w:r>
            <w:proofErr w:type="spellEnd"/>
          </w:p>
        </w:tc>
        <w:tc>
          <w:tcPr>
            <w:tcW w:w="3796" w:type="dxa"/>
            <w:tcBorders>
              <w:left w:val="single" w:sz="4" w:space="0" w:color="auto"/>
            </w:tcBorders>
            <w:vAlign w:val="center"/>
          </w:tcPr>
          <w:p w:rsidR="00993C95" w:rsidRPr="00F65C09" w:rsidRDefault="00993C95" w:rsidP="009F60E9">
            <w:pPr>
              <w:bidi w:val="0"/>
              <w:ind w:right="560"/>
              <w:jc w:val="right"/>
              <w:rPr>
                <w:rFonts w:cs="Simplified Arabic"/>
                <w:sz w:val="18"/>
                <w:szCs w:val="18"/>
              </w:rPr>
            </w:pPr>
            <w:r w:rsidRPr="00F65C09">
              <w:rPr>
                <w:rFonts w:cs="Simplified Arabic"/>
                <w:sz w:val="18"/>
                <w:szCs w:val="18"/>
              </w:rPr>
              <w:t>400</w:t>
            </w:r>
          </w:p>
        </w:tc>
      </w:tr>
      <w:tr w:rsidR="00993C95" w:rsidRPr="005025FD" w:rsidTr="00993C95">
        <w:trPr>
          <w:trHeight w:val="340"/>
          <w:jc w:val="center"/>
        </w:trPr>
        <w:tc>
          <w:tcPr>
            <w:tcW w:w="2985" w:type="dxa"/>
            <w:tcBorders>
              <w:top w:val="nil"/>
              <w:bottom w:val="nil"/>
              <w:right w:val="single" w:sz="4" w:space="0" w:color="auto"/>
            </w:tcBorders>
            <w:noWrap/>
            <w:vAlign w:val="center"/>
          </w:tcPr>
          <w:p w:rsidR="00993C95" w:rsidRPr="00F65C09" w:rsidRDefault="00993C95" w:rsidP="009F60E9">
            <w:pPr>
              <w:rPr>
                <w:rFonts w:ascii="Arial" w:hAnsi="Arial" w:cs="Simplified Arabic"/>
                <w:sz w:val="18"/>
                <w:szCs w:val="18"/>
              </w:rPr>
            </w:pPr>
            <w:proofErr w:type="spellStart"/>
            <w:r w:rsidRPr="00F65C09">
              <w:rPr>
                <w:rFonts w:ascii="Arial" w:hAnsi="Arial" w:cs="Simplified Arabic" w:hint="cs"/>
                <w:sz w:val="18"/>
                <w:szCs w:val="18"/>
                <w:rtl/>
              </w:rPr>
              <w:t>سلفيت</w:t>
            </w:r>
            <w:proofErr w:type="spellEnd"/>
          </w:p>
        </w:tc>
        <w:tc>
          <w:tcPr>
            <w:tcW w:w="3796" w:type="dxa"/>
            <w:tcBorders>
              <w:left w:val="single" w:sz="4" w:space="0" w:color="auto"/>
            </w:tcBorders>
            <w:vAlign w:val="center"/>
          </w:tcPr>
          <w:p w:rsidR="00993C95" w:rsidRPr="00F65C09" w:rsidRDefault="00993C95" w:rsidP="009F60E9">
            <w:pPr>
              <w:bidi w:val="0"/>
              <w:ind w:right="560"/>
              <w:jc w:val="right"/>
              <w:rPr>
                <w:rFonts w:cs="Simplified Arabic"/>
                <w:sz w:val="18"/>
                <w:szCs w:val="18"/>
              </w:rPr>
            </w:pPr>
            <w:r w:rsidRPr="00F65C09">
              <w:rPr>
                <w:rFonts w:cs="Simplified Arabic"/>
                <w:sz w:val="18"/>
                <w:szCs w:val="18"/>
              </w:rPr>
              <w:t>400</w:t>
            </w:r>
          </w:p>
        </w:tc>
      </w:tr>
      <w:tr w:rsidR="00993C95" w:rsidRPr="005025FD" w:rsidTr="00993C95">
        <w:trPr>
          <w:trHeight w:val="340"/>
          <w:jc w:val="center"/>
        </w:trPr>
        <w:tc>
          <w:tcPr>
            <w:tcW w:w="2985" w:type="dxa"/>
            <w:tcBorders>
              <w:top w:val="nil"/>
              <w:bottom w:val="nil"/>
              <w:right w:val="single" w:sz="4" w:space="0" w:color="auto"/>
            </w:tcBorders>
            <w:noWrap/>
            <w:vAlign w:val="center"/>
          </w:tcPr>
          <w:p w:rsidR="00993C95" w:rsidRPr="00F65C09" w:rsidRDefault="00993C95" w:rsidP="009F60E9">
            <w:pPr>
              <w:rPr>
                <w:rFonts w:ascii="Arial" w:hAnsi="Arial" w:cs="Simplified Arabic"/>
                <w:sz w:val="18"/>
                <w:szCs w:val="18"/>
              </w:rPr>
            </w:pPr>
            <w:r w:rsidRPr="00F65C09">
              <w:rPr>
                <w:rFonts w:ascii="Arial" w:hAnsi="Arial" w:cs="Simplified Arabic" w:hint="cs"/>
                <w:sz w:val="18"/>
                <w:szCs w:val="18"/>
                <w:rtl/>
              </w:rPr>
              <w:t>رام الله والبيرة</w:t>
            </w:r>
          </w:p>
        </w:tc>
        <w:tc>
          <w:tcPr>
            <w:tcW w:w="3796" w:type="dxa"/>
            <w:tcBorders>
              <w:left w:val="single" w:sz="4" w:space="0" w:color="auto"/>
            </w:tcBorders>
            <w:vAlign w:val="center"/>
          </w:tcPr>
          <w:p w:rsidR="00993C95" w:rsidRPr="00F65C09" w:rsidRDefault="00993C95" w:rsidP="009F60E9">
            <w:pPr>
              <w:bidi w:val="0"/>
              <w:ind w:right="560"/>
              <w:jc w:val="right"/>
              <w:rPr>
                <w:rFonts w:cs="Simplified Arabic"/>
                <w:sz w:val="18"/>
                <w:szCs w:val="18"/>
              </w:rPr>
            </w:pPr>
            <w:r w:rsidRPr="00F65C09">
              <w:rPr>
                <w:rFonts w:cs="Simplified Arabic"/>
                <w:sz w:val="18"/>
                <w:szCs w:val="18"/>
              </w:rPr>
              <w:t>1</w:t>
            </w:r>
            <w:r>
              <w:rPr>
                <w:rFonts w:cs="Simplified Arabic"/>
                <w:sz w:val="18"/>
                <w:szCs w:val="18"/>
              </w:rPr>
              <w:t>,</w:t>
            </w:r>
            <w:r w:rsidRPr="00F65C09">
              <w:rPr>
                <w:rFonts w:cs="Simplified Arabic"/>
                <w:sz w:val="18"/>
                <w:szCs w:val="18"/>
              </w:rPr>
              <w:t>150</w:t>
            </w:r>
          </w:p>
        </w:tc>
      </w:tr>
      <w:tr w:rsidR="00993C95" w:rsidRPr="005025FD" w:rsidTr="00993C95">
        <w:trPr>
          <w:trHeight w:val="340"/>
          <w:jc w:val="center"/>
        </w:trPr>
        <w:tc>
          <w:tcPr>
            <w:tcW w:w="2985" w:type="dxa"/>
            <w:tcBorders>
              <w:top w:val="nil"/>
              <w:bottom w:val="nil"/>
              <w:right w:val="single" w:sz="4" w:space="0" w:color="auto"/>
            </w:tcBorders>
            <w:noWrap/>
            <w:vAlign w:val="center"/>
          </w:tcPr>
          <w:p w:rsidR="00993C95" w:rsidRPr="00F65C09" w:rsidRDefault="00993C95" w:rsidP="009F60E9">
            <w:pPr>
              <w:rPr>
                <w:rFonts w:ascii="Arial" w:hAnsi="Arial" w:cs="Simplified Arabic"/>
                <w:sz w:val="18"/>
                <w:szCs w:val="18"/>
              </w:rPr>
            </w:pPr>
            <w:proofErr w:type="spellStart"/>
            <w:r w:rsidRPr="00F65C09">
              <w:rPr>
                <w:rFonts w:ascii="Arial" w:hAnsi="Arial" w:cs="Simplified Arabic" w:hint="cs"/>
                <w:sz w:val="18"/>
                <w:szCs w:val="18"/>
                <w:rtl/>
              </w:rPr>
              <w:t>اريحا</w:t>
            </w:r>
            <w:proofErr w:type="spellEnd"/>
            <w:r w:rsidRPr="00F65C09">
              <w:rPr>
                <w:rFonts w:ascii="Arial" w:hAnsi="Arial" w:cs="Simplified Arabic" w:hint="cs"/>
                <w:sz w:val="18"/>
                <w:szCs w:val="18"/>
                <w:rtl/>
              </w:rPr>
              <w:t xml:space="preserve"> </w:t>
            </w:r>
            <w:proofErr w:type="spellStart"/>
            <w:r w:rsidRPr="00F65C09">
              <w:rPr>
                <w:rFonts w:ascii="Arial" w:hAnsi="Arial" w:cs="Simplified Arabic" w:hint="cs"/>
                <w:sz w:val="18"/>
                <w:szCs w:val="18"/>
                <w:rtl/>
              </w:rPr>
              <w:t>والاغوار</w:t>
            </w:r>
            <w:proofErr w:type="spellEnd"/>
          </w:p>
        </w:tc>
        <w:tc>
          <w:tcPr>
            <w:tcW w:w="3796" w:type="dxa"/>
            <w:tcBorders>
              <w:left w:val="single" w:sz="4" w:space="0" w:color="auto"/>
            </w:tcBorders>
            <w:vAlign w:val="center"/>
          </w:tcPr>
          <w:p w:rsidR="00993C95" w:rsidRPr="00F65C09" w:rsidRDefault="00993C95" w:rsidP="009F60E9">
            <w:pPr>
              <w:bidi w:val="0"/>
              <w:ind w:right="560"/>
              <w:jc w:val="right"/>
              <w:rPr>
                <w:rFonts w:cs="Simplified Arabic"/>
                <w:sz w:val="18"/>
                <w:szCs w:val="18"/>
              </w:rPr>
            </w:pPr>
            <w:r w:rsidRPr="00F65C09">
              <w:rPr>
                <w:rFonts w:cs="Simplified Arabic"/>
                <w:sz w:val="18"/>
                <w:szCs w:val="18"/>
              </w:rPr>
              <w:t>400</w:t>
            </w:r>
          </w:p>
        </w:tc>
      </w:tr>
      <w:tr w:rsidR="00993C95" w:rsidRPr="005025FD" w:rsidTr="00993C95">
        <w:trPr>
          <w:trHeight w:val="340"/>
          <w:jc w:val="center"/>
        </w:trPr>
        <w:tc>
          <w:tcPr>
            <w:tcW w:w="2985" w:type="dxa"/>
            <w:tcBorders>
              <w:top w:val="nil"/>
              <w:bottom w:val="nil"/>
              <w:right w:val="single" w:sz="4" w:space="0" w:color="auto"/>
            </w:tcBorders>
            <w:noWrap/>
            <w:vAlign w:val="center"/>
          </w:tcPr>
          <w:p w:rsidR="00993C95" w:rsidRPr="00F65C09" w:rsidRDefault="00993C95" w:rsidP="009F60E9">
            <w:pPr>
              <w:rPr>
                <w:rFonts w:ascii="Arial" w:hAnsi="Arial" w:cs="Simplified Arabic"/>
                <w:sz w:val="18"/>
                <w:szCs w:val="18"/>
                <w:rtl/>
              </w:rPr>
            </w:pPr>
            <w:r w:rsidRPr="00F65C09">
              <w:rPr>
                <w:rFonts w:ascii="Arial" w:hAnsi="Arial" w:cs="Simplified Arabic" w:hint="cs"/>
                <w:sz w:val="18"/>
                <w:szCs w:val="18"/>
                <w:rtl/>
              </w:rPr>
              <w:t xml:space="preserve">القدس </w:t>
            </w:r>
          </w:p>
        </w:tc>
        <w:tc>
          <w:tcPr>
            <w:tcW w:w="3796" w:type="dxa"/>
            <w:tcBorders>
              <w:left w:val="single" w:sz="4" w:space="0" w:color="auto"/>
            </w:tcBorders>
            <w:vAlign w:val="center"/>
          </w:tcPr>
          <w:p w:rsidR="00993C95" w:rsidRPr="00F65C09" w:rsidRDefault="00993C95" w:rsidP="009F60E9">
            <w:pPr>
              <w:bidi w:val="0"/>
              <w:ind w:right="560"/>
              <w:jc w:val="right"/>
              <w:rPr>
                <w:rFonts w:cs="Simplified Arabic"/>
                <w:sz w:val="18"/>
                <w:szCs w:val="18"/>
              </w:rPr>
            </w:pPr>
            <w:r w:rsidRPr="00F65C09">
              <w:rPr>
                <w:rFonts w:cs="Simplified Arabic"/>
                <w:sz w:val="18"/>
                <w:szCs w:val="18"/>
              </w:rPr>
              <w:t>1</w:t>
            </w:r>
            <w:r>
              <w:rPr>
                <w:rFonts w:cs="Simplified Arabic"/>
                <w:sz w:val="18"/>
                <w:szCs w:val="18"/>
              </w:rPr>
              <w:t>,</w:t>
            </w:r>
            <w:r w:rsidRPr="00F65C09">
              <w:rPr>
                <w:rFonts w:cs="Simplified Arabic"/>
                <w:sz w:val="18"/>
                <w:szCs w:val="18"/>
              </w:rPr>
              <w:t>622</w:t>
            </w:r>
          </w:p>
        </w:tc>
      </w:tr>
      <w:tr w:rsidR="00993C95" w:rsidRPr="005025FD" w:rsidTr="00993C95">
        <w:trPr>
          <w:trHeight w:val="340"/>
          <w:jc w:val="center"/>
        </w:trPr>
        <w:tc>
          <w:tcPr>
            <w:tcW w:w="2985" w:type="dxa"/>
            <w:tcBorders>
              <w:top w:val="nil"/>
              <w:bottom w:val="nil"/>
              <w:right w:val="single" w:sz="4" w:space="0" w:color="auto"/>
            </w:tcBorders>
            <w:noWrap/>
            <w:vAlign w:val="center"/>
          </w:tcPr>
          <w:p w:rsidR="00993C95" w:rsidRPr="00F65C09" w:rsidRDefault="00993C95" w:rsidP="009F60E9">
            <w:pPr>
              <w:rPr>
                <w:rFonts w:ascii="Arial" w:hAnsi="Arial" w:cs="Simplified Arabic"/>
                <w:sz w:val="18"/>
                <w:szCs w:val="18"/>
              </w:rPr>
            </w:pPr>
            <w:r w:rsidRPr="00F65C09">
              <w:rPr>
                <w:rFonts w:ascii="Arial" w:hAnsi="Arial" w:cs="Simplified Arabic" w:hint="cs"/>
                <w:sz w:val="18"/>
                <w:szCs w:val="18"/>
                <w:rtl/>
              </w:rPr>
              <w:t>بيت لحم</w:t>
            </w:r>
          </w:p>
        </w:tc>
        <w:tc>
          <w:tcPr>
            <w:tcW w:w="3796" w:type="dxa"/>
            <w:tcBorders>
              <w:left w:val="single" w:sz="4" w:space="0" w:color="auto"/>
            </w:tcBorders>
            <w:vAlign w:val="center"/>
          </w:tcPr>
          <w:p w:rsidR="00993C95" w:rsidRPr="00F65C09" w:rsidRDefault="00993C95" w:rsidP="009F60E9">
            <w:pPr>
              <w:bidi w:val="0"/>
              <w:ind w:right="560"/>
              <w:jc w:val="right"/>
              <w:rPr>
                <w:rFonts w:cs="Simplified Arabic"/>
                <w:sz w:val="18"/>
                <w:szCs w:val="18"/>
              </w:rPr>
            </w:pPr>
            <w:r w:rsidRPr="00F65C09">
              <w:rPr>
                <w:rFonts w:cs="Simplified Arabic"/>
                <w:sz w:val="18"/>
                <w:szCs w:val="18"/>
              </w:rPr>
              <w:t>750</w:t>
            </w:r>
          </w:p>
        </w:tc>
      </w:tr>
      <w:tr w:rsidR="00993C95" w:rsidRPr="005025FD" w:rsidTr="00993C95">
        <w:trPr>
          <w:trHeight w:val="340"/>
          <w:jc w:val="center"/>
        </w:trPr>
        <w:tc>
          <w:tcPr>
            <w:tcW w:w="2985" w:type="dxa"/>
            <w:tcBorders>
              <w:top w:val="nil"/>
              <w:bottom w:val="nil"/>
              <w:right w:val="single" w:sz="4" w:space="0" w:color="auto"/>
            </w:tcBorders>
            <w:noWrap/>
            <w:vAlign w:val="center"/>
          </w:tcPr>
          <w:p w:rsidR="00993C95" w:rsidRPr="00F65C09" w:rsidRDefault="00993C95" w:rsidP="009F60E9">
            <w:pPr>
              <w:rPr>
                <w:rFonts w:ascii="Arial" w:hAnsi="Arial" w:cs="Simplified Arabic"/>
                <w:sz w:val="18"/>
                <w:szCs w:val="18"/>
              </w:rPr>
            </w:pPr>
            <w:r w:rsidRPr="00F65C09">
              <w:rPr>
                <w:rFonts w:ascii="Arial" w:hAnsi="Arial" w:cs="Simplified Arabic" w:hint="cs"/>
                <w:sz w:val="18"/>
                <w:szCs w:val="18"/>
                <w:rtl/>
              </w:rPr>
              <w:t>الخليل</w:t>
            </w:r>
          </w:p>
        </w:tc>
        <w:tc>
          <w:tcPr>
            <w:tcW w:w="3796" w:type="dxa"/>
            <w:tcBorders>
              <w:left w:val="single" w:sz="4" w:space="0" w:color="auto"/>
            </w:tcBorders>
            <w:vAlign w:val="center"/>
          </w:tcPr>
          <w:p w:rsidR="00993C95" w:rsidRPr="00F65C09" w:rsidRDefault="00993C95" w:rsidP="009F60E9">
            <w:pPr>
              <w:bidi w:val="0"/>
              <w:ind w:right="560"/>
              <w:jc w:val="right"/>
              <w:rPr>
                <w:rFonts w:cs="Simplified Arabic"/>
                <w:sz w:val="18"/>
                <w:szCs w:val="18"/>
              </w:rPr>
            </w:pPr>
            <w:r w:rsidRPr="00F65C09">
              <w:rPr>
                <w:rFonts w:cs="Simplified Arabic"/>
                <w:sz w:val="18"/>
                <w:szCs w:val="18"/>
              </w:rPr>
              <w:t>2</w:t>
            </w:r>
            <w:r>
              <w:rPr>
                <w:rFonts w:cs="Simplified Arabic"/>
                <w:sz w:val="18"/>
                <w:szCs w:val="18"/>
              </w:rPr>
              <w:t>,</w:t>
            </w:r>
            <w:r w:rsidRPr="00F65C09">
              <w:rPr>
                <w:rFonts w:cs="Simplified Arabic"/>
                <w:sz w:val="18"/>
                <w:szCs w:val="18"/>
              </w:rPr>
              <w:t>150</w:t>
            </w:r>
          </w:p>
        </w:tc>
      </w:tr>
      <w:tr w:rsidR="00993C95" w:rsidRPr="005025FD" w:rsidTr="00993C95">
        <w:trPr>
          <w:trHeight w:val="340"/>
          <w:jc w:val="center"/>
        </w:trPr>
        <w:tc>
          <w:tcPr>
            <w:tcW w:w="2985" w:type="dxa"/>
            <w:tcBorders>
              <w:top w:val="nil"/>
              <w:bottom w:val="nil"/>
              <w:right w:val="single" w:sz="4" w:space="0" w:color="auto"/>
            </w:tcBorders>
            <w:noWrap/>
            <w:vAlign w:val="center"/>
          </w:tcPr>
          <w:p w:rsidR="00993C95" w:rsidRPr="00F65C09" w:rsidRDefault="00993C95" w:rsidP="009F60E9">
            <w:pPr>
              <w:rPr>
                <w:rFonts w:ascii="Arial" w:hAnsi="Arial" w:cs="Simplified Arabic"/>
                <w:b/>
                <w:bCs/>
                <w:sz w:val="18"/>
                <w:szCs w:val="18"/>
              </w:rPr>
            </w:pPr>
            <w:r w:rsidRPr="00F65C09">
              <w:rPr>
                <w:rFonts w:ascii="Arial" w:hAnsi="Arial" w:cs="Simplified Arabic" w:hint="cs"/>
                <w:b/>
                <w:bCs/>
                <w:sz w:val="18"/>
                <w:szCs w:val="18"/>
                <w:rtl/>
              </w:rPr>
              <w:t>الضفة الغربية</w:t>
            </w:r>
          </w:p>
        </w:tc>
        <w:tc>
          <w:tcPr>
            <w:tcW w:w="3796" w:type="dxa"/>
            <w:tcBorders>
              <w:left w:val="single" w:sz="4" w:space="0" w:color="auto"/>
            </w:tcBorders>
            <w:vAlign w:val="center"/>
          </w:tcPr>
          <w:p w:rsidR="00993C95" w:rsidRPr="00F65C09" w:rsidRDefault="00993C95" w:rsidP="009F60E9">
            <w:pPr>
              <w:bidi w:val="0"/>
              <w:ind w:right="560"/>
              <w:jc w:val="right"/>
              <w:rPr>
                <w:rFonts w:cs="Simplified Arabic"/>
                <w:b/>
                <w:bCs/>
                <w:sz w:val="18"/>
                <w:szCs w:val="18"/>
              </w:rPr>
            </w:pPr>
            <w:r w:rsidRPr="00F65C09">
              <w:rPr>
                <w:rFonts w:cs="Simplified Arabic"/>
                <w:b/>
                <w:bCs/>
                <w:sz w:val="18"/>
                <w:szCs w:val="18"/>
              </w:rPr>
              <w:t>10</w:t>
            </w:r>
            <w:r>
              <w:rPr>
                <w:rFonts w:cs="Simplified Arabic"/>
                <w:b/>
                <w:bCs/>
                <w:sz w:val="18"/>
                <w:szCs w:val="18"/>
              </w:rPr>
              <w:t>,</w:t>
            </w:r>
            <w:r w:rsidRPr="00F65C09">
              <w:rPr>
                <w:rFonts w:cs="Simplified Arabic"/>
                <w:b/>
                <w:bCs/>
                <w:sz w:val="18"/>
                <w:szCs w:val="18"/>
              </w:rPr>
              <w:t>422</w:t>
            </w:r>
          </w:p>
        </w:tc>
      </w:tr>
      <w:tr w:rsidR="00993C95" w:rsidRPr="005025FD" w:rsidTr="00993C95">
        <w:trPr>
          <w:trHeight w:val="340"/>
          <w:jc w:val="center"/>
        </w:trPr>
        <w:tc>
          <w:tcPr>
            <w:tcW w:w="2985" w:type="dxa"/>
            <w:tcBorders>
              <w:top w:val="nil"/>
              <w:bottom w:val="nil"/>
              <w:right w:val="single" w:sz="4" w:space="0" w:color="auto"/>
            </w:tcBorders>
            <w:noWrap/>
            <w:vAlign w:val="center"/>
          </w:tcPr>
          <w:p w:rsidR="00993C95" w:rsidRPr="00F65C09" w:rsidRDefault="00993C95" w:rsidP="009F60E9">
            <w:pPr>
              <w:rPr>
                <w:rFonts w:ascii="Arial" w:eastAsia="Arial Unicode MS" w:hAnsi="Arial" w:cs="Simplified Arabic"/>
                <w:sz w:val="18"/>
                <w:szCs w:val="18"/>
              </w:rPr>
            </w:pPr>
            <w:r w:rsidRPr="00F65C09">
              <w:rPr>
                <w:rFonts w:ascii="Arial" w:hAnsi="Arial" w:cs="Simplified Arabic" w:hint="eastAsia"/>
                <w:sz w:val="18"/>
                <w:szCs w:val="18"/>
                <w:rtl/>
              </w:rPr>
              <w:t>شمال</w:t>
            </w:r>
            <w:r w:rsidRPr="00F65C09">
              <w:rPr>
                <w:rFonts w:ascii="Arial" w:hAnsi="Arial" w:cs="Simplified Arabic"/>
                <w:sz w:val="18"/>
                <w:szCs w:val="18"/>
                <w:rtl/>
              </w:rPr>
              <w:t xml:space="preserve"> غزة</w:t>
            </w:r>
          </w:p>
        </w:tc>
        <w:tc>
          <w:tcPr>
            <w:tcW w:w="3796" w:type="dxa"/>
            <w:tcBorders>
              <w:left w:val="single" w:sz="4" w:space="0" w:color="auto"/>
            </w:tcBorders>
            <w:vAlign w:val="center"/>
          </w:tcPr>
          <w:p w:rsidR="00993C95" w:rsidRPr="00F65C09" w:rsidRDefault="00993C95" w:rsidP="009F60E9">
            <w:pPr>
              <w:bidi w:val="0"/>
              <w:ind w:right="560"/>
              <w:jc w:val="right"/>
              <w:rPr>
                <w:rFonts w:cs="Simplified Arabic"/>
                <w:sz w:val="18"/>
                <w:szCs w:val="18"/>
              </w:rPr>
            </w:pPr>
            <w:r w:rsidRPr="00F65C09">
              <w:rPr>
                <w:rFonts w:cs="Simplified Arabic"/>
                <w:sz w:val="18"/>
                <w:szCs w:val="18"/>
              </w:rPr>
              <w:t>950</w:t>
            </w:r>
          </w:p>
        </w:tc>
      </w:tr>
      <w:tr w:rsidR="00993C95" w:rsidRPr="005025FD" w:rsidTr="00993C95">
        <w:trPr>
          <w:trHeight w:val="340"/>
          <w:jc w:val="center"/>
        </w:trPr>
        <w:tc>
          <w:tcPr>
            <w:tcW w:w="2985" w:type="dxa"/>
            <w:tcBorders>
              <w:top w:val="nil"/>
              <w:bottom w:val="nil"/>
              <w:right w:val="single" w:sz="4" w:space="0" w:color="auto"/>
            </w:tcBorders>
            <w:noWrap/>
            <w:vAlign w:val="center"/>
          </w:tcPr>
          <w:p w:rsidR="00993C95" w:rsidRPr="00F65C09" w:rsidRDefault="00993C95" w:rsidP="009F60E9">
            <w:pPr>
              <w:rPr>
                <w:rFonts w:ascii="Arial" w:eastAsia="Arial Unicode MS" w:hAnsi="Arial" w:cs="Simplified Arabic"/>
                <w:sz w:val="18"/>
                <w:szCs w:val="18"/>
              </w:rPr>
            </w:pPr>
            <w:r w:rsidRPr="00F65C09">
              <w:rPr>
                <w:rFonts w:ascii="Arial" w:hAnsi="Arial" w:cs="Simplified Arabic" w:hint="eastAsia"/>
                <w:sz w:val="18"/>
                <w:szCs w:val="18"/>
                <w:rtl/>
              </w:rPr>
              <w:t>غزة</w:t>
            </w:r>
          </w:p>
        </w:tc>
        <w:tc>
          <w:tcPr>
            <w:tcW w:w="3796" w:type="dxa"/>
            <w:tcBorders>
              <w:left w:val="single" w:sz="4" w:space="0" w:color="auto"/>
            </w:tcBorders>
            <w:vAlign w:val="center"/>
          </w:tcPr>
          <w:p w:rsidR="00993C95" w:rsidRPr="00F65C09" w:rsidRDefault="00993C95" w:rsidP="009F60E9">
            <w:pPr>
              <w:bidi w:val="0"/>
              <w:ind w:right="560"/>
              <w:jc w:val="right"/>
              <w:rPr>
                <w:rFonts w:cs="Simplified Arabic"/>
                <w:sz w:val="18"/>
                <w:szCs w:val="18"/>
              </w:rPr>
            </w:pPr>
            <w:r w:rsidRPr="00F65C09">
              <w:rPr>
                <w:rFonts w:cs="Simplified Arabic"/>
                <w:sz w:val="18"/>
                <w:szCs w:val="18"/>
              </w:rPr>
              <w:t>1</w:t>
            </w:r>
            <w:r>
              <w:rPr>
                <w:rFonts w:cs="Simplified Arabic"/>
                <w:sz w:val="18"/>
                <w:szCs w:val="18"/>
              </w:rPr>
              <w:t>,</w:t>
            </w:r>
            <w:r w:rsidRPr="00F65C09">
              <w:rPr>
                <w:rFonts w:cs="Simplified Arabic"/>
                <w:sz w:val="18"/>
                <w:szCs w:val="18"/>
              </w:rPr>
              <w:t>801</w:t>
            </w:r>
          </w:p>
        </w:tc>
      </w:tr>
      <w:tr w:rsidR="00993C95" w:rsidRPr="005025FD" w:rsidTr="00993C95">
        <w:trPr>
          <w:trHeight w:val="340"/>
          <w:jc w:val="center"/>
        </w:trPr>
        <w:tc>
          <w:tcPr>
            <w:tcW w:w="2985" w:type="dxa"/>
            <w:tcBorders>
              <w:top w:val="nil"/>
              <w:bottom w:val="nil"/>
              <w:right w:val="single" w:sz="4" w:space="0" w:color="auto"/>
            </w:tcBorders>
            <w:noWrap/>
            <w:vAlign w:val="center"/>
          </w:tcPr>
          <w:p w:rsidR="00993C95" w:rsidRPr="00F65C09" w:rsidRDefault="00993C95" w:rsidP="009F60E9">
            <w:pPr>
              <w:rPr>
                <w:rFonts w:ascii="Arial" w:eastAsia="Arial Unicode MS" w:hAnsi="Arial" w:cs="Simplified Arabic"/>
                <w:sz w:val="18"/>
                <w:szCs w:val="18"/>
              </w:rPr>
            </w:pPr>
            <w:r w:rsidRPr="00F65C09">
              <w:rPr>
                <w:rFonts w:ascii="Arial" w:hAnsi="Arial" w:cs="Simplified Arabic" w:hint="eastAsia"/>
                <w:sz w:val="18"/>
                <w:szCs w:val="18"/>
                <w:rtl/>
              </w:rPr>
              <w:t>دير</w:t>
            </w:r>
            <w:r w:rsidRPr="00F65C09">
              <w:rPr>
                <w:rFonts w:ascii="Arial" w:hAnsi="Arial" w:cs="Simplified Arabic"/>
                <w:sz w:val="18"/>
                <w:szCs w:val="18"/>
                <w:rtl/>
              </w:rPr>
              <w:t xml:space="preserve"> البلح</w:t>
            </w:r>
          </w:p>
        </w:tc>
        <w:tc>
          <w:tcPr>
            <w:tcW w:w="3796" w:type="dxa"/>
            <w:tcBorders>
              <w:left w:val="single" w:sz="4" w:space="0" w:color="auto"/>
            </w:tcBorders>
            <w:vAlign w:val="center"/>
          </w:tcPr>
          <w:p w:rsidR="00993C95" w:rsidRPr="00F65C09" w:rsidRDefault="00993C95" w:rsidP="009F60E9">
            <w:pPr>
              <w:bidi w:val="0"/>
              <w:ind w:right="560"/>
              <w:jc w:val="right"/>
              <w:rPr>
                <w:rFonts w:cs="Simplified Arabic"/>
                <w:sz w:val="18"/>
                <w:szCs w:val="18"/>
              </w:rPr>
            </w:pPr>
            <w:r w:rsidRPr="00F65C09">
              <w:rPr>
                <w:rFonts w:cs="Simplified Arabic"/>
                <w:sz w:val="18"/>
                <w:szCs w:val="18"/>
              </w:rPr>
              <w:t>649</w:t>
            </w:r>
          </w:p>
        </w:tc>
      </w:tr>
      <w:tr w:rsidR="00993C95" w:rsidRPr="005025FD" w:rsidTr="00993C95">
        <w:trPr>
          <w:trHeight w:val="340"/>
          <w:jc w:val="center"/>
        </w:trPr>
        <w:tc>
          <w:tcPr>
            <w:tcW w:w="2985" w:type="dxa"/>
            <w:tcBorders>
              <w:top w:val="nil"/>
              <w:bottom w:val="nil"/>
              <w:right w:val="single" w:sz="4" w:space="0" w:color="auto"/>
            </w:tcBorders>
            <w:noWrap/>
            <w:vAlign w:val="center"/>
          </w:tcPr>
          <w:p w:rsidR="00993C95" w:rsidRPr="00F65C09" w:rsidRDefault="00993C95" w:rsidP="009F60E9">
            <w:pPr>
              <w:rPr>
                <w:rFonts w:ascii="Arial" w:eastAsia="Arial Unicode MS" w:hAnsi="Arial" w:cs="Simplified Arabic"/>
                <w:sz w:val="18"/>
                <w:szCs w:val="18"/>
              </w:rPr>
            </w:pPr>
            <w:proofErr w:type="spellStart"/>
            <w:r w:rsidRPr="00F65C09">
              <w:rPr>
                <w:rFonts w:ascii="Arial" w:hAnsi="Arial" w:cs="Simplified Arabic" w:hint="eastAsia"/>
                <w:sz w:val="18"/>
                <w:szCs w:val="18"/>
                <w:rtl/>
              </w:rPr>
              <w:t>خانيونس</w:t>
            </w:r>
            <w:proofErr w:type="spellEnd"/>
          </w:p>
        </w:tc>
        <w:tc>
          <w:tcPr>
            <w:tcW w:w="3796" w:type="dxa"/>
            <w:tcBorders>
              <w:left w:val="single" w:sz="4" w:space="0" w:color="auto"/>
            </w:tcBorders>
            <w:vAlign w:val="center"/>
          </w:tcPr>
          <w:p w:rsidR="00993C95" w:rsidRPr="00F65C09" w:rsidRDefault="00993C95" w:rsidP="009F60E9">
            <w:pPr>
              <w:bidi w:val="0"/>
              <w:ind w:right="560"/>
              <w:jc w:val="right"/>
              <w:rPr>
                <w:rFonts w:cs="Simplified Arabic"/>
                <w:sz w:val="18"/>
                <w:szCs w:val="18"/>
              </w:rPr>
            </w:pPr>
            <w:r w:rsidRPr="00F65C09">
              <w:rPr>
                <w:rFonts w:cs="Simplified Arabic"/>
                <w:sz w:val="18"/>
                <w:szCs w:val="18"/>
              </w:rPr>
              <w:t>1</w:t>
            </w:r>
            <w:r>
              <w:rPr>
                <w:rFonts w:cs="Simplified Arabic"/>
                <w:sz w:val="18"/>
                <w:szCs w:val="18"/>
              </w:rPr>
              <w:t>,</w:t>
            </w:r>
            <w:r w:rsidRPr="00F65C09">
              <w:rPr>
                <w:rFonts w:cs="Simplified Arabic"/>
                <w:sz w:val="18"/>
                <w:szCs w:val="18"/>
              </w:rPr>
              <w:t>100</w:t>
            </w:r>
          </w:p>
        </w:tc>
      </w:tr>
      <w:tr w:rsidR="00993C95" w:rsidRPr="005025FD" w:rsidTr="00993C95">
        <w:trPr>
          <w:trHeight w:val="340"/>
          <w:jc w:val="center"/>
        </w:trPr>
        <w:tc>
          <w:tcPr>
            <w:tcW w:w="2985" w:type="dxa"/>
            <w:tcBorders>
              <w:top w:val="nil"/>
              <w:bottom w:val="nil"/>
              <w:right w:val="single" w:sz="4" w:space="0" w:color="auto"/>
            </w:tcBorders>
            <w:noWrap/>
            <w:vAlign w:val="center"/>
          </w:tcPr>
          <w:p w:rsidR="00993C95" w:rsidRPr="00F65C09" w:rsidRDefault="00993C95" w:rsidP="009F60E9">
            <w:pPr>
              <w:rPr>
                <w:rFonts w:ascii="Arial" w:eastAsia="Arial Unicode MS" w:hAnsi="Arial" w:cs="Simplified Arabic"/>
                <w:sz w:val="18"/>
                <w:szCs w:val="18"/>
              </w:rPr>
            </w:pPr>
            <w:r w:rsidRPr="00F65C09">
              <w:rPr>
                <w:rFonts w:ascii="Arial" w:hAnsi="Arial" w:cs="Simplified Arabic" w:hint="eastAsia"/>
                <w:sz w:val="18"/>
                <w:szCs w:val="18"/>
                <w:rtl/>
              </w:rPr>
              <w:t>رفح</w:t>
            </w:r>
          </w:p>
        </w:tc>
        <w:tc>
          <w:tcPr>
            <w:tcW w:w="3796" w:type="dxa"/>
            <w:tcBorders>
              <w:left w:val="single" w:sz="4" w:space="0" w:color="auto"/>
            </w:tcBorders>
            <w:vAlign w:val="center"/>
          </w:tcPr>
          <w:p w:rsidR="00993C95" w:rsidRPr="00F65C09" w:rsidRDefault="00993C95" w:rsidP="009F60E9">
            <w:pPr>
              <w:bidi w:val="0"/>
              <w:ind w:right="560"/>
              <w:jc w:val="right"/>
              <w:rPr>
                <w:rFonts w:cs="Simplified Arabic"/>
                <w:sz w:val="18"/>
                <w:szCs w:val="18"/>
              </w:rPr>
            </w:pPr>
            <w:r w:rsidRPr="00F65C09">
              <w:rPr>
                <w:rFonts w:cs="Simplified Arabic"/>
                <w:sz w:val="18"/>
                <w:szCs w:val="18"/>
              </w:rPr>
              <w:t>650</w:t>
            </w:r>
          </w:p>
        </w:tc>
      </w:tr>
      <w:tr w:rsidR="00993C95" w:rsidRPr="005025FD" w:rsidTr="00993C95">
        <w:trPr>
          <w:trHeight w:val="340"/>
          <w:jc w:val="center"/>
        </w:trPr>
        <w:tc>
          <w:tcPr>
            <w:tcW w:w="2985" w:type="dxa"/>
            <w:tcBorders>
              <w:top w:val="nil"/>
              <w:bottom w:val="nil"/>
              <w:right w:val="single" w:sz="4" w:space="0" w:color="auto"/>
            </w:tcBorders>
            <w:noWrap/>
            <w:vAlign w:val="center"/>
          </w:tcPr>
          <w:p w:rsidR="00993C95" w:rsidRPr="00F65C09" w:rsidRDefault="00993C95" w:rsidP="009F60E9">
            <w:pPr>
              <w:bidi w:val="0"/>
              <w:jc w:val="right"/>
              <w:rPr>
                <w:rFonts w:ascii="Arial" w:eastAsia="Arial Unicode MS" w:hAnsi="Arial" w:cs="Simplified Arabic"/>
                <w:b/>
                <w:bCs/>
                <w:sz w:val="18"/>
                <w:szCs w:val="18"/>
                <w:rtl/>
              </w:rPr>
            </w:pPr>
            <w:r w:rsidRPr="00F65C09">
              <w:rPr>
                <w:rFonts w:ascii="Arial" w:hAnsi="Arial" w:cs="Simplified Arabic" w:hint="eastAsia"/>
                <w:b/>
                <w:bCs/>
                <w:sz w:val="18"/>
                <w:szCs w:val="18"/>
              </w:rPr>
              <w:t> </w:t>
            </w:r>
            <w:r w:rsidRPr="00F65C09">
              <w:rPr>
                <w:rFonts w:ascii="Arial" w:eastAsia="Arial Unicode MS" w:hAnsi="Arial" w:cs="Simplified Arabic" w:hint="cs"/>
                <w:b/>
                <w:bCs/>
                <w:sz w:val="18"/>
                <w:szCs w:val="18"/>
                <w:rtl/>
              </w:rPr>
              <w:t>قطاع غزة</w:t>
            </w:r>
          </w:p>
        </w:tc>
        <w:tc>
          <w:tcPr>
            <w:tcW w:w="3796" w:type="dxa"/>
            <w:tcBorders>
              <w:left w:val="single" w:sz="4" w:space="0" w:color="auto"/>
            </w:tcBorders>
            <w:vAlign w:val="center"/>
          </w:tcPr>
          <w:p w:rsidR="00993C95" w:rsidRPr="00F65C09" w:rsidRDefault="00993C95" w:rsidP="009F60E9">
            <w:pPr>
              <w:bidi w:val="0"/>
              <w:ind w:right="560"/>
              <w:jc w:val="right"/>
              <w:rPr>
                <w:rFonts w:cs="Simplified Arabic"/>
                <w:b/>
                <w:bCs/>
                <w:sz w:val="18"/>
                <w:szCs w:val="18"/>
              </w:rPr>
            </w:pPr>
            <w:r w:rsidRPr="00F65C09">
              <w:rPr>
                <w:rFonts w:cs="Simplified Arabic"/>
                <w:b/>
                <w:bCs/>
                <w:sz w:val="18"/>
                <w:szCs w:val="18"/>
              </w:rPr>
              <w:t>5</w:t>
            </w:r>
            <w:r>
              <w:rPr>
                <w:rFonts w:cs="Simplified Arabic"/>
                <w:b/>
                <w:bCs/>
                <w:sz w:val="18"/>
                <w:szCs w:val="18"/>
              </w:rPr>
              <w:t>,</w:t>
            </w:r>
            <w:r w:rsidRPr="00F65C09">
              <w:rPr>
                <w:rFonts w:cs="Simplified Arabic"/>
                <w:b/>
                <w:bCs/>
                <w:sz w:val="18"/>
                <w:szCs w:val="18"/>
              </w:rPr>
              <w:t>150</w:t>
            </w:r>
          </w:p>
        </w:tc>
      </w:tr>
      <w:tr w:rsidR="00993C95" w:rsidRPr="005025FD" w:rsidTr="00993C95">
        <w:trPr>
          <w:trHeight w:val="340"/>
          <w:jc w:val="center"/>
        </w:trPr>
        <w:tc>
          <w:tcPr>
            <w:tcW w:w="2985" w:type="dxa"/>
            <w:tcBorders>
              <w:top w:val="nil"/>
              <w:bottom w:val="single" w:sz="4" w:space="0" w:color="auto"/>
              <w:right w:val="single" w:sz="4" w:space="0" w:color="auto"/>
            </w:tcBorders>
            <w:noWrap/>
            <w:vAlign w:val="center"/>
          </w:tcPr>
          <w:p w:rsidR="00993C95" w:rsidRPr="00F65C09" w:rsidRDefault="00993C95" w:rsidP="009F60E9">
            <w:pPr>
              <w:bidi w:val="0"/>
              <w:jc w:val="right"/>
              <w:rPr>
                <w:rFonts w:ascii="Arial" w:hAnsi="Arial" w:cs="Simplified Arabic"/>
                <w:b/>
                <w:bCs/>
                <w:sz w:val="18"/>
                <w:szCs w:val="18"/>
                <w:rtl/>
              </w:rPr>
            </w:pPr>
            <w:r w:rsidRPr="00F65C09">
              <w:rPr>
                <w:rFonts w:ascii="Arial" w:hAnsi="Arial" w:cs="Simplified Arabic" w:hint="cs"/>
                <w:b/>
                <w:bCs/>
                <w:sz w:val="18"/>
                <w:szCs w:val="18"/>
                <w:rtl/>
              </w:rPr>
              <w:t>المجموع</w:t>
            </w:r>
          </w:p>
        </w:tc>
        <w:tc>
          <w:tcPr>
            <w:tcW w:w="3796" w:type="dxa"/>
            <w:tcBorders>
              <w:left w:val="single" w:sz="4" w:space="0" w:color="auto"/>
            </w:tcBorders>
            <w:vAlign w:val="center"/>
          </w:tcPr>
          <w:p w:rsidR="00993C95" w:rsidRPr="00F65C09" w:rsidRDefault="00993C95" w:rsidP="009F60E9">
            <w:pPr>
              <w:bidi w:val="0"/>
              <w:ind w:right="560"/>
              <w:jc w:val="right"/>
              <w:rPr>
                <w:rFonts w:cs="Simplified Arabic"/>
                <w:b/>
                <w:bCs/>
                <w:sz w:val="18"/>
                <w:szCs w:val="18"/>
              </w:rPr>
            </w:pPr>
            <w:r w:rsidRPr="00F65C09">
              <w:rPr>
                <w:rFonts w:cs="Simplified Arabic"/>
                <w:b/>
                <w:bCs/>
                <w:sz w:val="18"/>
                <w:szCs w:val="18"/>
              </w:rPr>
              <w:t>15</w:t>
            </w:r>
            <w:r>
              <w:rPr>
                <w:rFonts w:cs="Simplified Arabic"/>
                <w:b/>
                <w:bCs/>
                <w:sz w:val="18"/>
                <w:szCs w:val="18"/>
              </w:rPr>
              <w:t>,</w:t>
            </w:r>
            <w:r w:rsidRPr="00F65C09">
              <w:rPr>
                <w:rFonts w:cs="Simplified Arabic"/>
                <w:b/>
                <w:bCs/>
                <w:sz w:val="18"/>
                <w:szCs w:val="18"/>
              </w:rPr>
              <w:t>572</w:t>
            </w:r>
          </w:p>
        </w:tc>
      </w:tr>
    </w:tbl>
    <w:p w:rsidR="00D8659E" w:rsidRDefault="00D8659E" w:rsidP="00D8659E">
      <w:pPr>
        <w:tabs>
          <w:tab w:val="left" w:pos="6843"/>
        </w:tabs>
        <w:jc w:val="both"/>
        <w:rPr>
          <w:rFonts w:cs="Simplified Arabic"/>
          <w:b/>
          <w:bCs/>
          <w:rtl/>
        </w:rPr>
      </w:pPr>
    </w:p>
    <w:p w:rsidR="00D8659E" w:rsidRPr="00E42155" w:rsidRDefault="00E36244" w:rsidP="00D66F72">
      <w:pPr>
        <w:jc w:val="both"/>
        <w:rPr>
          <w:rFonts w:cs="Simplified Arabic"/>
          <w:b/>
          <w:bCs/>
          <w:rtl/>
        </w:rPr>
      </w:pPr>
      <w:r>
        <w:rPr>
          <w:rFonts w:cs="Simplified Arabic" w:hint="cs"/>
          <w:b/>
          <w:bCs/>
          <w:rtl/>
        </w:rPr>
        <w:t>4</w:t>
      </w:r>
      <w:r w:rsidR="00AA7062">
        <w:rPr>
          <w:rFonts w:cs="Simplified Arabic" w:hint="cs"/>
          <w:b/>
          <w:bCs/>
          <w:rtl/>
        </w:rPr>
        <w:t>.</w:t>
      </w:r>
      <w:r w:rsidR="002E366F">
        <w:rPr>
          <w:rFonts w:cs="Simplified Arabic" w:hint="cs"/>
          <w:b/>
          <w:bCs/>
          <w:rtl/>
        </w:rPr>
        <w:t>3</w:t>
      </w:r>
      <w:r w:rsidR="00AA7062">
        <w:rPr>
          <w:rFonts w:cs="Simplified Arabic" w:hint="cs"/>
          <w:b/>
          <w:bCs/>
          <w:rtl/>
        </w:rPr>
        <w:t xml:space="preserve">.2 </w:t>
      </w:r>
      <w:r w:rsidR="00D8659E" w:rsidRPr="00E42155">
        <w:rPr>
          <w:rFonts w:cs="Simplified Arabic" w:hint="cs"/>
          <w:b/>
          <w:bCs/>
          <w:rtl/>
        </w:rPr>
        <w:t>مستوى نشر البيانات</w:t>
      </w:r>
      <w:r w:rsidR="00D66F72">
        <w:rPr>
          <w:rFonts w:cs="Simplified Arabic" w:hint="cs"/>
          <w:b/>
          <w:bCs/>
          <w:rtl/>
        </w:rPr>
        <w:t xml:space="preserve"> </w:t>
      </w:r>
    </w:p>
    <w:p w:rsidR="00D8659E" w:rsidRPr="00E42155" w:rsidRDefault="00D8659E" w:rsidP="00D8659E">
      <w:pPr>
        <w:jc w:val="both"/>
        <w:rPr>
          <w:rFonts w:cs="Simplified Arabic"/>
          <w:rtl/>
        </w:rPr>
      </w:pPr>
      <w:r>
        <w:rPr>
          <w:rFonts w:cs="Simplified Arabic" w:hint="cs"/>
          <w:rtl/>
        </w:rPr>
        <w:t>تم حساب المؤشرات</w:t>
      </w:r>
      <w:r w:rsidRPr="00E42155">
        <w:rPr>
          <w:rFonts w:cs="Simplified Arabic" w:hint="cs"/>
          <w:rtl/>
        </w:rPr>
        <w:t xml:space="preserve"> على المستويات </w:t>
      </w:r>
      <w:r>
        <w:rPr>
          <w:rFonts w:cs="Simplified Arabic" w:hint="cs"/>
          <w:rtl/>
        </w:rPr>
        <w:t>الآتية</w:t>
      </w:r>
      <w:r w:rsidRPr="00E42155">
        <w:rPr>
          <w:rFonts w:cs="Simplified Arabic" w:hint="cs"/>
          <w:rtl/>
        </w:rPr>
        <w:t>:</w:t>
      </w:r>
    </w:p>
    <w:p w:rsidR="00D8659E" w:rsidRPr="00E42155" w:rsidRDefault="00D8659E" w:rsidP="00D8659E">
      <w:pPr>
        <w:numPr>
          <w:ilvl w:val="0"/>
          <w:numId w:val="4"/>
        </w:numPr>
        <w:jc w:val="both"/>
        <w:rPr>
          <w:rFonts w:cs="Simplified Arabic"/>
          <w:rtl/>
        </w:rPr>
      </w:pPr>
      <w:r w:rsidRPr="00E42155">
        <w:rPr>
          <w:rFonts w:cs="Simplified Arabic" w:hint="cs"/>
          <w:rtl/>
        </w:rPr>
        <w:t>المحافظة</w:t>
      </w:r>
      <w:r>
        <w:rPr>
          <w:rFonts w:cs="Simplified Arabic" w:hint="cs"/>
          <w:rtl/>
        </w:rPr>
        <w:t xml:space="preserve"> </w:t>
      </w:r>
      <w:r w:rsidRPr="00E42155">
        <w:rPr>
          <w:rFonts w:cs="Simplified Arabic" w:hint="cs"/>
          <w:rtl/>
        </w:rPr>
        <w:t>( 16 محافظة)</w:t>
      </w:r>
    </w:p>
    <w:p w:rsidR="00D8659E" w:rsidRDefault="00D8659E" w:rsidP="00D8659E">
      <w:pPr>
        <w:numPr>
          <w:ilvl w:val="0"/>
          <w:numId w:val="4"/>
        </w:numPr>
        <w:jc w:val="both"/>
        <w:rPr>
          <w:rFonts w:cs="Simplified Arabic"/>
        </w:rPr>
      </w:pPr>
      <w:r w:rsidRPr="00E42155">
        <w:rPr>
          <w:rFonts w:cs="Simplified Arabic" w:hint="cs"/>
          <w:rtl/>
        </w:rPr>
        <w:t>نوع التجمع (حضر، ريف، مخيم) حسب المنطقة</w:t>
      </w:r>
      <w:r>
        <w:rPr>
          <w:rFonts w:cs="Simplified Arabic" w:hint="cs"/>
          <w:rtl/>
        </w:rPr>
        <w:t xml:space="preserve"> (الضفة الغربية وقطاع غزة)</w:t>
      </w:r>
      <w:r w:rsidRPr="00E42155">
        <w:rPr>
          <w:rFonts w:cs="Simplified Arabic" w:hint="cs"/>
          <w:rtl/>
        </w:rPr>
        <w:t>.</w:t>
      </w:r>
    </w:p>
    <w:p w:rsidR="009B69AB" w:rsidRPr="00E42155" w:rsidRDefault="009B69AB" w:rsidP="00993C95">
      <w:pPr>
        <w:pStyle w:val="Heading2"/>
        <w:bidi/>
        <w:jc w:val="both"/>
        <w:rPr>
          <w:rFonts w:cs="Simplified Arabic"/>
          <w:rtl/>
        </w:rPr>
      </w:pPr>
      <w:r>
        <w:rPr>
          <w:rFonts w:cs="Simplified Arabic" w:hint="cs"/>
          <w:rtl/>
        </w:rPr>
        <w:lastRenderedPageBreak/>
        <w:t xml:space="preserve">5.3.2 </w:t>
      </w:r>
      <w:r w:rsidRPr="00E42155">
        <w:rPr>
          <w:rFonts w:cs="Simplified Arabic"/>
          <w:rtl/>
        </w:rPr>
        <w:t>آلية الوصول للأسرة</w:t>
      </w:r>
      <w:r w:rsidR="00993C95">
        <w:rPr>
          <w:rFonts w:cs="Simplified Arabic" w:hint="cs"/>
          <w:rtl/>
        </w:rPr>
        <w:t xml:space="preserve"> </w:t>
      </w:r>
    </w:p>
    <w:p w:rsidR="009B69AB" w:rsidRPr="005025FD" w:rsidRDefault="009B69AB" w:rsidP="009B69AB">
      <w:pPr>
        <w:jc w:val="both"/>
        <w:rPr>
          <w:rFonts w:cs="Simplified Arabic"/>
          <w:rtl/>
        </w:rPr>
      </w:pPr>
      <w:r w:rsidRPr="005025FD">
        <w:rPr>
          <w:rFonts w:cs="Simplified Arabic" w:hint="cs"/>
          <w:rtl/>
        </w:rPr>
        <w:t xml:space="preserve">تم الوصول إلى </w:t>
      </w:r>
      <w:r>
        <w:rPr>
          <w:rFonts w:cs="Simplified Arabic" w:hint="cs"/>
          <w:rtl/>
        </w:rPr>
        <w:t>أسر</w:t>
      </w:r>
      <w:r w:rsidR="005B464E">
        <w:rPr>
          <w:rFonts w:cs="Simplified Arabic" w:hint="cs"/>
          <w:rtl/>
        </w:rPr>
        <w:t xml:space="preserve"> </w:t>
      </w:r>
      <w:r w:rsidRPr="005025FD">
        <w:rPr>
          <w:rFonts w:cs="Simplified Arabic" w:hint="cs"/>
          <w:rtl/>
        </w:rPr>
        <w:t xml:space="preserve">العينة </w:t>
      </w:r>
      <w:r>
        <w:rPr>
          <w:rFonts w:cs="Simplified Arabic" w:hint="cs"/>
          <w:rtl/>
        </w:rPr>
        <w:t>على النحو الآتي</w:t>
      </w:r>
      <w:r w:rsidRPr="005025FD">
        <w:rPr>
          <w:rFonts w:cs="Simplified Arabic" w:hint="cs"/>
          <w:rtl/>
        </w:rPr>
        <w:t>:</w:t>
      </w:r>
    </w:p>
    <w:p w:rsidR="009B69AB" w:rsidRPr="005025FD" w:rsidRDefault="009B69AB" w:rsidP="009B69AB">
      <w:pPr>
        <w:numPr>
          <w:ilvl w:val="0"/>
          <w:numId w:val="3"/>
        </w:numPr>
        <w:jc w:val="both"/>
        <w:rPr>
          <w:rFonts w:cs="Simplified Arabic"/>
          <w:rtl/>
        </w:rPr>
      </w:pPr>
      <w:r w:rsidRPr="005025FD">
        <w:rPr>
          <w:rFonts w:cs="Simplified Arabic" w:hint="cs"/>
          <w:rtl/>
        </w:rPr>
        <w:t>الوصول إلى التجمع الذي تقع في</w:t>
      </w:r>
      <w:r>
        <w:rPr>
          <w:rFonts w:cs="Simplified Arabic" w:hint="cs"/>
          <w:rtl/>
        </w:rPr>
        <w:t>ه</w:t>
      </w:r>
      <w:r w:rsidRPr="005025FD">
        <w:rPr>
          <w:rFonts w:cs="Simplified Arabic" w:hint="cs"/>
          <w:rtl/>
        </w:rPr>
        <w:t xml:space="preserve"> منطقة العد التي تم اختيارها.</w:t>
      </w:r>
    </w:p>
    <w:p w:rsidR="009B69AB" w:rsidRPr="005025FD" w:rsidRDefault="009B69AB" w:rsidP="009B69AB">
      <w:pPr>
        <w:numPr>
          <w:ilvl w:val="0"/>
          <w:numId w:val="3"/>
        </w:numPr>
        <w:jc w:val="both"/>
        <w:rPr>
          <w:rFonts w:cs="Simplified Arabic"/>
        </w:rPr>
      </w:pPr>
      <w:r w:rsidRPr="005025FD">
        <w:rPr>
          <w:rFonts w:cs="Simplified Arabic" w:hint="cs"/>
          <w:rtl/>
        </w:rPr>
        <w:t xml:space="preserve">الاستدلال على منطقة العد </w:t>
      </w:r>
      <w:r>
        <w:rPr>
          <w:rFonts w:cs="Simplified Arabic" w:hint="cs"/>
          <w:rtl/>
        </w:rPr>
        <w:t xml:space="preserve">في التجمع </w:t>
      </w:r>
      <w:r w:rsidRPr="005025FD">
        <w:rPr>
          <w:rFonts w:cs="Simplified Arabic" w:hint="cs"/>
          <w:rtl/>
        </w:rPr>
        <w:t>من خلال خارطة منطقة العد.</w:t>
      </w:r>
    </w:p>
    <w:p w:rsidR="009B69AB" w:rsidRPr="005025FD" w:rsidRDefault="009B69AB" w:rsidP="009B69AB">
      <w:pPr>
        <w:numPr>
          <w:ilvl w:val="0"/>
          <w:numId w:val="3"/>
        </w:numPr>
        <w:jc w:val="both"/>
        <w:rPr>
          <w:rFonts w:cs="Simplified Arabic"/>
        </w:rPr>
      </w:pPr>
      <w:r w:rsidRPr="005025FD">
        <w:rPr>
          <w:rFonts w:cs="Simplified Arabic" w:hint="cs"/>
          <w:rtl/>
        </w:rPr>
        <w:t>الاستدلال على بداية منطقة العد من خلال الخارطة.</w:t>
      </w:r>
    </w:p>
    <w:p w:rsidR="009B69AB" w:rsidRPr="005025FD" w:rsidRDefault="009B69AB" w:rsidP="009B69AB">
      <w:pPr>
        <w:numPr>
          <w:ilvl w:val="0"/>
          <w:numId w:val="3"/>
        </w:numPr>
        <w:jc w:val="both"/>
        <w:rPr>
          <w:rFonts w:cs="Simplified Arabic"/>
        </w:rPr>
      </w:pPr>
      <w:r>
        <w:rPr>
          <w:rFonts w:cs="Simplified Arabic" w:hint="cs"/>
          <w:rtl/>
        </w:rPr>
        <w:t xml:space="preserve">بدء </w:t>
      </w:r>
      <w:r w:rsidRPr="005025FD">
        <w:rPr>
          <w:rFonts w:cs="Simplified Arabic" w:hint="cs"/>
          <w:rtl/>
        </w:rPr>
        <w:t>العمل من بداية منطقة العد والسير يمينا ومع عقارب الساعة (طريقة السير حسب التعداد).</w:t>
      </w:r>
    </w:p>
    <w:p w:rsidR="009B69AB" w:rsidRPr="005025FD" w:rsidRDefault="009B69AB" w:rsidP="009B69AB">
      <w:pPr>
        <w:numPr>
          <w:ilvl w:val="0"/>
          <w:numId w:val="3"/>
        </w:numPr>
        <w:jc w:val="both"/>
        <w:rPr>
          <w:rFonts w:cs="Simplified Arabic"/>
        </w:rPr>
      </w:pPr>
      <w:r w:rsidRPr="005025FD">
        <w:rPr>
          <w:rFonts w:cs="Simplified Arabic" w:hint="cs"/>
          <w:rtl/>
        </w:rPr>
        <w:t>حصر جميع الأفراد داخل الأسرة.</w:t>
      </w:r>
    </w:p>
    <w:p w:rsidR="009B69AB" w:rsidRPr="005025FD" w:rsidRDefault="009B69AB" w:rsidP="009B69AB">
      <w:pPr>
        <w:numPr>
          <w:ilvl w:val="0"/>
          <w:numId w:val="3"/>
        </w:numPr>
        <w:jc w:val="both"/>
        <w:rPr>
          <w:rFonts w:cs="Simplified Arabic"/>
        </w:rPr>
      </w:pPr>
      <w:r>
        <w:rPr>
          <w:rFonts w:cs="Simplified Arabic" w:hint="cs"/>
          <w:rtl/>
        </w:rPr>
        <w:t>استيفاء</w:t>
      </w:r>
      <w:r w:rsidRPr="005025FD">
        <w:rPr>
          <w:rFonts w:cs="Simplified Arabic" w:hint="cs"/>
          <w:rtl/>
        </w:rPr>
        <w:t xml:space="preserve"> استمارة خاصة ل</w:t>
      </w:r>
      <w:r>
        <w:rPr>
          <w:rFonts w:cs="Simplified Arabic" w:hint="cs"/>
          <w:rtl/>
        </w:rPr>
        <w:t>لإفراد ذوي الإعاقة في حال تواجدهم</w:t>
      </w:r>
      <w:r w:rsidRPr="005025FD">
        <w:rPr>
          <w:rFonts w:cs="Simplified Arabic" w:hint="cs"/>
          <w:rtl/>
        </w:rPr>
        <w:t xml:space="preserve"> في الأسرة.</w:t>
      </w:r>
    </w:p>
    <w:p w:rsidR="00E31D61" w:rsidRPr="009B69AB" w:rsidRDefault="00E31D61" w:rsidP="00D8659E">
      <w:pPr>
        <w:jc w:val="both"/>
        <w:rPr>
          <w:rFonts w:cs="Simplified Arabic"/>
          <w:b/>
          <w:bCs/>
          <w:rtl/>
        </w:rPr>
      </w:pPr>
    </w:p>
    <w:p w:rsidR="00D8659E" w:rsidRPr="005025FD" w:rsidRDefault="002E366F" w:rsidP="00993C95">
      <w:pPr>
        <w:pStyle w:val="BodyText"/>
        <w:jc w:val="both"/>
        <w:rPr>
          <w:rFonts w:cs="Simplified Arabic"/>
          <w:b/>
          <w:bCs/>
          <w:sz w:val="24"/>
          <w:szCs w:val="24"/>
          <w:rtl/>
        </w:rPr>
      </w:pPr>
      <w:r>
        <w:rPr>
          <w:rFonts w:cs="Simplified Arabic" w:hint="cs"/>
          <w:b/>
          <w:bCs/>
          <w:sz w:val="24"/>
          <w:szCs w:val="24"/>
          <w:rtl/>
        </w:rPr>
        <w:t>4</w:t>
      </w:r>
      <w:r w:rsidR="00AA7062">
        <w:rPr>
          <w:rFonts w:cs="Simplified Arabic" w:hint="cs"/>
          <w:b/>
          <w:bCs/>
          <w:sz w:val="24"/>
          <w:szCs w:val="24"/>
          <w:rtl/>
        </w:rPr>
        <w:t xml:space="preserve">.2 </w:t>
      </w:r>
      <w:r w:rsidR="00D8659E">
        <w:rPr>
          <w:rFonts w:cs="Simplified Arabic" w:hint="cs"/>
          <w:b/>
          <w:bCs/>
          <w:sz w:val="24"/>
          <w:szCs w:val="24"/>
          <w:rtl/>
        </w:rPr>
        <w:t xml:space="preserve"> </w:t>
      </w:r>
      <w:r w:rsidR="00D8659E" w:rsidRPr="005025FD">
        <w:rPr>
          <w:rFonts w:cs="Simplified Arabic" w:hint="cs"/>
          <w:b/>
          <w:bCs/>
          <w:sz w:val="24"/>
          <w:szCs w:val="24"/>
          <w:rtl/>
        </w:rPr>
        <w:t>إدخال</w:t>
      </w:r>
      <w:r w:rsidR="00D8659E">
        <w:rPr>
          <w:rFonts w:cs="Simplified Arabic" w:hint="cs"/>
          <w:b/>
          <w:bCs/>
          <w:sz w:val="24"/>
          <w:szCs w:val="24"/>
          <w:rtl/>
        </w:rPr>
        <w:t xml:space="preserve"> ومعالجة البيانات</w:t>
      </w:r>
      <w:r w:rsidR="00993C95">
        <w:rPr>
          <w:rFonts w:cs="Simplified Arabic" w:hint="cs"/>
          <w:b/>
          <w:bCs/>
          <w:sz w:val="24"/>
          <w:szCs w:val="24"/>
          <w:rtl/>
        </w:rPr>
        <w:t xml:space="preserve"> </w:t>
      </w:r>
    </w:p>
    <w:p w:rsidR="00D8659E" w:rsidRDefault="00D8659E" w:rsidP="005B464E">
      <w:pPr>
        <w:jc w:val="both"/>
        <w:rPr>
          <w:rFonts w:cs="Simplified Arabic"/>
          <w:rtl/>
        </w:rPr>
      </w:pPr>
      <w:r w:rsidRPr="005025FD">
        <w:rPr>
          <w:rFonts w:cs="Simplified Arabic" w:hint="cs"/>
          <w:rtl/>
        </w:rPr>
        <w:t>تم إدخال البيانات بالتزامن مع عملية الجمع</w:t>
      </w:r>
      <w:r>
        <w:rPr>
          <w:rFonts w:cs="Simplified Arabic" w:hint="cs"/>
          <w:rtl/>
        </w:rPr>
        <w:t xml:space="preserve"> من الميدان</w:t>
      </w:r>
      <w:r w:rsidRPr="005025FD">
        <w:rPr>
          <w:rFonts w:cs="Simplified Arabic" w:hint="cs"/>
          <w:rtl/>
        </w:rPr>
        <w:t xml:space="preserve"> وانتهت ع</w:t>
      </w:r>
      <w:r w:rsidRPr="005025FD">
        <w:rPr>
          <w:rFonts w:cs="Simplified Arabic"/>
          <w:rtl/>
        </w:rPr>
        <w:t>م</w:t>
      </w:r>
      <w:r w:rsidRPr="005025FD">
        <w:rPr>
          <w:rFonts w:cs="Simplified Arabic" w:hint="cs"/>
          <w:rtl/>
        </w:rPr>
        <w:t xml:space="preserve">لية </w:t>
      </w:r>
      <w:r>
        <w:rPr>
          <w:rFonts w:cs="Simplified Arabic" w:hint="cs"/>
          <w:rtl/>
        </w:rPr>
        <w:t>تنظيف وتجهيز البيانات</w:t>
      </w:r>
      <w:r w:rsidRPr="005025FD">
        <w:rPr>
          <w:rFonts w:cs="Simplified Arabic" w:hint="cs"/>
          <w:rtl/>
        </w:rPr>
        <w:t xml:space="preserve"> في</w:t>
      </w:r>
      <w:r>
        <w:rPr>
          <w:rFonts w:cs="Simplified Arabic" w:hint="cs"/>
          <w:rtl/>
        </w:rPr>
        <w:t xml:space="preserve"> أوائل</w:t>
      </w:r>
      <w:r w:rsidRPr="005025FD">
        <w:rPr>
          <w:rFonts w:cs="Simplified Arabic" w:hint="cs"/>
          <w:rtl/>
        </w:rPr>
        <w:t xml:space="preserve"> شهر نيسان</w:t>
      </w:r>
      <w:r>
        <w:rPr>
          <w:rFonts w:cs="Simplified Arabic" w:hint="cs"/>
          <w:rtl/>
        </w:rPr>
        <w:t xml:space="preserve"> </w:t>
      </w:r>
      <w:r w:rsidRPr="005025FD">
        <w:rPr>
          <w:rFonts w:cs="Simplified Arabic" w:hint="cs"/>
          <w:rtl/>
        </w:rPr>
        <w:t>2011</w:t>
      </w:r>
      <w:r>
        <w:rPr>
          <w:rFonts w:cs="Simplified Arabic" w:hint="cs"/>
          <w:rtl/>
        </w:rPr>
        <w:t>.  و</w:t>
      </w:r>
      <w:r w:rsidRPr="005025FD">
        <w:rPr>
          <w:rFonts w:cs="Simplified Arabic" w:hint="cs"/>
          <w:rtl/>
        </w:rPr>
        <w:t xml:space="preserve">قد تم استخدام الحزمة البرمجية  </w:t>
      </w:r>
      <w:r w:rsidRPr="005025FD">
        <w:rPr>
          <w:rFonts w:cs="Simplified Arabic"/>
        </w:rPr>
        <w:t>C</w:t>
      </w:r>
      <w:r>
        <w:rPr>
          <w:rFonts w:cs="Simplified Arabic"/>
        </w:rPr>
        <w:t>SPRO</w:t>
      </w:r>
      <w:r w:rsidRPr="005025FD">
        <w:rPr>
          <w:rFonts w:cs="Simplified Arabic"/>
          <w:rtl/>
          <w:lang w:bidi="ar-EG"/>
        </w:rPr>
        <w:t xml:space="preserve"> </w:t>
      </w:r>
      <w:r w:rsidRPr="005025FD">
        <w:rPr>
          <w:rFonts w:cs="Simplified Arabic" w:hint="cs"/>
          <w:rtl/>
          <w:lang w:bidi="ar-EG"/>
        </w:rPr>
        <w:t>لإدخال ومعالجة البيانات.</w:t>
      </w:r>
      <w:r w:rsidRPr="00432B60">
        <w:rPr>
          <w:rFonts w:cs="Simplified Arabic"/>
          <w:rtl/>
        </w:rPr>
        <w:t xml:space="preserve"> </w:t>
      </w:r>
      <w:r w:rsidRPr="004A5A6C">
        <w:rPr>
          <w:rFonts w:cs="Simplified Arabic"/>
          <w:rtl/>
        </w:rPr>
        <w:t xml:space="preserve">وقد جرى تنظيم عملية إدخال البيانات في </w:t>
      </w:r>
      <w:r>
        <w:rPr>
          <w:rFonts w:cs="Simplified Arabic" w:hint="cs"/>
          <w:rtl/>
        </w:rPr>
        <w:t>4</w:t>
      </w:r>
      <w:r w:rsidRPr="004A5A6C">
        <w:rPr>
          <w:rFonts w:cs="Simplified Arabic"/>
        </w:rPr>
        <w:t xml:space="preserve"> </w:t>
      </w:r>
      <w:r w:rsidRPr="004A5A6C">
        <w:rPr>
          <w:rFonts w:cs="Simplified Arabic"/>
          <w:rtl/>
        </w:rPr>
        <w:t>ملفات والتي تمثل الأجزاء الرئيسية للاستمارة</w:t>
      </w:r>
      <w:r w:rsidRPr="004A5A6C">
        <w:rPr>
          <w:rFonts w:cs="Simplified Arabic" w:hint="cs"/>
          <w:rtl/>
        </w:rPr>
        <w:t xml:space="preserve"> (الملف الرئيسي</w:t>
      </w:r>
      <w:r w:rsidR="009B69AB">
        <w:rPr>
          <w:rFonts w:cs="Simplified Arabic" w:hint="cs"/>
          <w:rtl/>
        </w:rPr>
        <w:t xml:space="preserve"> والذي يشمل البيانات الخاصة بالسيطرة النوعية</w:t>
      </w:r>
      <w:r w:rsidRPr="004A5A6C">
        <w:rPr>
          <w:rFonts w:cs="Simplified Arabic" w:hint="cs"/>
          <w:rtl/>
        </w:rPr>
        <w:t>، الأفراد</w:t>
      </w:r>
      <w:r>
        <w:rPr>
          <w:rFonts w:cs="Simplified Arabic" w:hint="cs"/>
          <w:rtl/>
        </w:rPr>
        <w:t xml:space="preserve"> 18 سنة فأكثر</w:t>
      </w:r>
      <w:r w:rsidRPr="004A5A6C">
        <w:rPr>
          <w:rFonts w:cs="Simplified Arabic" w:hint="cs"/>
          <w:rtl/>
        </w:rPr>
        <w:t xml:space="preserve">، </w:t>
      </w:r>
      <w:r>
        <w:rPr>
          <w:rFonts w:cs="Simplified Arabic" w:hint="cs"/>
          <w:rtl/>
        </w:rPr>
        <w:t xml:space="preserve">الأفراد </w:t>
      </w:r>
      <w:r w:rsidR="005B464E">
        <w:rPr>
          <w:rFonts w:cs="Simplified Arabic" w:hint="cs"/>
          <w:rtl/>
        </w:rPr>
        <w:t>0-17 سنة</w:t>
      </w:r>
      <w:r>
        <w:rPr>
          <w:rFonts w:cs="Simplified Arabic" w:hint="cs"/>
          <w:rtl/>
        </w:rPr>
        <w:t xml:space="preserve">، </w:t>
      </w:r>
      <w:r w:rsidR="005B464E">
        <w:rPr>
          <w:rFonts w:cs="Simplified Arabic" w:hint="cs"/>
          <w:rtl/>
        </w:rPr>
        <w:t>و</w:t>
      </w:r>
      <w:r>
        <w:rPr>
          <w:rFonts w:cs="Simplified Arabic" w:hint="cs"/>
          <w:rtl/>
        </w:rPr>
        <w:t>ملف الأفرا</w:t>
      </w:r>
      <w:r>
        <w:rPr>
          <w:rFonts w:cs="Simplified Arabic" w:hint="eastAsia"/>
          <w:rtl/>
        </w:rPr>
        <w:t>د</w:t>
      </w:r>
      <w:r>
        <w:rPr>
          <w:rFonts w:cs="Simplified Arabic" w:hint="cs"/>
          <w:rtl/>
        </w:rPr>
        <w:t xml:space="preserve"> الرئيسي </w:t>
      </w:r>
      <w:r w:rsidR="005B464E">
        <w:rPr>
          <w:rFonts w:cs="Simplified Arabic" w:hint="cs"/>
          <w:rtl/>
        </w:rPr>
        <w:t xml:space="preserve">الذي يشمل البيانات التعريفية </w:t>
      </w:r>
      <w:r>
        <w:rPr>
          <w:rFonts w:cs="Simplified Arabic" w:hint="cs"/>
          <w:rtl/>
        </w:rPr>
        <w:t xml:space="preserve">لجميع </w:t>
      </w:r>
      <w:r w:rsidR="005B464E">
        <w:rPr>
          <w:rFonts w:cs="Simplified Arabic" w:hint="cs"/>
          <w:rtl/>
        </w:rPr>
        <w:t>أفراد الأسرة</w:t>
      </w:r>
      <w:r>
        <w:rPr>
          <w:rFonts w:cs="Simplified Arabic" w:hint="cs"/>
          <w:rtl/>
        </w:rPr>
        <w:t>).</w:t>
      </w:r>
    </w:p>
    <w:p w:rsidR="00D8659E" w:rsidRDefault="00D8659E" w:rsidP="00D8659E">
      <w:pPr>
        <w:jc w:val="both"/>
        <w:rPr>
          <w:rFonts w:cs="Simplified Arabic"/>
          <w:rtl/>
        </w:rPr>
      </w:pPr>
      <w:r w:rsidRPr="004A5A6C">
        <w:rPr>
          <w:rFonts w:cs="Simplified Arabic"/>
          <w:rtl/>
        </w:rPr>
        <w:t>روعي عند تصميم برنامج الإدخال المستخدم وضع علاقات لبيانات الاستمارة وذلك للسيطرة على البيانات واكتشاف الأخطاء</w:t>
      </w:r>
      <w:r w:rsidRPr="004A5A6C">
        <w:rPr>
          <w:rFonts w:cs="Simplified Arabic" w:hint="cs"/>
          <w:rtl/>
        </w:rPr>
        <w:t>، حيث يتم من خلال هذا البرنامج ربط كافة أجزاء الاستمارة ويتم مراعاة المنطقية في الإجابة</w:t>
      </w:r>
      <w:r w:rsidRPr="004A5A6C">
        <w:rPr>
          <w:rFonts w:cs="Simplified Arabic"/>
          <w:rtl/>
        </w:rPr>
        <w:t>.</w:t>
      </w:r>
    </w:p>
    <w:p w:rsidR="00E31D61" w:rsidRPr="004A5A6C" w:rsidRDefault="00E31D61" w:rsidP="00D8659E">
      <w:pPr>
        <w:jc w:val="both"/>
        <w:rPr>
          <w:rFonts w:cs="Simplified Arabic"/>
          <w:rtl/>
        </w:rPr>
      </w:pPr>
    </w:p>
    <w:p w:rsidR="00D8659E" w:rsidRDefault="002E366F" w:rsidP="00D8659E">
      <w:pPr>
        <w:jc w:val="lowKashida"/>
        <w:rPr>
          <w:rFonts w:cs="Simplified Arabic"/>
          <w:b/>
          <w:bCs/>
          <w:rtl/>
        </w:rPr>
      </w:pPr>
      <w:r>
        <w:rPr>
          <w:rFonts w:cs="Simplified Arabic" w:hint="cs"/>
          <w:b/>
          <w:bCs/>
          <w:rtl/>
        </w:rPr>
        <w:t>5</w:t>
      </w:r>
      <w:r w:rsidR="00AA7062">
        <w:rPr>
          <w:rFonts w:cs="Simplified Arabic" w:hint="cs"/>
          <w:b/>
          <w:bCs/>
          <w:rtl/>
        </w:rPr>
        <w:t xml:space="preserve">.2 </w:t>
      </w:r>
      <w:r w:rsidR="00D8659E">
        <w:rPr>
          <w:rFonts w:cs="Simplified Arabic" w:hint="cs"/>
          <w:b/>
          <w:bCs/>
          <w:rtl/>
        </w:rPr>
        <w:t xml:space="preserve">حساب الأوزان </w:t>
      </w:r>
    </w:p>
    <w:p w:rsidR="00D8659E" w:rsidRPr="005025FD" w:rsidRDefault="00D8659E" w:rsidP="00D8659E">
      <w:pPr>
        <w:pStyle w:val="BodyText"/>
        <w:jc w:val="both"/>
        <w:rPr>
          <w:rFonts w:cs="Simplified Arabic"/>
          <w:sz w:val="24"/>
          <w:szCs w:val="24"/>
          <w:rtl/>
        </w:rPr>
      </w:pPr>
      <w:r>
        <w:rPr>
          <w:rFonts w:cs="Simplified Arabic"/>
          <w:sz w:val="24"/>
          <w:szCs w:val="24"/>
          <w:rtl/>
        </w:rPr>
        <w:t xml:space="preserve">يعرف وزن الوحدة الإحصائية </w:t>
      </w:r>
      <w:r w:rsidR="006E273E">
        <w:rPr>
          <w:rFonts w:cs="Simplified Arabic" w:hint="cs"/>
          <w:sz w:val="24"/>
          <w:szCs w:val="24"/>
          <w:rtl/>
        </w:rPr>
        <w:t>(</w:t>
      </w:r>
      <w:r>
        <w:rPr>
          <w:rFonts w:cs="Simplified Arabic" w:hint="cs"/>
          <w:sz w:val="24"/>
          <w:szCs w:val="24"/>
          <w:rtl/>
        </w:rPr>
        <w:t xml:space="preserve">وحدة المعاينة) </w:t>
      </w:r>
      <w:r>
        <w:rPr>
          <w:rFonts w:cs="Simplified Arabic"/>
          <w:sz w:val="24"/>
          <w:szCs w:val="24"/>
          <w:rtl/>
        </w:rPr>
        <w:t>في العينة بأنه المقلوب الرياضي لاحتمال اختيار الوحدة ،</w:t>
      </w:r>
      <w:r>
        <w:rPr>
          <w:rFonts w:cs="Simplified Arabic" w:hint="cs"/>
          <w:sz w:val="24"/>
          <w:szCs w:val="24"/>
          <w:rtl/>
        </w:rPr>
        <w:t xml:space="preserve"> وعينة المسح هي عينة طبقية عنقودية عشوائية منتظمة ذات مرحلتين, بالتالي يتم حساب وزن كل مرحلة لعملية اختيار الوحدة الإحصائية .</w:t>
      </w:r>
    </w:p>
    <w:p w:rsidR="00D8659E" w:rsidRDefault="00AA7062" w:rsidP="00AA7062">
      <w:pPr>
        <w:pStyle w:val="BodyText3"/>
        <w:jc w:val="center"/>
        <w:rPr>
          <w:rFonts w:cs="Simplified Arabic"/>
          <w:rtl/>
        </w:rPr>
      </w:pPr>
      <w:r>
        <w:rPr>
          <w:rFonts w:cs="Simplified Arabic"/>
          <w:rtl/>
        </w:rPr>
        <w:t xml:space="preserve"> </w:t>
      </w:r>
    </w:p>
    <w:p w:rsidR="00D8659E" w:rsidRPr="004A5A6C" w:rsidRDefault="00D8659E" w:rsidP="002E366F">
      <w:pPr>
        <w:pStyle w:val="Header"/>
        <w:tabs>
          <w:tab w:val="clear" w:pos="4153"/>
          <w:tab w:val="clear" w:pos="8306"/>
        </w:tabs>
        <w:jc w:val="lowKashida"/>
        <w:rPr>
          <w:rFonts w:cs="Simplified Arabic"/>
          <w:b/>
          <w:bCs/>
          <w:rtl/>
        </w:rPr>
      </w:pPr>
      <w:r w:rsidRPr="004A5A6C">
        <w:rPr>
          <w:rFonts w:cs="Simplified Arabic" w:hint="cs"/>
          <w:b/>
          <w:bCs/>
          <w:rtl/>
        </w:rPr>
        <w:t xml:space="preserve"> </w:t>
      </w:r>
      <w:r w:rsidR="002E366F">
        <w:rPr>
          <w:rFonts w:cs="Simplified Arabic" w:hint="cs"/>
          <w:b/>
          <w:bCs/>
          <w:rtl/>
        </w:rPr>
        <w:t>6</w:t>
      </w:r>
      <w:r w:rsidR="00AA7062">
        <w:rPr>
          <w:rFonts w:cs="Simplified Arabic" w:hint="cs"/>
          <w:b/>
          <w:bCs/>
          <w:rtl/>
        </w:rPr>
        <w:t>.2</w:t>
      </w:r>
      <w:r>
        <w:rPr>
          <w:rFonts w:cs="Simplified Arabic" w:hint="cs"/>
          <w:b/>
          <w:bCs/>
          <w:rtl/>
        </w:rPr>
        <w:t xml:space="preserve"> </w:t>
      </w:r>
      <w:r w:rsidRPr="004A5A6C">
        <w:rPr>
          <w:rFonts w:cs="Simplified Arabic" w:hint="cs"/>
          <w:b/>
          <w:bCs/>
          <w:rtl/>
        </w:rPr>
        <w:t xml:space="preserve"> دقة البيانات</w:t>
      </w:r>
    </w:p>
    <w:p w:rsidR="00D8659E" w:rsidRPr="00FD1BE1" w:rsidRDefault="00F343FA" w:rsidP="00FA0690">
      <w:pPr>
        <w:pStyle w:val="Header"/>
        <w:tabs>
          <w:tab w:val="clear" w:pos="4153"/>
          <w:tab w:val="clear" w:pos="8306"/>
        </w:tabs>
        <w:jc w:val="lowKashida"/>
        <w:rPr>
          <w:rFonts w:cs="Simplified Arabic"/>
          <w:rtl/>
        </w:rPr>
      </w:pPr>
      <w:r>
        <w:rPr>
          <w:rFonts w:cs="Simplified Arabic" w:hint="cs"/>
          <w:rtl/>
        </w:rPr>
        <w:t>يشمل</w:t>
      </w:r>
      <w:r w:rsidR="00D8659E" w:rsidRPr="00FD1BE1">
        <w:rPr>
          <w:rFonts w:cs="Simplified Arabic" w:hint="cs"/>
          <w:rtl/>
        </w:rPr>
        <w:t xml:space="preserve"> مفهوم جودة البيانات جوانب </w:t>
      </w:r>
      <w:r w:rsidR="00CE65A4">
        <w:rPr>
          <w:rFonts w:cs="Simplified Arabic" w:hint="cs"/>
          <w:rtl/>
        </w:rPr>
        <w:t xml:space="preserve">متعددة، بدءا </w:t>
      </w:r>
      <w:r w:rsidR="00FA0690">
        <w:rPr>
          <w:rFonts w:cs="Simplified Arabic" w:hint="cs"/>
          <w:rtl/>
        </w:rPr>
        <w:t xml:space="preserve">من </w:t>
      </w:r>
      <w:r w:rsidR="00CE65A4">
        <w:rPr>
          <w:rFonts w:cs="Simplified Arabic" w:hint="cs"/>
          <w:rtl/>
        </w:rPr>
        <w:t>التخطيط للمسح و</w:t>
      </w:r>
      <w:r w:rsidR="00FA0690">
        <w:rPr>
          <w:rFonts w:cs="Simplified Arabic" w:hint="cs"/>
          <w:rtl/>
        </w:rPr>
        <w:t>انتهاءً</w:t>
      </w:r>
      <w:r w:rsidR="00D8659E" w:rsidRPr="00FD1BE1">
        <w:rPr>
          <w:rFonts w:cs="Simplified Arabic" w:hint="cs"/>
          <w:rtl/>
        </w:rPr>
        <w:t xml:space="preserve"> بالنشر وفهم البيانات والاستفادة منها.  من </w:t>
      </w:r>
      <w:r w:rsidR="00CE65A4" w:rsidRPr="00FD1BE1">
        <w:rPr>
          <w:rFonts w:cs="Simplified Arabic" w:hint="cs"/>
          <w:rtl/>
        </w:rPr>
        <w:t>أهم</w:t>
      </w:r>
      <w:r w:rsidR="00D8659E" w:rsidRPr="00FD1BE1">
        <w:rPr>
          <w:rFonts w:cs="Simplified Arabic" w:hint="cs"/>
          <w:rtl/>
        </w:rPr>
        <w:t xml:space="preserve"> مكونات عناصر الجودة الإحصائية: الدقة، والقابلية للمقارنة، وإجراءات ضبط الجودة.</w:t>
      </w:r>
    </w:p>
    <w:p w:rsidR="00804448" w:rsidRDefault="00804448" w:rsidP="00D8659E">
      <w:pPr>
        <w:pStyle w:val="Header"/>
        <w:tabs>
          <w:tab w:val="clear" w:pos="4153"/>
          <w:tab w:val="clear" w:pos="8306"/>
        </w:tabs>
        <w:jc w:val="lowKashida"/>
        <w:rPr>
          <w:rFonts w:cs="Simplified Arabic"/>
          <w:b/>
          <w:bCs/>
          <w:rtl/>
        </w:rPr>
      </w:pPr>
    </w:p>
    <w:p w:rsidR="00D8659E" w:rsidRPr="004A5A6C" w:rsidRDefault="00AA7062" w:rsidP="002E366F">
      <w:pPr>
        <w:pStyle w:val="Header"/>
        <w:tabs>
          <w:tab w:val="clear" w:pos="4153"/>
          <w:tab w:val="clear" w:pos="8306"/>
        </w:tabs>
        <w:jc w:val="lowKashida"/>
        <w:rPr>
          <w:rFonts w:cs="Simplified Arabic"/>
          <w:b/>
          <w:bCs/>
          <w:rtl/>
        </w:rPr>
      </w:pPr>
      <w:r>
        <w:rPr>
          <w:rFonts w:cs="Simplified Arabic" w:hint="cs"/>
          <w:b/>
          <w:bCs/>
          <w:rtl/>
        </w:rPr>
        <w:t>1.</w:t>
      </w:r>
      <w:r w:rsidR="002E366F">
        <w:rPr>
          <w:rFonts w:cs="Simplified Arabic" w:hint="cs"/>
          <w:b/>
          <w:bCs/>
          <w:rtl/>
        </w:rPr>
        <w:t>6</w:t>
      </w:r>
      <w:r>
        <w:rPr>
          <w:rFonts w:cs="Simplified Arabic" w:hint="cs"/>
          <w:b/>
          <w:bCs/>
          <w:rtl/>
        </w:rPr>
        <w:t xml:space="preserve">.2 </w:t>
      </w:r>
      <w:r w:rsidR="00D8659E" w:rsidRPr="004A5A6C">
        <w:rPr>
          <w:rFonts w:cs="Simplified Arabic" w:hint="cs"/>
          <w:b/>
          <w:bCs/>
          <w:rtl/>
        </w:rPr>
        <w:t>الأخطاء الإحصائية</w:t>
      </w:r>
    </w:p>
    <w:p w:rsidR="00D8659E" w:rsidRDefault="00D8659E" w:rsidP="00D8659E">
      <w:pPr>
        <w:ind w:left="-51"/>
        <w:jc w:val="both"/>
        <w:rPr>
          <w:rFonts w:cs="Simplified Arabic"/>
          <w:rtl/>
        </w:rPr>
      </w:pPr>
      <w:r w:rsidRPr="0075713F">
        <w:rPr>
          <w:rFonts w:cs="Simplified Arabic" w:hint="cs"/>
          <w:rtl/>
        </w:rPr>
        <w:t xml:space="preserve">إن بيانات هذا المسح تتأثر بالأخطاء الإحصائية نتيجة لاستخدام عينة وليس حصرا شاملا لوحدات مجتمع الدراسة، ولذلك من المؤكد ظهور فروق عن القيم </w:t>
      </w:r>
      <w:proofErr w:type="spellStart"/>
      <w:r w:rsidRPr="0075713F">
        <w:rPr>
          <w:rFonts w:cs="Simplified Arabic" w:hint="cs"/>
          <w:rtl/>
        </w:rPr>
        <w:t>الحقيقية</w:t>
      </w:r>
      <w:proofErr w:type="spellEnd"/>
      <w:r w:rsidRPr="0075713F">
        <w:rPr>
          <w:rFonts w:cs="Simplified Arabic" w:hint="cs"/>
          <w:rtl/>
        </w:rPr>
        <w:t xml:space="preserve"> التي نتوقع الحصول عليها من خلال التعدادات.</w:t>
      </w:r>
      <w:r w:rsidRPr="0075713F">
        <w:rPr>
          <w:rFonts w:cs="Simplified Arabic"/>
        </w:rPr>
        <w:t xml:space="preserve">  </w:t>
      </w:r>
      <w:r w:rsidRPr="0075713F">
        <w:rPr>
          <w:rFonts w:cs="Simplified Arabic" w:hint="cs"/>
          <w:rtl/>
        </w:rPr>
        <w:t>وقد</w:t>
      </w:r>
      <w:r w:rsidRPr="0075713F">
        <w:rPr>
          <w:rFonts w:cs="Simplified Arabic"/>
          <w:rtl/>
        </w:rPr>
        <w:t xml:space="preserve"> تم </w:t>
      </w:r>
      <w:r w:rsidRPr="0075713F">
        <w:rPr>
          <w:rFonts w:cs="Simplified Arabic" w:hint="eastAsia"/>
          <w:rtl/>
        </w:rPr>
        <w:t>حساب</w:t>
      </w:r>
      <w:r w:rsidRPr="004A5A6C">
        <w:rPr>
          <w:rFonts w:cs="Simplified Arabic"/>
          <w:rtl/>
        </w:rPr>
        <w:t xml:space="preserve"> التباين </w:t>
      </w:r>
      <w:r w:rsidRPr="004A5A6C">
        <w:rPr>
          <w:rFonts w:cs="Simplified Arabic" w:hint="cs"/>
          <w:rtl/>
        </w:rPr>
        <w:t>لأهم</w:t>
      </w:r>
      <w:r w:rsidRPr="004A5A6C">
        <w:rPr>
          <w:rFonts w:cs="Simplified Arabic"/>
          <w:rtl/>
        </w:rPr>
        <w:t xml:space="preserve"> المؤشرات</w:t>
      </w:r>
      <w:r w:rsidRPr="004A5A6C">
        <w:rPr>
          <w:rFonts w:cs="Simplified Arabic" w:hint="cs"/>
          <w:rtl/>
        </w:rPr>
        <w:t>، و</w:t>
      </w:r>
      <w:r w:rsidRPr="004A5A6C">
        <w:rPr>
          <w:rFonts w:cs="Simplified Arabic"/>
          <w:rtl/>
        </w:rPr>
        <w:t>لا</w:t>
      </w:r>
      <w:r w:rsidRPr="004A5A6C">
        <w:rPr>
          <w:rFonts w:cs="Simplified Arabic" w:hint="cs"/>
          <w:rtl/>
        </w:rPr>
        <w:t xml:space="preserve"> </w:t>
      </w:r>
      <w:r w:rsidRPr="004A5A6C">
        <w:rPr>
          <w:rFonts w:cs="Simplified Arabic"/>
          <w:rtl/>
        </w:rPr>
        <w:t xml:space="preserve">يوجد </w:t>
      </w:r>
      <w:r w:rsidRPr="004A5A6C">
        <w:rPr>
          <w:rFonts w:cs="Simplified Arabic" w:hint="cs"/>
          <w:rtl/>
        </w:rPr>
        <w:t>إشكالية</w:t>
      </w:r>
      <w:r w:rsidRPr="004A5A6C">
        <w:rPr>
          <w:rFonts w:cs="Simplified Arabic"/>
          <w:rtl/>
        </w:rPr>
        <w:t xml:space="preserve"> في مستويات النشر للتقديرات </w:t>
      </w:r>
      <w:r w:rsidRPr="004A5A6C">
        <w:rPr>
          <w:rFonts w:cs="Simplified Arabic" w:hint="eastAsia"/>
          <w:rtl/>
        </w:rPr>
        <w:t>المذكورة</w:t>
      </w:r>
      <w:r w:rsidRPr="004A5A6C">
        <w:rPr>
          <w:rFonts w:cs="Simplified Arabic"/>
          <w:rtl/>
        </w:rPr>
        <w:t xml:space="preserve"> في التقرير</w:t>
      </w:r>
      <w:r w:rsidRPr="004A5A6C">
        <w:rPr>
          <w:rFonts w:cs="Simplified Arabic" w:hint="cs"/>
          <w:rtl/>
        </w:rPr>
        <w:t xml:space="preserve"> على مستوى الأراضي الفلسطينية</w:t>
      </w:r>
      <w:r>
        <w:rPr>
          <w:rFonts w:cs="Simplified Arabic" w:hint="cs"/>
          <w:rtl/>
        </w:rPr>
        <w:t xml:space="preserve"> وعلى مستوى المنطقة (الضفة الغربية وقطاع غزة)</w:t>
      </w:r>
      <w:r w:rsidRPr="004A5A6C">
        <w:rPr>
          <w:rFonts w:cs="Simplified Arabic" w:hint="cs"/>
          <w:rtl/>
        </w:rPr>
        <w:t xml:space="preserve">, </w:t>
      </w:r>
      <w:r>
        <w:rPr>
          <w:rFonts w:cs="Simplified Arabic" w:hint="cs"/>
          <w:rtl/>
        </w:rPr>
        <w:t>والجدول أدناه يبين قيم التباين لمؤشر نوع الإعاقة على مستوى الأراضي الفلسطينية:</w:t>
      </w:r>
    </w:p>
    <w:p w:rsidR="002E366F" w:rsidRDefault="002E366F" w:rsidP="00D8659E">
      <w:pPr>
        <w:ind w:left="-51"/>
        <w:jc w:val="both"/>
        <w:rPr>
          <w:rFonts w:cs="Simplified Arabic"/>
          <w:rtl/>
        </w:rPr>
      </w:pPr>
    </w:p>
    <w:p w:rsidR="00993C95" w:rsidRDefault="00993C95">
      <w:pPr>
        <w:bidi w:val="0"/>
        <w:rPr>
          <w:rFonts w:cs="Simplified Arabic"/>
          <w:b/>
          <w:bCs/>
          <w:sz w:val="22"/>
          <w:szCs w:val="22"/>
          <w:rtl/>
        </w:rPr>
      </w:pPr>
      <w:r>
        <w:rPr>
          <w:rFonts w:cs="Simplified Arabic"/>
          <w:b/>
          <w:bCs/>
          <w:sz w:val="22"/>
          <w:szCs w:val="22"/>
          <w:rtl/>
        </w:rPr>
        <w:br w:type="page"/>
      </w:r>
    </w:p>
    <w:p w:rsidR="00D8659E" w:rsidRPr="00CD58EE" w:rsidRDefault="00AE5DA6" w:rsidP="00D8659E">
      <w:pPr>
        <w:ind w:left="-51"/>
        <w:jc w:val="center"/>
        <w:rPr>
          <w:rFonts w:cs="Simplified Arabic"/>
          <w:b/>
          <w:bCs/>
          <w:sz w:val="22"/>
          <w:szCs w:val="22"/>
          <w:rtl/>
        </w:rPr>
      </w:pPr>
      <w:r w:rsidRPr="00CD58EE">
        <w:rPr>
          <w:rFonts w:cs="Simplified Arabic" w:hint="cs"/>
          <w:b/>
          <w:bCs/>
          <w:sz w:val="22"/>
          <w:szCs w:val="22"/>
          <w:rtl/>
        </w:rPr>
        <w:lastRenderedPageBreak/>
        <w:t>التباين حسب نوع الإعاقة، الأراضي الفلسطينية</w:t>
      </w:r>
    </w:p>
    <w:p w:rsidR="00CD58EE" w:rsidRPr="00CD58EE" w:rsidRDefault="00CD58EE" w:rsidP="00D8659E">
      <w:pPr>
        <w:ind w:left="-51"/>
        <w:jc w:val="center"/>
        <w:rPr>
          <w:rFonts w:cs="Simplified Arabic"/>
          <w:b/>
          <w:bCs/>
          <w:sz w:val="16"/>
          <w:szCs w:val="16"/>
          <w:rtl/>
        </w:rPr>
      </w:pPr>
    </w:p>
    <w:tbl>
      <w:tblPr>
        <w:bidiVisual/>
        <w:tblW w:w="9371"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41"/>
        <w:gridCol w:w="992"/>
        <w:gridCol w:w="1134"/>
        <w:gridCol w:w="1418"/>
        <w:gridCol w:w="1134"/>
        <w:gridCol w:w="1161"/>
        <w:gridCol w:w="1391"/>
      </w:tblGrid>
      <w:tr w:rsidR="00D8659E" w:rsidRPr="00D01EF7" w:rsidTr="00CD58EE">
        <w:trPr>
          <w:trHeight w:val="340"/>
        </w:trPr>
        <w:tc>
          <w:tcPr>
            <w:tcW w:w="2141" w:type="dxa"/>
            <w:vMerge w:val="restart"/>
          </w:tcPr>
          <w:p w:rsidR="00D8659E" w:rsidRPr="00D01EF7" w:rsidRDefault="00D8659E" w:rsidP="009F60E9">
            <w:pPr>
              <w:jc w:val="both"/>
              <w:rPr>
                <w:rFonts w:cs="Simplified Arabic"/>
                <w:rtl/>
              </w:rPr>
            </w:pPr>
          </w:p>
        </w:tc>
        <w:tc>
          <w:tcPr>
            <w:tcW w:w="992" w:type="dxa"/>
            <w:vMerge w:val="restart"/>
            <w:vAlign w:val="center"/>
          </w:tcPr>
          <w:p w:rsidR="00D8659E" w:rsidRPr="00CD58EE" w:rsidRDefault="00D8659E" w:rsidP="009F60E9">
            <w:pPr>
              <w:jc w:val="center"/>
              <w:rPr>
                <w:rFonts w:cs="Simplified Arabic"/>
                <w:b/>
                <w:bCs/>
                <w:sz w:val="18"/>
                <w:szCs w:val="18"/>
                <w:rtl/>
              </w:rPr>
            </w:pPr>
            <w:r w:rsidRPr="00CD58EE">
              <w:rPr>
                <w:rFonts w:cs="Simplified Arabic" w:hint="cs"/>
                <w:b/>
                <w:bCs/>
                <w:sz w:val="18"/>
                <w:szCs w:val="18"/>
                <w:rtl/>
              </w:rPr>
              <w:t>نسبة التقدير</w:t>
            </w:r>
          </w:p>
        </w:tc>
        <w:tc>
          <w:tcPr>
            <w:tcW w:w="1134" w:type="dxa"/>
            <w:vMerge w:val="restart"/>
            <w:vAlign w:val="center"/>
          </w:tcPr>
          <w:p w:rsidR="00D8659E" w:rsidRPr="00CD58EE" w:rsidRDefault="00D8659E" w:rsidP="009F60E9">
            <w:pPr>
              <w:jc w:val="center"/>
              <w:rPr>
                <w:rFonts w:cs="Simplified Arabic"/>
                <w:b/>
                <w:bCs/>
                <w:sz w:val="18"/>
                <w:szCs w:val="18"/>
                <w:rtl/>
              </w:rPr>
            </w:pPr>
            <w:r w:rsidRPr="00CD58EE">
              <w:rPr>
                <w:rFonts w:cs="Simplified Arabic" w:hint="cs"/>
                <w:b/>
                <w:bCs/>
                <w:sz w:val="18"/>
                <w:szCs w:val="18"/>
                <w:rtl/>
              </w:rPr>
              <w:t>الخطأ المعياري</w:t>
            </w:r>
          </w:p>
        </w:tc>
        <w:tc>
          <w:tcPr>
            <w:tcW w:w="1418" w:type="dxa"/>
            <w:vMerge w:val="restart"/>
            <w:vAlign w:val="center"/>
          </w:tcPr>
          <w:p w:rsidR="00D8659E" w:rsidRPr="00CD58EE" w:rsidRDefault="00D8659E" w:rsidP="009F60E9">
            <w:pPr>
              <w:jc w:val="center"/>
              <w:rPr>
                <w:rFonts w:cs="Simplified Arabic"/>
                <w:b/>
                <w:bCs/>
                <w:sz w:val="18"/>
                <w:szCs w:val="18"/>
                <w:rtl/>
              </w:rPr>
            </w:pPr>
            <w:r w:rsidRPr="00CD58EE">
              <w:rPr>
                <w:rFonts w:cs="Simplified Arabic" w:hint="cs"/>
                <w:b/>
                <w:bCs/>
                <w:sz w:val="18"/>
                <w:szCs w:val="18"/>
                <w:rtl/>
              </w:rPr>
              <w:t>معامل الاختلاف</w:t>
            </w:r>
          </w:p>
        </w:tc>
        <w:tc>
          <w:tcPr>
            <w:tcW w:w="2295" w:type="dxa"/>
            <w:gridSpan w:val="2"/>
            <w:vAlign w:val="center"/>
          </w:tcPr>
          <w:p w:rsidR="00D8659E" w:rsidRPr="00CD58EE" w:rsidRDefault="006E273E" w:rsidP="009F60E9">
            <w:pPr>
              <w:jc w:val="center"/>
              <w:rPr>
                <w:rFonts w:cs="Simplified Arabic"/>
                <w:b/>
                <w:bCs/>
                <w:sz w:val="18"/>
                <w:szCs w:val="18"/>
                <w:rtl/>
              </w:rPr>
            </w:pPr>
            <w:r w:rsidRPr="00CD58EE">
              <w:rPr>
                <w:rFonts w:cs="Simplified Arabic" w:hint="cs"/>
                <w:b/>
                <w:bCs/>
                <w:sz w:val="18"/>
                <w:szCs w:val="18"/>
                <w:rtl/>
              </w:rPr>
              <w:t>فترة</w:t>
            </w:r>
            <w:r w:rsidR="00D8659E" w:rsidRPr="00CD58EE">
              <w:rPr>
                <w:rFonts w:cs="Simplified Arabic" w:hint="cs"/>
                <w:b/>
                <w:bCs/>
                <w:sz w:val="18"/>
                <w:szCs w:val="18"/>
                <w:rtl/>
              </w:rPr>
              <w:t xml:space="preserve"> الثقة</w:t>
            </w:r>
          </w:p>
        </w:tc>
        <w:tc>
          <w:tcPr>
            <w:tcW w:w="1391" w:type="dxa"/>
            <w:vMerge w:val="restart"/>
            <w:vAlign w:val="center"/>
          </w:tcPr>
          <w:p w:rsidR="00D8659E" w:rsidRPr="00CD58EE" w:rsidRDefault="00D8659E" w:rsidP="009F60E9">
            <w:pPr>
              <w:jc w:val="center"/>
              <w:rPr>
                <w:rFonts w:cs="Simplified Arabic"/>
                <w:b/>
                <w:bCs/>
                <w:sz w:val="18"/>
                <w:szCs w:val="18"/>
                <w:rtl/>
              </w:rPr>
            </w:pPr>
            <w:r w:rsidRPr="00CD58EE">
              <w:rPr>
                <w:rFonts w:cs="Simplified Arabic" w:hint="cs"/>
                <w:b/>
                <w:bCs/>
                <w:sz w:val="18"/>
                <w:szCs w:val="18"/>
                <w:rtl/>
              </w:rPr>
              <w:t>عدد المشاهدات</w:t>
            </w:r>
          </w:p>
        </w:tc>
      </w:tr>
      <w:tr w:rsidR="00D8659E" w:rsidRPr="00D01EF7" w:rsidTr="00CD58EE">
        <w:trPr>
          <w:trHeight w:val="340"/>
        </w:trPr>
        <w:tc>
          <w:tcPr>
            <w:tcW w:w="2141" w:type="dxa"/>
            <w:vMerge/>
            <w:tcBorders>
              <w:bottom w:val="single" w:sz="4" w:space="0" w:color="auto"/>
            </w:tcBorders>
          </w:tcPr>
          <w:p w:rsidR="00D8659E" w:rsidRPr="00D01EF7" w:rsidRDefault="00D8659E" w:rsidP="009F60E9">
            <w:pPr>
              <w:jc w:val="both"/>
              <w:rPr>
                <w:rFonts w:cs="Simplified Arabic"/>
                <w:rtl/>
              </w:rPr>
            </w:pPr>
          </w:p>
        </w:tc>
        <w:tc>
          <w:tcPr>
            <w:tcW w:w="992" w:type="dxa"/>
            <w:vMerge/>
            <w:tcBorders>
              <w:bottom w:val="single" w:sz="4" w:space="0" w:color="auto"/>
            </w:tcBorders>
          </w:tcPr>
          <w:p w:rsidR="00D8659E" w:rsidRPr="00D01EF7" w:rsidRDefault="00D8659E" w:rsidP="009F60E9">
            <w:pPr>
              <w:jc w:val="both"/>
              <w:rPr>
                <w:rFonts w:cs="Simplified Arabic"/>
                <w:rtl/>
              </w:rPr>
            </w:pPr>
          </w:p>
        </w:tc>
        <w:tc>
          <w:tcPr>
            <w:tcW w:w="1134" w:type="dxa"/>
            <w:vMerge/>
            <w:tcBorders>
              <w:bottom w:val="single" w:sz="4" w:space="0" w:color="auto"/>
            </w:tcBorders>
          </w:tcPr>
          <w:p w:rsidR="00D8659E" w:rsidRPr="00D01EF7" w:rsidRDefault="00D8659E" w:rsidP="009F60E9">
            <w:pPr>
              <w:jc w:val="both"/>
              <w:rPr>
                <w:rFonts w:cs="Simplified Arabic"/>
                <w:rtl/>
              </w:rPr>
            </w:pPr>
          </w:p>
        </w:tc>
        <w:tc>
          <w:tcPr>
            <w:tcW w:w="1418" w:type="dxa"/>
            <w:vMerge/>
            <w:tcBorders>
              <w:bottom w:val="single" w:sz="4" w:space="0" w:color="auto"/>
            </w:tcBorders>
          </w:tcPr>
          <w:p w:rsidR="00D8659E" w:rsidRPr="00D01EF7" w:rsidRDefault="00D8659E" w:rsidP="009F60E9">
            <w:pPr>
              <w:jc w:val="both"/>
              <w:rPr>
                <w:rFonts w:cs="Simplified Arabic"/>
                <w:rtl/>
              </w:rPr>
            </w:pPr>
          </w:p>
        </w:tc>
        <w:tc>
          <w:tcPr>
            <w:tcW w:w="1134" w:type="dxa"/>
            <w:tcBorders>
              <w:bottom w:val="single" w:sz="4" w:space="0" w:color="auto"/>
            </w:tcBorders>
          </w:tcPr>
          <w:p w:rsidR="00D8659E" w:rsidRPr="00CD58EE" w:rsidRDefault="00D8659E" w:rsidP="009F60E9">
            <w:pPr>
              <w:jc w:val="both"/>
              <w:rPr>
                <w:rFonts w:cs="Simplified Arabic"/>
                <w:sz w:val="18"/>
                <w:szCs w:val="18"/>
                <w:rtl/>
              </w:rPr>
            </w:pPr>
            <w:r w:rsidRPr="00CD58EE">
              <w:rPr>
                <w:rFonts w:cs="Simplified Arabic" w:hint="cs"/>
                <w:sz w:val="18"/>
                <w:szCs w:val="18"/>
                <w:rtl/>
              </w:rPr>
              <w:t>الحد الأدنى</w:t>
            </w:r>
          </w:p>
        </w:tc>
        <w:tc>
          <w:tcPr>
            <w:tcW w:w="1161" w:type="dxa"/>
            <w:tcBorders>
              <w:bottom w:val="single" w:sz="4" w:space="0" w:color="auto"/>
            </w:tcBorders>
          </w:tcPr>
          <w:p w:rsidR="00D8659E" w:rsidRPr="00CD58EE" w:rsidRDefault="00D8659E" w:rsidP="009F60E9">
            <w:pPr>
              <w:jc w:val="both"/>
              <w:rPr>
                <w:rFonts w:cs="Simplified Arabic"/>
                <w:sz w:val="18"/>
                <w:szCs w:val="18"/>
                <w:rtl/>
              </w:rPr>
            </w:pPr>
            <w:r w:rsidRPr="00CD58EE">
              <w:rPr>
                <w:rFonts w:cs="Simplified Arabic" w:hint="cs"/>
                <w:sz w:val="18"/>
                <w:szCs w:val="18"/>
                <w:rtl/>
              </w:rPr>
              <w:t xml:space="preserve">الحد </w:t>
            </w:r>
            <w:r w:rsidR="00CD58EE" w:rsidRPr="00CD58EE">
              <w:rPr>
                <w:rFonts w:cs="Simplified Arabic" w:hint="cs"/>
                <w:sz w:val="18"/>
                <w:szCs w:val="18"/>
                <w:rtl/>
              </w:rPr>
              <w:t>الأعلى</w:t>
            </w:r>
          </w:p>
        </w:tc>
        <w:tc>
          <w:tcPr>
            <w:tcW w:w="1391" w:type="dxa"/>
            <w:vMerge/>
            <w:tcBorders>
              <w:bottom w:val="single" w:sz="4" w:space="0" w:color="auto"/>
            </w:tcBorders>
          </w:tcPr>
          <w:p w:rsidR="00D8659E" w:rsidRPr="00D01EF7" w:rsidRDefault="00D8659E" w:rsidP="009F60E9">
            <w:pPr>
              <w:jc w:val="both"/>
              <w:rPr>
                <w:rFonts w:cs="Simplified Arabic"/>
                <w:rtl/>
              </w:rPr>
            </w:pPr>
          </w:p>
        </w:tc>
      </w:tr>
      <w:tr w:rsidR="00D8659E" w:rsidRPr="00D01EF7" w:rsidTr="00CD58EE">
        <w:trPr>
          <w:trHeight w:val="340"/>
        </w:trPr>
        <w:tc>
          <w:tcPr>
            <w:tcW w:w="2141" w:type="dxa"/>
            <w:tcBorders>
              <w:top w:val="single" w:sz="4" w:space="0" w:color="auto"/>
              <w:left w:val="single" w:sz="4" w:space="0" w:color="auto"/>
              <w:bottom w:val="nil"/>
              <w:right w:val="single" w:sz="4" w:space="0" w:color="auto"/>
            </w:tcBorders>
          </w:tcPr>
          <w:p w:rsidR="00D8659E" w:rsidRPr="00CD58EE" w:rsidRDefault="00D8659E" w:rsidP="009F60E9">
            <w:pPr>
              <w:jc w:val="both"/>
              <w:rPr>
                <w:rFonts w:cs="Simplified Arabic"/>
                <w:sz w:val="18"/>
                <w:szCs w:val="18"/>
                <w:rtl/>
              </w:rPr>
            </w:pPr>
            <w:r w:rsidRPr="00CD58EE">
              <w:rPr>
                <w:rFonts w:cs="Simplified Arabic" w:hint="cs"/>
                <w:sz w:val="18"/>
                <w:szCs w:val="18"/>
                <w:rtl/>
              </w:rPr>
              <w:t>الأفراد ذوي الإعاقة</w:t>
            </w:r>
          </w:p>
        </w:tc>
        <w:tc>
          <w:tcPr>
            <w:tcW w:w="992" w:type="dxa"/>
            <w:tcBorders>
              <w:top w:val="single" w:sz="4" w:space="0" w:color="auto"/>
              <w:left w:val="single" w:sz="4" w:space="0" w:color="auto"/>
              <w:bottom w:val="nil"/>
              <w:right w:val="nil"/>
            </w:tcBorders>
            <w:vAlign w:val="center"/>
          </w:tcPr>
          <w:p w:rsidR="00D8659E" w:rsidRPr="00CD58EE" w:rsidRDefault="00D8659E" w:rsidP="009F60E9">
            <w:pPr>
              <w:jc w:val="center"/>
              <w:rPr>
                <w:rFonts w:ascii="Arial" w:hAnsi="Arial" w:cs="Arial"/>
                <w:sz w:val="18"/>
                <w:szCs w:val="18"/>
                <w:rtl/>
              </w:rPr>
            </w:pPr>
            <w:r w:rsidRPr="00CD58EE">
              <w:rPr>
                <w:rFonts w:ascii="Arial" w:hAnsi="Arial" w:cs="Arial"/>
                <w:sz w:val="18"/>
                <w:szCs w:val="18"/>
                <w:rtl/>
              </w:rPr>
              <w:t>2.7%</w:t>
            </w:r>
          </w:p>
        </w:tc>
        <w:tc>
          <w:tcPr>
            <w:tcW w:w="1134" w:type="dxa"/>
            <w:tcBorders>
              <w:top w:val="single" w:sz="4" w:space="0" w:color="auto"/>
              <w:left w:val="nil"/>
              <w:bottom w:val="nil"/>
              <w:right w:val="nil"/>
            </w:tcBorders>
            <w:vAlign w:val="center"/>
          </w:tcPr>
          <w:p w:rsidR="00D8659E" w:rsidRPr="00CD58EE" w:rsidRDefault="00D8659E" w:rsidP="009F60E9">
            <w:pPr>
              <w:jc w:val="center"/>
              <w:rPr>
                <w:rFonts w:ascii="Arial" w:hAnsi="Arial" w:cs="Arial"/>
                <w:sz w:val="18"/>
                <w:szCs w:val="18"/>
                <w:rtl/>
              </w:rPr>
            </w:pPr>
            <w:r w:rsidRPr="00CD58EE">
              <w:rPr>
                <w:rFonts w:ascii="Arial" w:hAnsi="Arial" w:cs="Arial"/>
                <w:sz w:val="18"/>
                <w:szCs w:val="18"/>
                <w:rtl/>
              </w:rPr>
              <w:t>0.1%</w:t>
            </w:r>
          </w:p>
        </w:tc>
        <w:tc>
          <w:tcPr>
            <w:tcW w:w="1418" w:type="dxa"/>
            <w:tcBorders>
              <w:top w:val="single" w:sz="4" w:space="0" w:color="auto"/>
              <w:left w:val="nil"/>
              <w:bottom w:val="nil"/>
              <w:right w:val="nil"/>
            </w:tcBorders>
            <w:vAlign w:val="center"/>
          </w:tcPr>
          <w:p w:rsidR="00D8659E" w:rsidRPr="00CD58EE" w:rsidRDefault="00D8659E" w:rsidP="009F60E9">
            <w:pPr>
              <w:jc w:val="center"/>
              <w:rPr>
                <w:rFonts w:ascii="Arial" w:hAnsi="Arial" w:cs="Arial"/>
                <w:sz w:val="18"/>
                <w:szCs w:val="18"/>
                <w:rtl/>
              </w:rPr>
            </w:pPr>
            <w:r w:rsidRPr="00CD58EE">
              <w:rPr>
                <w:rFonts w:ascii="Arial" w:hAnsi="Arial" w:cs="Arial"/>
                <w:sz w:val="18"/>
                <w:szCs w:val="18"/>
                <w:rtl/>
              </w:rPr>
              <w:t>0.032</w:t>
            </w:r>
          </w:p>
        </w:tc>
        <w:tc>
          <w:tcPr>
            <w:tcW w:w="1134" w:type="dxa"/>
            <w:tcBorders>
              <w:top w:val="single" w:sz="4" w:space="0" w:color="auto"/>
              <w:left w:val="nil"/>
              <w:bottom w:val="nil"/>
              <w:right w:val="nil"/>
            </w:tcBorders>
            <w:vAlign w:val="center"/>
          </w:tcPr>
          <w:p w:rsidR="00D8659E" w:rsidRPr="00CD58EE" w:rsidRDefault="00D8659E" w:rsidP="009F60E9">
            <w:pPr>
              <w:jc w:val="center"/>
              <w:rPr>
                <w:rFonts w:ascii="Arial" w:hAnsi="Arial" w:cs="Arial"/>
                <w:sz w:val="18"/>
                <w:szCs w:val="18"/>
                <w:rtl/>
              </w:rPr>
            </w:pPr>
            <w:r w:rsidRPr="00CD58EE">
              <w:rPr>
                <w:rFonts w:ascii="Arial" w:hAnsi="Arial" w:cs="Arial"/>
                <w:sz w:val="18"/>
                <w:szCs w:val="18"/>
                <w:rtl/>
              </w:rPr>
              <w:t>2.5%</w:t>
            </w:r>
          </w:p>
        </w:tc>
        <w:tc>
          <w:tcPr>
            <w:tcW w:w="1161" w:type="dxa"/>
            <w:tcBorders>
              <w:top w:val="single" w:sz="4" w:space="0" w:color="auto"/>
              <w:left w:val="nil"/>
              <w:bottom w:val="nil"/>
              <w:right w:val="nil"/>
            </w:tcBorders>
            <w:vAlign w:val="center"/>
          </w:tcPr>
          <w:p w:rsidR="00D8659E" w:rsidRPr="00CD58EE" w:rsidRDefault="00D8659E" w:rsidP="009F60E9">
            <w:pPr>
              <w:jc w:val="center"/>
              <w:rPr>
                <w:rFonts w:ascii="Arial" w:hAnsi="Arial" w:cs="Arial"/>
                <w:sz w:val="18"/>
                <w:szCs w:val="18"/>
                <w:rtl/>
              </w:rPr>
            </w:pPr>
            <w:r w:rsidRPr="00CD58EE">
              <w:rPr>
                <w:rFonts w:ascii="Arial" w:hAnsi="Arial" w:cs="Arial"/>
                <w:sz w:val="18"/>
                <w:szCs w:val="18"/>
                <w:rtl/>
              </w:rPr>
              <w:t>2.9%</w:t>
            </w:r>
          </w:p>
        </w:tc>
        <w:tc>
          <w:tcPr>
            <w:tcW w:w="1391" w:type="dxa"/>
            <w:tcBorders>
              <w:top w:val="single" w:sz="4" w:space="0" w:color="auto"/>
              <w:left w:val="nil"/>
              <w:bottom w:val="nil"/>
              <w:right w:val="single" w:sz="4" w:space="0" w:color="auto"/>
            </w:tcBorders>
            <w:vAlign w:val="center"/>
          </w:tcPr>
          <w:p w:rsidR="00D8659E" w:rsidRPr="00CD58EE" w:rsidRDefault="00D8659E" w:rsidP="009F60E9">
            <w:pPr>
              <w:jc w:val="center"/>
              <w:rPr>
                <w:rFonts w:ascii="Arial" w:hAnsi="Arial" w:cs="Arial"/>
                <w:sz w:val="18"/>
                <w:szCs w:val="18"/>
              </w:rPr>
            </w:pPr>
            <w:r w:rsidRPr="00CD58EE">
              <w:rPr>
                <w:rFonts w:ascii="Arial" w:hAnsi="Arial" w:cs="Arial"/>
                <w:sz w:val="18"/>
                <w:szCs w:val="18"/>
              </w:rPr>
              <w:t>2,512</w:t>
            </w:r>
          </w:p>
        </w:tc>
      </w:tr>
      <w:tr w:rsidR="00D8659E" w:rsidRPr="00D01EF7" w:rsidTr="00CD58EE">
        <w:trPr>
          <w:trHeight w:val="340"/>
        </w:trPr>
        <w:tc>
          <w:tcPr>
            <w:tcW w:w="2141" w:type="dxa"/>
            <w:tcBorders>
              <w:top w:val="nil"/>
              <w:bottom w:val="nil"/>
            </w:tcBorders>
          </w:tcPr>
          <w:p w:rsidR="00D8659E" w:rsidRPr="00CD58EE" w:rsidRDefault="00D8659E" w:rsidP="009F60E9">
            <w:pPr>
              <w:jc w:val="both"/>
              <w:rPr>
                <w:rFonts w:cs="Simplified Arabic"/>
                <w:sz w:val="18"/>
                <w:szCs w:val="18"/>
                <w:rtl/>
              </w:rPr>
            </w:pPr>
            <w:r w:rsidRPr="00CD58EE">
              <w:rPr>
                <w:rFonts w:cs="Simplified Arabic" w:hint="cs"/>
                <w:sz w:val="18"/>
                <w:szCs w:val="18"/>
                <w:rtl/>
              </w:rPr>
              <w:t>الإعاقة البصرية</w:t>
            </w:r>
          </w:p>
        </w:tc>
        <w:tc>
          <w:tcPr>
            <w:tcW w:w="992" w:type="dxa"/>
            <w:tcBorders>
              <w:top w:val="nil"/>
              <w:bottom w:val="nil"/>
              <w:right w:val="nil"/>
            </w:tcBorders>
            <w:vAlign w:val="center"/>
          </w:tcPr>
          <w:p w:rsidR="00D8659E" w:rsidRPr="00CD58EE" w:rsidRDefault="00D8659E" w:rsidP="009F60E9">
            <w:pPr>
              <w:jc w:val="center"/>
              <w:rPr>
                <w:rFonts w:ascii="Arial" w:hAnsi="Arial" w:cs="Arial"/>
                <w:sz w:val="18"/>
                <w:szCs w:val="18"/>
                <w:rtl/>
              </w:rPr>
            </w:pPr>
            <w:r w:rsidRPr="00CD58EE">
              <w:rPr>
                <w:rFonts w:ascii="Arial" w:hAnsi="Arial" w:cs="Arial"/>
                <w:sz w:val="18"/>
                <w:szCs w:val="18"/>
                <w:rtl/>
              </w:rPr>
              <w:t>0.6%</w:t>
            </w:r>
          </w:p>
        </w:tc>
        <w:tc>
          <w:tcPr>
            <w:tcW w:w="1134" w:type="dxa"/>
            <w:tcBorders>
              <w:top w:val="nil"/>
              <w:left w:val="nil"/>
              <w:bottom w:val="nil"/>
              <w:right w:val="nil"/>
            </w:tcBorders>
            <w:vAlign w:val="center"/>
          </w:tcPr>
          <w:p w:rsidR="00D8659E" w:rsidRPr="00CD58EE" w:rsidRDefault="00D8659E" w:rsidP="009F60E9">
            <w:pPr>
              <w:jc w:val="center"/>
              <w:rPr>
                <w:rFonts w:ascii="Arial" w:hAnsi="Arial" w:cs="Arial"/>
                <w:sz w:val="18"/>
                <w:szCs w:val="18"/>
                <w:rtl/>
              </w:rPr>
            </w:pPr>
            <w:r w:rsidRPr="00CD58EE">
              <w:rPr>
                <w:rFonts w:ascii="Arial" w:hAnsi="Arial" w:cs="Arial"/>
                <w:sz w:val="18"/>
                <w:szCs w:val="18"/>
                <w:rtl/>
              </w:rPr>
              <w:t>0.04%</w:t>
            </w:r>
          </w:p>
        </w:tc>
        <w:tc>
          <w:tcPr>
            <w:tcW w:w="1418" w:type="dxa"/>
            <w:tcBorders>
              <w:top w:val="nil"/>
              <w:left w:val="nil"/>
              <w:bottom w:val="nil"/>
              <w:right w:val="nil"/>
            </w:tcBorders>
            <w:vAlign w:val="center"/>
          </w:tcPr>
          <w:p w:rsidR="00D8659E" w:rsidRPr="00CD58EE" w:rsidRDefault="00D8659E" w:rsidP="009F60E9">
            <w:pPr>
              <w:jc w:val="center"/>
              <w:rPr>
                <w:rFonts w:ascii="Arial" w:hAnsi="Arial" w:cs="Arial"/>
                <w:sz w:val="18"/>
                <w:szCs w:val="18"/>
                <w:rtl/>
              </w:rPr>
            </w:pPr>
            <w:r w:rsidRPr="00CD58EE">
              <w:rPr>
                <w:rFonts w:ascii="Arial" w:hAnsi="Arial" w:cs="Arial"/>
                <w:sz w:val="18"/>
                <w:szCs w:val="18"/>
                <w:rtl/>
              </w:rPr>
              <w:t>0.062</w:t>
            </w:r>
          </w:p>
        </w:tc>
        <w:tc>
          <w:tcPr>
            <w:tcW w:w="1134" w:type="dxa"/>
            <w:tcBorders>
              <w:top w:val="nil"/>
              <w:left w:val="nil"/>
              <w:bottom w:val="nil"/>
              <w:right w:val="nil"/>
            </w:tcBorders>
            <w:vAlign w:val="center"/>
          </w:tcPr>
          <w:p w:rsidR="00D8659E" w:rsidRPr="00CD58EE" w:rsidRDefault="00D8659E" w:rsidP="009F60E9">
            <w:pPr>
              <w:jc w:val="center"/>
              <w:rPr>
                <w:rFonts w:ascii="Arial" w:hAnsi="Arial" w:cs="Arial"/>
                <w:sz w:val="18"/>
                <w:szCs w:val="18"/>
                <w:rtl/>
              </w:rPr>
            </w:pPr>
            <w:r w:rsidRPr="00CD58EE">
              <w:rPr>
                <w:rFonts w:ascii="Arial" w:hAnsi="Arial" w:cs="Arial"/>
                <w:sz w:val="18"/>
                <w:szCs w:val="18"/>
                <w:rtl/>
              </w:rPr>
              <w:t>0.5%</w:t>
            </w:r>
          </w:p>
        </w:tc>
        <w:tc>
          <w:tcPr>
            <w:tcW w:w="1161" w:type="dxa"/>
            <w:tcBorders>
              <w:top w:val="nil"/>
              <w:left w:val="nil"/>
              <w:bottom w:val="nil"/>
              <w:right w:val="nil"/>
            </w:tcBorders>
            <w:vAlign w:val="center"/>
          </w:tcPr>
          <w:p w:rsidR="00D8659E" w:rsidRPr="00CD58EE" w:rsidRDefault="00D8659E" w:rsidP="009F60E9">
            <w:pPr>
              <w:jc w:val="center"/>
              <w:rPr>
                <w:rFonts w:ascii="Arial" w:hAnsi="Arial" w:cs="Arial"/>
                <w:sz w:val="18"/>
                <w:szCs w:val="18"/>
                <w:rtl/>
              </w:rPr>
            </w:pPr>
            <w:r w:rsidRPr="00CD58EE">
              <w:rPr>
                <w:rFonts w:ascii="Arial" w:hAnsi="Arial" w:cs="Arial"/>
                <w:sz w:val="18"/>
                <w:szCs w:val="18"/>
                <w:rtl/>
              </w:rPr>
              <w:t>0.7</w:t>
            </w:r>
            <w:r w:rsidR="00360362" w:rsidRPr="00CD58EE">
              <w:rPr>
                <w:rFonts w:ascii="Arial" w:hAnsi="Arial" w:cs="Arial"/>
                <w:sz w:val="18"/>
                <w:szCs w:val="18"/>
                <w:rtl/>
              </w:rPr>
              <w:t>%</w:t>
            </w:r>
          </w:p>
        </w:tc>
        <w:tc>
          <w:tcPr>
            <w:tcW w:w="1391" w:type="dxa"/>
            <w:tcBorders>
              <w:top w:val="nil"/>
              <w:left w:val="nil"/>
              <w:bottom w:val="nil"/>
            </w:tcBorders>
            <w:vAlign w:val="center"/>
          </w:tcPr>
          <w:p w:rsidR="00D8659E" w:rsidRPr="00CD58EE" w:rsidRDefault="00D8659E" w:rsidP="009F60E9">
            <w:pPr>
              <w:jc w:val="center"/>
              <w:rPr>
                <w:rFonts w:ascii="Arial" w:hAnsi="Arial" w:cs="Arial"/>
                <w:sz w:val="18"/>
                <w:szCs w:val="18"/>
                <w:rtl/>
              </w:rPr>
            </w:pPr>
            <w:r w:rsidRPr="00CD58EE">
              <w:rPr>
                <w:rFonts w:ascii="Arial" w:hAnsi="Arial" w:cs="Arial"/>
                <w:sz w:val="18"/>
                <w:szCs w:val="18"/>
                <w:rtl/>
              </w:rPr>
              <w:t>539</w:t>
            </w:r>
          </w:p>
        </w:tc>
      </w:tr>
      <w:tr w:rsidR="00D8659E" w:rsidRPr="00D01EF7" w:rsidTr="00CD58EE">
        <w:trPr>
          <w:trHeight w:val="340"/>
        </w:trPr>
        <w:tc>
          <w:tcPr>
            <w:tcW w:w="2141" w:type="dxa"/>
            <w:tcBorders>
              <w:top w:val="nil"/>
              <w:bottom w:val="nil"/>
            </w:tcBorders>
          </w:tcPr>
          <w:p w:rsidR="00D8659E" w:rsidRPr="00CD58EE" w:rsidRDefault="00D8659E" w:rsidP="009F60E9">
            <w:pPr>
              <w:jc w:val="both"/>
              <w:rPr>
                <w:rFonts w:cs="Simplified Arabic"/>
                <w:sz w:val="18"/>
                <w:szCs w:val="18"/>
                <w:rtl/>
              </w:rPr>
            </w:pPr>
            <w:r w:rsidRPr="00CD58EE">
              <w:rPr>
                <w:rFonts w:cs="Simplified Arabic" w:hint="cs"/>
                <w:sz w:val="18"/>
                <w:szCs w:val="18"/>
                <w:rtl/>
              </w:rPr>
              <w:t>الإعاقة السمعية</w:t>
            </w:r>
          </w:p>
        </w:tc>
        <w:tc>
          <w:tcPr>
            <w:tcW w:w="992" w:type="dxa"/>
            <w:tcBorders>
              <w:top w:val="nil"/>
              <w:bottom w:val="nil"/>
              <w:right w:val="nil"/>
            </w:tcBorders>
            <w:vAlign w:val="center"/>
          </w:tcPr>
          <w:p w:rsidR="00D8659E" w:rsidRPr="00CD58EE" w:rsidRDefault="00D8659E" w:rsidP="009F60E9">
            <w:pPr>
              <w:jc w:val="center"/>
              <w:rPr>
                <w:rFonts w:ascii="Arial" w:hAnsi="Arial" w:cs="Arial"/>
                <w:sz w:val="18"/>
                <w:szCs w:val="18"/>
                <w:rtl/>
              </w:rPr>
            </w:pPr>
            <w:r w:rsidRPr="00CD58EE">
              <w:rPr>
                <w:rFonts w:ascii="Arial" w:hAnsi="Arial" w:cs="Arial"/>
                <w:sz w:val="18"/>
                <w:szCs w:val="18"/>
                <w:rtl/>
              </w:rPr>
              <w:t>0.4%</w:t>
            </w:r>
          </w:p>
        </w:tc>
        <w:tc>
          <w:tcPr>
            <w:tcW w:w="1134" w:type="dxa"/>
            <w:tcBorders>
              <w:top w:val="nil"/>
              <w:left w:val="nil"/>
              <w:bottom w:val="nil"/>
              <w:right w:val="nil"/>
            </w:tcBorders>
            <w:vAlign w:val="center"/>
          </w:tcPr>
          <w:p w:rsidR="00D8659E" w:rsidRPr="00CD58EE" w:rsidRDefault="00D8659E" w:rsidP="009F60E9">
            <w:pPr>
              <w:jc w:val="center"/>
              <w:rPr>
                <w:rFonts w:ascii="Arial" w:hAnsi="Arial" w:cs="Arial"/>
                <w:sz w:val="18"/>
                <w:szCs w:val="18"/>
                <w:rtl/>
              </w:rPr>
            </w:pPr>
            <w:r w:rsidRPr="00CD58EE">
              <w:rPr>
                <w:rFonts w:ascii="Arial" w:hAnsi="Arial" w:cs="Arial"/>
                <w:sz w:val="18"/>
                <w:szCs w:val="18"/>
                <w:rtl/>
              </w:rPr>
              <w:t>0.03%</w:t>
            </w:r>
          </w:p>
        </w:tc>
        <w:tc>
          <w:tcPr>
            <w:tcW w:w="1418" w:type="dxa"/>
            <w:tcBorders>
              <w:top w:val="nil"/>
              <w:left w:val="nil"/>
              <w:bottom w:val="nil"/>
              <w:right w:val="nil"/>
            </w:tcBorders>
            <w:vAlign w:val="center"/>
          </w:tcPr>
          <w:p w:rsidR="00D8659E" w:rsidRPr="00CD58EE" w:rsidRDefault="00D8659E" w:rsidP="009F60E9">
            <w:pPr>
              <w:jc w:val="center"/>
              <w:rPr>
                <w:rFonts w:ascii="Arial" w:hAnsi="Arial" w:cs="Arial"/>
                <w:sz w:val="18"/>
                <w:szCs w:val="18"/>
                <w:rtl/>
              </w:rPr>
            </w:pPr>
            <w:r w:rsidRPr="00CD58EE">
              <w:rPr>
                <w:rFonts w:ascii="Arial" w:hAnsi="Arial" w:cs="Arial"/>
                <w:sz w:val="18"/>
                <w:szCs w:val="18"/>
                <w:rtl/>
              </w:rPr>
              <w:t>0.067</w:t>
            </w:r>
          </w:p>
        </w:tc>
        <w:tc>
          <w:tcPr>
            <w:tcW w:w="1134" w:type="dxa"/>
            <w:tcBorders>
              <w:top w:val="nil"/>
              <w:left w:val="nil"/>
              <w:bottom w:val="nil"/>
              <w:right w:val="nil"/>
            </w:tcBorders>
            <w:vAlign w:val="center"/>
          </w:tcPr>
          <w:p w:rsidR="00D8659E" w:rsidRPr="00CD58EE" w:rsidRDefault="00D8659E" w:rsidP="009F60E9">
            <w:pPr>
              <w:jc w:val="center"/>
              <w:rPr>
                <w:rFonts w:ascii="Arial" w:hAnsi="Arial" w:cs="Arial"/>
                <w:sz w:val="18"/>
                <w:szCs w:val="18"/>
                <w:rtl/>
              </w:rPr>
            </w:pPr>
            <w:r w:rsidRPr="00CD58EE">
              <w:rPr>
                <w:rFonts w:ascii="Arial" w:hAnsi="Arial" w:cs="Arial"/>
                <w:sz w:val="18"/>
                <w:szCs w:val="18"/>
                <w:rtl/>
              </w:rPr>
              <w:t>0.3%</w:t>
            </w:r>
          </w:p>
        </w:tc>
        <w:tc>
          <w:tcPr>
            <w:tcW w:w="1161" w:type="dxa"/>
            <w:tcBorders>
              <w:top w:val="nil"/>
              <w:left w:val="nil"/>
              <w:bottom w:val="nil"/>
              <w:right w:val="nil"/>
            </w:tcBorders>
            <w:vAlign w:val="center"/>
          </w:tcPr>
          <w:p w:rsidR="00D8659E" w:rsidRPr="00CD58EE" w:rsidRDefault="00D8659E" w:rsidP="009F60E9">
            <w:pPr>
              <w:jc w:val="center"/>
              <w:rPr>
                <w:rFonts w:ascii="Arial" w:hAnsi="Arial" w:cs="Arial"/>
                <w:sz w:val="18"/>
                <w:szCs w:val="18"/>
                <w:rtl/>
              </w:rPr>
            </w:pPr>
            <w:r w:rsidRPr="00CD58EE">
              <w:rPr>
                <w:rFonts w:ascii="Arial" w:hAnsi="Arial" w:cs="Arial"/>
                <w:sz w:val="18"/>
                <w:szCs w:val="18"/>
                <w:rtl/>
              </w:rPr>
              <w:t>0.4%</w:t>
            </w:r>
          </w:p>
        </w:tc>
        <w:tc>
          <w:tcPr>
            <w:tcW w:w="1391" w:type="dxa"/>
            <w:tcBorders>
              <w:top w:val="nil"/>
              <w:left w:val="nil"/>
              <w:bottom w:val="nil"/>
            </w:tcBorders>
            <w:vAlign w:val="center"/>
          </w:tcPr>
          <w:p w:rsidR="00D8659E" w:rsidRPr="00CD58EE" w:rsidRDefault="00D8659E" w:rsidP="009F60E9">
            <w:pPr>
              <w:jc w:val="center"/>
              <w:rPr>
                <w:rFonts w:ascii="Arial" w:hAnsi="Arial" w:cs="Arial"/>
                <w:sz w:val="18"/>
                <w:szCs w:val="18"/>
                <w:rtl/>
              </w:rPr>
            </w:pPr>
            <w:r w:rsidRPr="00CD58EE">
              <w:rPr>
                <w:rFonts w:ascii="Arial" w:hAnsi="Arial" w:cs="Arial"/>
                <w:sz w:val="18"/>
                <w:szCs w:val="18"/>
                <w:rtl/>
              </w:rPr>
              <w:t>371</w:t>
            </w:r>
          </w:p>
        </w:tc>
      </w:tr>
      <w:tr w:rsidR="00D8659E" w:rsidRPr="00D01EF7" w:rsidTr="00CD58EE">
        <w:trPr>
          <w:trHeight w:val="340"/>
        </w:trPr>
        <w:tc>
          <w:tcPr>
            <w:tcW w:w="2141" w:type="dxa"/>
            <w:tcBorders>
              <w:top w:val="nil"/>
              <w:bottom w:val="nil"/>
            </w:tcBorders>
          </w:tcPr>
          <w:p w:rsidR="00D8659E" w:rsidRPr="00CD58EE" w:rsidRDefault="00D8659E" w:rsidP="009F60E9">
            <w:pPr>
              <w:jc w:val="both"/>
              <w:rPr>
                <w:rFonts w:cs="Simplified Arabic"/>
                <w:sz w:val="18"/>
                <w:szCs w:val="18"/>
                <w:rtl/>
              </w:rPr>
            </w:pPr>
            <w:r w:rsidRPr="00CD58EE">
              <w:rPr>
                <w:rFonts w:cs="Simplified Arabic" w:hint="cs"/>
                <w:sz w:val="18"/>
                <w:szCs w:val="18"/>
                <w:rtl/>
              </w:rPr>
              <w:t>إعاقة التواصل</w:t>
            </w:r>
          </w:p>
        </w:tc>
        <w:tc>
          <w:tcPr>
            <w:tcW w:w="992" w:type="dxa"/>
            <w:tcBorders>
              <w:top w:val="nil"/>
              <w:bottom w:val="nil"/>
              <w:right w:val="nil"/>
            </w:tcBorders>
            <w:vAlign w:val="center"/>
          </w:tcPr>
          <w:p w:rsidR="00D8659E" w:rsidRPr="00CD58EE" w:rsidRDefault="00D8659E" w:rsidP="009F60E9">
            <w:pPr>
              <w:jc w:val="center"/>
              <w:rPr>
                <w:rFonts w:ascii="Arial" w:hAnsi="Arial" w:cs="Arial"/>
                <w:sz w:val="18"/>
                <w:szCs w:val="18"/>
                <w:rtl/>
              </w:rPr>
            </w:pPr>
            <w:r w:rsidRPr="00CD58EE">
              <w:rPr>
                <w:rFonts w:ascii="Arial" w:hAnsi="Arial" w:cs="Arial"/>
                <w:sz w:val="18"/>
                <w:szCs w:val="18"/>
                <w:rtl/>
              </w:rPr>
              <w:t>0.6%</w:t>
            </w:r>
          </w:p>
        </w:tc>
        <w:tc>
          <w:tcPr>
            <w:tcW w:w="1134" w:type="dxa"/>
            <w:tcBorders>
              <w:top w:val="nil"/>
              <w:left w:val="nil"/>
              <w:bottom w:val="nil"/>
              <w:right w:val="nil"/>
            </w:tcBorders>
            <w:vAlign w:val="center"/>
          </w:tcPr>
          <w:p w:rsidR="00D8659E" w:rsidRPr="00CD58EE" w:rsidRDefault="00D8659E" w:rsidP="009F60E9">
            <w:pPr>
              <w:jc w:val="center"/>
              <w:rPr>
                <w:rFonts w:ascii="Arial" w:hAnsi="Arial" w:cs="Arial"/>
                <w:sz w:val="18"/>
                <w:szCs w:val="18"/>
                <w:rtl/>
              </w:rPr>
            </w:pPr>
            <w:r w:rsidRPr="00CD58EE">
              <w:rPr>
                <w:rFonts w:ascii="Arial" w:hAnsi="Arial" w:cs="Arial"/>
                <w:sz w:val="18"/>
                <w:szCs w:val="18"/>
                <w:rtl/>
              </w:rPr>
              <w:t>0.03%</w:t>
            </w:r>
          </w:p>
        </w:tc>
        <w:tc>
          <w:tcPr>
            <w:tcW w:w="1418" w:type="dxa"/>
            <w:tcBorders>
              <w:top w:val="nil"/>
              <w:left w:val="nil"/>
              <w:bottom w:val="nil"/>
              <w:right w:val="nil"/>
            </w:tcBorders>
            <w:vAlign w:val="center"/>
          </w:tcPr>
          <w:p w:rsidR="00D8659E" w:rsidRPr="00CD58EE" w:rsidRDefault="00D8659E" w:rsidP="009F60E9">
            <w:pPr>
              <w:jc w:val="center"/>
              <w:rPr>
                <w:rFonts w:ascii="Arial" w:hAnsi="Arial" w:cs="Arial"/>
                <w:sz w:val="18"/>
                <w:szCs w:val="18"/>
                <w:rtl/>
              </w:rPr>
            </w:pPr>
            <w:r w:rsidRPr="00CD58EE">
              <w:rPr>
                <w:rFonts w:ascii="Arial" w:hAnsi="Arial" w:cs="Arial"/>
                <w:sz w:val="18"/>
                <w:szCs w:val="18"/>
                <w:rtl/>
              </w:rPr>
              <w:t>0.056</w:t>
            </w:r>
          </w:p>
        </w:tc>
        <w:tc>
          <w:tcPr>
            <w:tcW w:w="1134" w:type="dxa"/>
            <w:tcBorders>
              <w:top w:val="nil"/>
              <w:left w:val="nil"/>
              <w:bottom w:val="nil"/>
              <w:right w:val="nil"/>
            </w:tcBorders>
            <w:vAlign w:val="center"/>
          </w:tcPr>
          <w:p w:rsidR="00D8659E" w:rsidRPr="00CD58EE" w:rsidRDefault="00D8659E" w:rsidP="009F60E9">
            <w:pPr>
              <w:jc w:val="center"/>
              <w:rPr>
                <w:rFonts w:ascii="Arial" w:hAnsi="Arial" w:cs="Arial"/>
                <w:sz w:val="18"/>
                <w:szCs w:val="18"/>
                <w:rtl/>
              </w:rPr>
            </w:pPr>
            <w:r w:rsidRPr="00CD58EE">
              <w:rPr>
                <w:rFonts w:ascii="Arial" w:hAnsi="Arial" w:cs="Arial"/>
                <w:sz w:val="18"/>
                <w:szCs w:val="18"/>
                <w:rtl/>
              </w:rPr>
              <w:t>0.5%</w:t>
            </w:r>
          </w:p>
        </w:tc>
        <w:tc>
          <w:tcPr>
            <w:tcW w:w="1161" w:type="dxa"/>
            <w:tcBorders>
              <w:top w:val="nil"/>
              <w:left w:val="nil"/>
              <w:bottom w:val="nil"/>
              <w:right w:val="nil"/>
            </w:tcBorders>
            <w:vAlign w:val="center"/>
          </w:tcPr>
          <w:p w:rsidR="00D8659E" w:rsidRPr="00CD58EE" w:rsidRDefault="00D8659E" w:rsidP="009F60E9">
            <w:pPr>
              <w:jc w:val="center"/>
              <w:rPr>
                <w:rFonts w:ascii="Arial" w:hAnsi="Arial" w:cs="Arial"/>
                <w:sz w:val="18"/>
                <w:szCs w:val="18"/>
                <w:rtl/>
              </w:rPr>
            </w:pPr>
            <w:r w:rsidRPr="00CD58EE">
              <w:rPr>
                <w:rFonts w:ascii="Arial" w:hAnsi="Arial" w:cs="Arial"/>
                <w:sz w:val="18"/>
                <w:szCs w:val="18"/>
                <w:rtl/>
              </w:rPr>
              <w:t>0.6%</w:t>
            </w:r>
          </w:p>
        </w:tc>
        <w:tc>
          <w:tcPr>
            <w:tcW w:w="1391" w:type="dxa"/>
            <w:tcBorders>
              <w:top w:val="nil"/>
              <w:left w:val="nil"/>
              <w:bottom w:val="nil"/>
            </w:tcBorders>
            <w:vAlign w:val="center"/>
          </w:tcPr>
          <w:p w:rsidR="00D8659E" w:rsidRPr="00CD58EE" w:rsidRDefault="00D8659E" w:rsidP="009F60E9">
            <w:pPr>
              <w:jc w:val="center"/>
              <w:rPr>
                <w:rFonts w:ascii="Arial" w:hAnsi="Arial" w:cs="Arial"/>
                <w:sz w:val="18"/>
                <w:szCs w:val="18"/>
                <w:rtl/>
              </w:rPr>
            </w:pPr>
            <w:r w:rsidRPr="00CD58EE">
              <w:rPr>
                <w:rFonts w:ascii="Arial" w:hAnsi="Arial" w:cs="Arial"/>
                <w:sz w:val="18"/>
                <w:szCs w:val="18"/>
                <w:rtl/>
              </w:rPr>
              <w:t>542</w:t>
            </w:r>
          </w:p>
        </w:tc>
      </w:tr>
      <w:tr w:rsidR="00D8659E" w:rsidRPr="00D01EF7" w:rsidTr="00CD58EE">
        <w:trPr>
          <w:trHeight w:val="340"/>
        </w:trPr>
        <w:tc>
          <w:tcPr>
            <w:tcW w:w="2141" w:type="dxa"/>
            <w:tcBorders>
              <w:top w:val="nil"/>
              <w:bottom w:val="nil"/>
            </w:tcBorders>
          </w:tcPr>
          <w:p w:rsidR="00D8659E" w:rsidRPr="00CD58EE" w:rsidRDefault="00D8659E" w:rsidP="009F60E9">
            <w:pPr>
              <w:jc w:val="both"/>
              <w:rPr>
                <w:rFonts w:cs="Simplified Arabic"/>
                <w:sz w:val="18"/>
                <w:szCs w:val="18"/>
                <w:rtl/>
              </w:rPr>
            </w:pPr>
            <w:r w:rsidRPr="00CD58EE">
              <w:rPr>
                <w:rFonts w:cs="Simplified Arabic" w:hint="cs"/>
                <w:sz w:val="18"/>
                <w:szCs w:val="18"/>
                <w:rtl/>
              </w:rPr>
              <w:t>الإعاقة الحركية</w:t>
            </w:r>
          </w:p>
        </w:tc>
        <w:tc>
          <w:tcPr>
            <w:tcW w:w="992" w:type="dxa"/>
            <w:tcBorders>
              <w:top w:val="nil"/>
              <w:bottom w:val="nil"/>
              <w:right w:val="nil"/>
            </w:tcBorders>
            <w:vAlign w:val="center"/>
          </w:tcPr>
          <w:p w:rsidR="00D8659E" w:rsidRPr="00CD58EE" w:rsidRDefault="00D8659E" w:rsidP="009F60E9">
            <w:pPr>
              <w:jc w:val="center"/>
              <w:rPr>
                <w:rFonts w:ascii="Arial" w:hAnsi="Arial" w:cs="Arial"/>
                <w:sz w:val="18"/>
                <w:szCs w:val="18"/>
                <w:rtl/>
              </w:rPr>
            </w:pPr>
            <w:r w:rsidRPr="00CD58EE">
              <w:rPr>
                <w:rFonts w:ascii="Arial" w:hAnsi="Arial" w:cs="Arial"/>
                <w:sz w:val="18"/>
                <w:szCs w:val="18"/>
                <w:rtl/>
              </w:rPr>
              <w:t>1.3%</w:t>
            </w:r>
          </w:p>
        </w:tc>
        <w:tc>
          <w:tcPr>
            <w:tcW w:w="1134" w:type="dxa"/>
            <w:tcBorders>
              <w:top w:val="nil"/>
              <w:left w:val="nil"/>
              <w:bottom w:val="nil"/>
              <w:right w:val="nil"/>
            </w:tcBorders>
            <w:vAlign w:val="center"/>
          </w:tcPr>
          <w:p w:rsidR="00D8659E" w:rsidRPr="00CD58EE" w:rsidRDefault="00D8659E" w:rsidP="009F60E9">
            <w:pPr>
              <w:jc w:val="center"/>
              <w:rPr>
                <w:rFonts w:ascii="Arial" w:hAnsi="Arial" w:cs="Arial"/>
                <w:sz w:val="18"/>
                <w:szCs w:val="18"/>
                <w:rtl/>
              </w:rPr>
            </w:pPr>
            <w:r w:rsidRPr="00CD58EE">
              <w:rPr>
                <w:rFonts w:ascii="Arial" w:hAnsi="Arial" w:cs="Arial"/>
                <w:sz w:val="18"/>
                <w:szCs w:val="18"/>
                <w:rtl/>
              </w:rPr>
              <w:t>0.1%</w:t>
            </w:r>
          </w:p>
        </w:tc>
        <w:tc>
          <w:tcPr>
            <w:tcW w:w="1418" w:type="dxa"/>
            <w:tcBorders>
              <w:top w:val="nil"/>
              <w:left w:val="nil"/>
              <w:bottom w:val="nil"/>
              <w:right w:val="nil"/>
            </w:tcBorders>
            <w:vAlign w:val="center"/>
          </w:tcPr>
          <w:p w:rsidR="00D8659E" w:rsidRPr="00CD58EE" w:rsidRDefault="00D8659E" w:rsidP="009F60E9">
            <w:pPr>
              <w:jc w:val="center"/>
              <w:rPr>
                <w:rFonts w:ascii="Arial" w:hAnsi="Arial" w:cs="Arial"/>
                <w:sz w:val="18"/>
                <w:szCs w:val="18"/>
                <w:rtl/>
              </w:rPr>
            </w:pPr>
            <w:r w:rsidRPr="00CD58EE">
              <w:rPr>
                <w:rFonts w:ascii="Arial" w:hAnsi="Arial" w:cs="Arial"/>
                <w:sz w:val="18"/>
                <w:szCs w:val="18"/>
                <w:rtl/>
              </w:rPr>
              <w:t>0.039</w:t>
            </w:r>
          </w:p>
        </w:tc>
        <w:tc>
          <w:tcPr>
            <w:tcW w:w="1134" w:type="dxa"/>
            <w:tcBorders>
              <w:top w:val="nil"/>
              <w:left w:val="nil"/>
              <w:bottom w:val="nil"/>
              <w:right w:val="nil"/>
            </w:tcBorders>
            <w:vAlign w:val="center"/>
          </w:tcPr>
          <w:p w:rsidR="00D8659E" w:rsidRPr="00CD58EE" w:rsidRDefault="00D8659E" w:rsidP="009F60E9">
            <w:pPr>
              <w:jc w:val="center"/>
              <w:rPr>
                <w:rFonts w:ascii="Arial" w:hAnsi="Arial" w:cs="Arial"/>
                <w:sz w:val="18"/>
                <w:szCs w:val="18"/>
                <w:rtl/>
              </w:rPr>
            </w:pPr>
            <w:r w:rsidRPr="00CD58EE">
              <w:rPr>
                <w:rFonts w:ascii="Arial" w:hAnsi="Arial" w:cs="Arial"/>
                <w:sz w:val="18"/>
                <w:szCs w:val="18"/>
                <w:rtl/>
              </w:rPr>
              <w:t>1.2%</w:t>
            </w:r>
          </w:p>
        </w:tc>
        <w:tc>
          <w:tcPr>
            <w:tcW w:w="1161" w:type="dxa"/>
            <w:tcBorders>
              <w:top w:val="nil"/>
              <w:left w:val="nil"/>
              <w:bottom w:val="nil"/>
              <w:right w:val="nil"/>
            </w:tcBorders>
            <w:vAlign w:val="center"/>
          </w:tcPr>
          <w:p w:rsidR="00D8659E" w:rsidRPr="00CD58EE" w:rsidRDefault="00D8659E" w:rsidP="009F60E9">
            <w:pPr>
              <w:jc w:val="center"/>
              <w:rPr>
                <w:rFonts w:ascii="Arial" w:hAnsi="Arial" w:cs="Arial"/>
                <w:sz w:val="18"/>
                <w:szCs w:val="18"/>
                <w:rtl/>
              </w:rPr>
            </w:pPr>
            <w:r w:rsidRPr="00CD58EE">
              <w:rPr>
                <w:rFonts w:ascii="Arial" w:hAnsi="Arial" w:cs="Arial"/>
                <w:sz w:val="18"/>
                <w:szCs w:val="18"/>
                <w:rtl/>
              </w:rPr>
              <w:t>1.4%</w:t>
            </w:r>
          </w:p>
        </w:tc>
        <w:tc>
          <w:tcPr>
            <w:tcW w:w="1391" w:type="dxa"/>
            <w:tcBorders>
              <w:top w:val="nil"/>
              <w:left w:val="nil"/>
              <w:bottom w:val="nil"/>
            </w:tcBorders>
            <w:vAlign w:val="center"/>
          </w:tcPr>
          <w:p w:rsidR="00D8659E" w:rsidRPr="00CD58EE" w:rsidRDefault="00D8659E" w:rsidP="009F60E9">
            <w:pPr>
              <w:jc w:val="center"/>
              <w:rPr>
                <w:rFonts w:ascii="Arial" w:hAnsi="Arial" w:cs="Arial"/>
                <w:sz w:val="18"/>
                <w:szCs w:val="18"/>
              </w:rPr>
            </w:pPr>
            <w:r w:rsidRPr="00CD58EE">
              <w:rPr>
                <w:rFonts w:ascii="Arial" w:hAnsi="Arial" w:cs="Arial"/>
                <w:sz w:val="18"/>
                <w:szCs w:val="18"/>
              </w:rPr>
              <w:t>1,256</w:t>
            </w:r>
          </w:p>
        </w:tc>
      </w:tr>
      <w:tr w:rsidR="00D8659E" w:rsidRPr="00D01EF7" w:rsidTr="00CD58EE">
        <w:trPr>
          <w:trHeight w:val="340"/>
        </w:trPr>
        <w:tc>
          <w:tcPr>
            <w:tcW w:w="2141" w:type="dxa"/>
            <w:tcBorders>
              <w:top w:val="nil"/>
              <w:bottom w:val="nil"/>
            </w:tcBorders>
          </w:tcPr>
          <w:p w:rsidR="00D8659E" w:rsidRPr="00CD58EE" w:rsidRDefault="00D8659E" w:rsidP="009F60E9">
            <w:pPr>
              <w:jc w:val="both"/>
              <w:rPr>
                <w:rFonts w:cs="Simplified Arabic"/>
                <w:sz w:val="18"/>
                <w:szCs w:val="18"/>
                <w:rtl/>
              </w:rPr>
            </w:pPr>
            <w:r w:rsidRPr="00CD58EE">
              <w:rPr>
                <w:rFonts w:cs="Simplified Arabic" w:hint="cs"/>
                <w:sz w:val="18"/>
                <w:szCs w:val="18"/>
                <w:rtl/>
              </w:rPr>
              <w:t>إعاقة التذكر والتركيز</w:t>
            </w:r>
          </w:p>
        </w:tc>
        <w:tc>
          <w:tcPr>
            <w:tcW w:w="992" w:type="dxa"/>
            <w:tcBorders>
              <w:top w:val="nil"/>
              <w:bottom w:val="nil"/>
              <w:right w:val="nil"/>
            </w:tcBorders>
            <w:vAlign w:val="center"/>
          </w:tcPr>
          <w:p w:rsidR="00D8659E" w:rsidRPr="00CD58EE" w:rsidRDefault="00D8659E" w:rsidP="009F60E9">
            <w:pPr>
              <w:jc w:val="center"/>
              <w:rPr>
                <w:rFonts w:ascii="Arial" w:hAnsi="Arial" w:cs="Arial"/>
                <w:sz w:val="18"/>
                <w:szCs w:val="18"/>
                <w:rtl/>
              </w:rPr>
            </w:pPr>
            <w:r w:rsidRPr="00CD58EE">
              <w:rPr>
                <w:rFonts w:ascii="Arial" w:hAnsi="Arial" w:cs="Arial"/>
                <w:sz w:val="18"/>
                <w:szCs w:val="18"/>
                <w:rtl/>
              </w:rPr>
              <w:t>0.6%</w:t>
            </w:r>
          </w:p>
        </w:tc>
        <w:tc>
          <w:tcPr>
            <w:tcW w:w="1134" w:type="dxa"/>
            <w:tcBorders>
              <w:top w:val="nil"/>
              <w:left w:val="nil"/>
              <w:bottom w:val="nil"/>
              <w:right w:val="nil"/>
            </w:tcBorders>
            <w:vAlign w:val="center"/>
          </w:tcPr>
          <w:p w:rsidR="00D8659E" w:rsidRPr="00CD58EE" w:rsidRDefault="00D8659E" w:rsidP="009F60E9">
            <w:pPr>
              <w:jc w:val="center"/>
              <w:rPr>
                <w:rFonts w:ascii="Arial" w:hAnsi="Arial" w:cs="Arial"/>
                <w:sz w:val="18"/>
                <w:szCs w:val="18"/>
                <w:rtl/>
              </w:rPr>
            </w:pPr>
            <w:r w:rsidRPr="00CD58EE">
              <w:rPr>
                <w:rFonts w:ascii="Arial" w:hAnsi="Arial" w:cs="Arial"/>
                <w:sz w:val="18"/>
                <w:szCs w:val="18"/>
                <w:rtl/>
              </w:rPr>
              <w:t>0.03%</w:t>
            </w:r>
          </w:p>
        </w:tc>
        <w:tc>
          <w:tcPr>
            <w:tcW w:w="1418" w:type="dxa"/>
            <w:tcBorders>
              <w:top w:val="nil"/>
              <w:left w:val="nil"/>
              <w:bottom w:val="nil"/>
              <w:right w:val="nil"/>
            </w:tcBorders>
            <w:vAlign w:val="center"/>
          </w:tcPr>
          <w:p w:rsidR="00D8659E" w:rsidRPr="00CD58EE" w:rsidRDefault="00D8659E" w:rsidP="009F60E9">
            <w:pPr>
              <w:jc w:val="center"/>
              <w:rPr>
                <w:rFonts w:ascii="Arial" w:hAnsi="Arial" w:cs="Arial"/>
                <w:sz w:val="18"/>
                <w:szCs w:val="18"/>
                <w:rtl/>
              </w:rPr>
            </w:pPr>
            <w:r w:rsidRPr="00CD58EE">
              <w:rPr>
                <w:rFonts w:ascii="Arial" w:hAnsi="Arial" w:cs="Arial"/>
                <w:sz w:val="18"/>
                <w:szCs w:val="18"/>
                <w:rtl/>
              </w:rPr>
              <w:t>0.058</w:t>
            </w:r>
          </w:p>
        </w:tc>
        <w:tc>
          <w:tcPr>
            <w:tcW w:w="1134" w:type="dxa"/>
            <w:tcBorders>
              <w:top w:val="nil"/>
              <w:left w:val="nil"/>
              <w:bottom w:val="nil"/>
              <w:right w:val="nil"/>
            </w:tcBorders>
            <w:vAlign w:val="center"/>
          </w:tcPr>
          <w:p w:rsidR="00D8659E" w:rsidRPr="00CD58EE" w:rsidRDefault="00D8659E" w:rsidP="009F60E9">
            <w:pPr>
              <w:jc w:val="center"/>
              <w:rPr>
                <w:rFonts w:ascii="Arial" w:hAnsi="Arial" w:cs="Arial"/>
                <w:sz w:val="18"/>
                <w:szCs w:val="18"/>
                <w:rtl/>
              </w:rPr>
            </w:pPr>
            <w:r w:rsidRPr="00CD58EE">
              <w:rPr>
                <w:rFonts w:ascii="Arial" w:hAnsi="Arial" w:cs="Arial"/>
                <w:sz w:val="18"/>
                <w:szCs w:val="18"/>
                <w:rtl/>
              </w:rPr>
              <w:t>0.5%</w:t>
            </w:r>
          </w:p>
        </w:tc>
        <w:tc>
          <w:tcPr>
            <w:tcW w:w="1161" w:type="dxa"/>
            <w:tcBorders>
              <w:top w:val="nil"/>
              <w:left w:val="nil"/>
              <w:bottom w:val="nil"/>
              <w:right w:val="nil"/>
            </w:tcBorders>
            <w:vAlign w:val="center"/>
          </w:tcPr>
          <w:p w:rsidR="00D8659E" w:rsidRPr="00CD58EE" w:rsidRDefault="00D8659E" w:rsidP="009F60E9">
            <w:pPr>
              <w:spacing w:line="360" w:lineRule="auto"/>
              <w:jc w:val="center"/>
              <w:rPr>
                <w:rFonts w:ascii="Arial" w:hAnsi="Arial" w:cs="Arial"/>
                <w:sz w:val="18"/>
                <w:szCs w:val="18"/>
                <w:rtl/>
              </w:rPr>
            </w:pPr>
            <w:r w:rsidRPr="00CD58EE">
              <w:rPr>
                <w:rFonts w:ascii="Arial" w:hAnsi="Arial" w:cs="Arial"/>
                <w:sz w:val="18"/>
                <w:szCs w:val="18"/>
                <w:rtl/>
              </w:rPr>
              <w:t>0.7%</w:t>
            </w:r>
          </w:p>
        </w:tc>
        <w:tc>
          <w:tcPr>
            <w:tcW w:w="1391" w:type="dxa"/>
            <w:tcBorders>
              <w:top w:val="nil"/>
              <w:left w:val="nil"/>
              <w:bottom w:val="nil"/>
            </w:tcBorders>
            <w:vAlign w:val="center"/>
          </w:tcPr>
          <w:p w:rsidR="00D8659E" w:rsidRPr="00CD58EE" w:rsidRDefault="00D8659E" w:rsidP="009F60E9">
            <w:pPr>
              <w:jc w:val="center"/>
              <w:rPr>
                <w:rFonts w:ascii="Arial" w:hAnsi="Arial" w:cs="Arial"/>
                <w:sz w:val="18"/>
                <w:szCs w:val="18"/>
                <w:rtl/>
              </w:rPr>
            </w:pPr>
            <w:r w:rsidRPr="00CD58EE">
              <w:rPr>
                <w:rFonts w:ascii="Arial" w:hAnsi="Arial" w:cs="Arial"/>
                <w:sz w:val="18"/>
                <w:szCs w:val="18"/>
                <w:rtl/>
              </w:rPr>
              <w:t>557</w:t>
            </w:r>
          </w:p>
        </w:tc>
      </w:tr>
      <w:tr w:rsidR="00D8659E" w:rsidRPr="00D01EF7" w:rsidTr="00CD58EE">
        <w:trPr>
          <w:trHeight w:val="340"/>
        </w:trPr>
        <w:tc>
          <w:tcPr>
            <w:tcW w:w="2141" w:type="dxa"/>
            <w:tcBorders>
              <w:top w:val="nil"/>
              <w:bottom w:val="nil"/>
            </w:tcBorders>
          </w:tcPr>
          <w:p w:rsidR="00D8659E" w:rsidRPr="00CD58EE" w:rsidRDefault="00D8659E" w:rsidP="009F60E9">
            <w:pPr>
              <w:jc w:val="both"/>
              <w:rPr>
                <w:rFonts w:cs="Simplified Arabic"/>
                <w:sz w:val="18"/>
                <w:szCs w:val="18"/>
                <w:rtl/>
              </w:rPr>
            </w:pPr>
            <w:r w:rsidRPr="00CD58EE">
              <w:rPr>
                <w:rFonts w:cs="Simplified Arabic" w:hint="cs"/>
                <w:sz w:val="18"/>
                <w:szCs w:val="18"/>
                <w:rtl/>
              </w:rPr>
              <w:t>إعاقة بطء التعلم</w:t>
            </w:r>
          </w:p>
        </w:tc>
        <w:tc>
          <w:tcPr>
            <w:tcW w:w="992" w:type="dxa"/>
            <w:tcBorders>
              <w:top w:val="nil"/>
              <w:bottom w:val="nil"/>
              <w:right w:val="nil"/>
            </w:tcBorders>
            <w:vAlign w:val="center"/>
          </w:tcPr>
          <w:p w:rsidR="00D8659E" w:rsidRPr="00CD58EE" w:rsidRDefault="00D8659E" w:rsidP="009F60E9">
            <w:pPr>
              <w:jc w:val="center"/>
              <w:rPr>
                <w:rFonts w:ascii="Arial" w:hAnsi="Arial" w:cs="Arial"/>
                <w:sz w:val="18"/>
                <w:szCs w:val="18"/>
                <w:rtl/>
              </w:rPr>
            </w:pPr>
            <w:r w:rsidRPr="00CD58EE">
              <w:rPr>
                <w:rFonts w:ascii="Arial" w:hAnsi="Arial" w:cs="Arial"/>
                <w:sz w:val="18"/>
                <w:szCs w:val="18"/>
                <w:rtl/>
              </w:rPr>
              <w:t>0.7</w:t>
            </w:r>
            <w:r w:rsidR="00360362" w:rsidRPr="00CD58EE">
              <w:rPr>
                <w:rFonts w:ascii="Arial" w:hAnsi="Arial" w:cs="Arial"/>
                <w:sz w:val="18"/>
                <w:szCs w:val="18"/>
                <w:rtl/>
              </w:rPr>
              <w:t>%</w:t>
            </w:r>
          </w:p>
        </w:tc>
        <w:tc>
          <w:tcPr>
            <w:tcW w:w="1134" w:type="dxa"/>
            <w:tcBorders>
              <w:top w:val="nil"/>
              <w:left w:val="nil"/>
              <w:bottom w:val="nil"/>
              <w:right w:val="nil"/>
            </w:tcBorders>
            <w:vAlign w:val="center"/>
          </w:tcPr>
          <w:p w:rsidR="00D8659E" w:rsidRPr="00CD58EE" w:rsidRDefault="00D8659E" w:rsidP="009F60E9">
            <w:pPr>
              <w:jc w:val="center"/>
              <w:rPr>
                <w:rFonts w:ascii="Arial" w:hAnsi="Arial" w:cs="Arial"/>
                <w:sz w:val="18"/>
                <w:szCs w:val="18"/>
                <w:rtl/>
              </w:rPr>
            </w:pPr>
            <w:r w:rsidRPr="00CD58EE">
              <w:rPr>
                <w:rFonts w:ascii="Arial" w:hAnsi="Arial" w:cs="Arial"/>
                <w:sz w:val="18"/>
                <w:szCs w:val="18"/>
                <w:rtl/>
              </w:rPr>
              <w:t>0.04%</w:t>
            </w:r>
          </w:p>
        </w:tc>
        <w:tc>
          <w:tcPr>
            <w:tcW w:w="1418" w:type="dxa"/>
            <w:tcBorders>
              <w:top w:val="nil"/>
              <w:left w:val="nil"/>
              <w:bottom w:val="nil"/>
              <w:right w:val="nil"/>
            </w:tcBorders>
            <w:vAlign w:val="center"/>
          </w:tcPr>
          <w:p w:rsidR="00D8659E" w:rsidRPr="00CD58EE" w:rsidRDefault="00D8659E" w:rsidP="009F60E9">
            <w:pPr>
              <w:jc w:val="center"/>
              <w:rPr>
                <w:rFonts w:ascii="Arial" w:hAnsi="Arial" w:cs="Arial"/>
                <w:sz w:val="18"/>
                <w:szCs w:val="18"/>
                <w:rtl/>
              </w:rPr>
            </w:pPr>
            <w:r w:rsidRPr="00CD58EE">
              <w:rPr>
                <w:rFonts w:ascii="Arial" w:hAnsi="Arial" w:cs="Arial"/>
                <w:sz w:val="18"/>
                <w:szCs w:val="18"/>
                <w:rtl/>
              </w:rPr>
              <w:t>0.055</w:t>
            </w:r>
          </w:p>
        </w:tc>
        <w:tc>
          <w:tcPr>
            <w:tcW w:w="1134" w:type="dxa"/>
            <w:tcBorders>
              <w:top w:val="nil"/>
              <w:left w:val="nil"/>
              <w:bottom w:val="nil"/>
              <w:right w:val="nil"/>
            </w:tcBorders>
            <w:vAlign w:val="center"/>
          </w:tcPr>
          <w:p w:rsidR="00D8659E" w:rsidRPr="00CD58EE" w:rsidRDefault="00D8659E" w:rsidP="009F60E9">
            <w:pPr>
              <w:jc w:val="center"/>
              <w:rPr>
                <w:rFonts w:ascii="Arial" w:hAnsi="Arial" w:cs="Arial"/>
                <w:sz w:val="18"/>
                <w:szCs w:val="18"/>
                <w:rtl/>
              </w:rPr>
            </w:pPr>
            <w:r w:rsidRPr="00CD58EE">
              <w:rPr>
                <w:rFonts w:ascii="Arial" w:hAnsi="Arial" w:cs="Arial"/>
                <w:sz w:val="18"/>
                <w:szCs w:val="18"/>
                <w:rtl/>
              </w:rPr>
              <w:t>0.6%</w:t>
            </w:r>
          </w:p>
        </w:tc>
        <w:tc>
          <w:tcPr>
            <w:tcW w:w="1161" w:type="dxa"/>
            <w:tcBorders>
              <w:top w:val="nil"/>
              <w:left w:val="nil"/>
              <w:bottom w:val="nil"/>
              <w:right w:val="nil"/>
            </w:tcBorders>
            <w:vAlign w:val="center"/>
          </w:tcPr>
          <w:p w:rsidR="00D8659E" w:rsidRPr="00CD58EE" w:rsidRDefault="00D8659E" w:rsidP="009F60E9">
            <w:pPr>
              <w:jc w:val="center"/>
              <w:rPr>
                <w:rFonts w:ascii="Arial" w:hAnsi="Arial" w:cs="Arial"/>
                <w:sz w:val="18"/>
                <w:szCs w:val="18"/>
                <w:rtl/>
              </w:rPr>
            </w:pPr>
            <w:r w:rsidRPr="00CD58EE">
              <w:rPr>
                <w:rFonts w:ascii="Arial" w:hAnsi="Arial" w:cs="Arial"/>
                <w:sz w:val="18"/>
                <w:szCs w:val="18"/>
                <w:rtl/>
              </w:rPr>
              <w:t>0.7%</w:t>
            </w:r>
          </w:p>
        </w:tc>
        <w:tc>
          <w:tcPr>
            <w:tcW w:w="1391" w:type="dxa"/>
            <w:tcBorders>
              <w:top w:val="nil"/>
              <w:left w:val="nil"/>
              <w:bottom w:val="nil"/>
            </w:tcBorders>
            <w:vAlign w:val="center"/>
          </w:tcPr>
          <w:p w:rsidR="00D8659E" w:rsidRPr="00CD58EE" w:rsidRDefault="00D8659E" w:rsidP="009F60E9">
            <w:pPr>
              <w:jc w:val="center"/>
              <w:rPr>
                <w:rFonts w:ascii="Arial" w:hAnsi="Arial" w:cs="Arial"/>
                <w:sz w:val="18"/>
                <w:szCs w:val="18"/>
                <w:rtl/>
              </w:rPr>
            </w:pPr>
            <w:r w:rsidRPr="00CD58EE">
              <w:rPr>
                <w:rFonts w:ascii="Arial" w:hAnsi="Arial" w:cs="Arial"/>
                <w:sz w:val="18"/>
                <w:szCs w:val="18"/>
                <w:rtl/>
              </w:rPr>
              <w:t>606</w:t>
            </w:r>
          </w:p>
        </w:tc>
      </w:tr>
      <w:tr w:rsidR="00D8659E" w:rsidRPr="00D01EF7" w:rsidTr="00CD58EE">
        <w:trPr>
          <w:trHeight w:val="340"/>
        </w:trPr>
        <w:tc>
          <w:tcPr>
            <w:tcW w:w="2141" w:type="dxa"/>
            <w:tcBorders>
              <w:top w:val="nil"/>
              <w:bottom w:val="single" w:sz="4" w:space="0" w:color="auto"/>
            </w:tcBorders>
          </w:tcPr>
          <w:p w:rsidR="00D8659E" w:rsidRPr="00CD58EE" w:rsidRDefault="003F5E6F" w:rsidP="003F5E6F">
            <w:pPr>
              <w:jc w:val="both"/>
              <w:rPr>
                <w:rFonts w:cs="Simplified Arabic"/>
                <w:sz w:val="18"/>
                <w:szCs w:val="18"/>
                <w:rtl/>
              </w:rPr>
            </w:pPr>
            <w:r w:rsidRPr="00CD58EE">
              <w:rPr>
                <w:rFonts w:cs="Simplified Arabic" w:hint="cs"/>
                <w:sz w:val="18"/>
                <w:szCs w:val="18"/>
                <w:rtl/>
              </w:rPr>
              <w:t>ال</w:t>
            </w:r>
            <w:r w:rsidR="00D8659E" w:rsidRPr="00CD58EE">
              <w:rPr>
                <w:rFonts w:cs="Simplified Arabic" w:hint="cs"/>
                <w:sz w:val="18"/>
                <w:szCs w:val="18"/>
                <w:rtl/>
              </w:rPr>
              <w:t>إعاقة النفسية</w:t>
            </w:r>
          </w:p>
        </w:tc>
        <w:tc>
          <w:tcPr>
            <w:tcW w:w="992" w:type="dxa"/>
            <w:tcBorders>
              <w:top w:val="nil"/>
              <w:bottom w:val="single" w:sz="4" w:space="0" w:color="auto"/>
              <w:right w:val="nil"/>
            </w:tcBorders>
            <w:vAlign w:val="center"/>
          </w:tcPr>
          <w:p w:rsidR="00D8659E" w:rsidRPr="00CD58EE" w:rsidRDefault="00D8659E" w:rsidP="009F60E9">
            <w:pPr>
              <w:jc w:val="center"/>
              <w:rPr>
                <w:rFonts w:ascii="Arial" w:hAnsi="Arial" w:cs="Arial"/>
                <w:sz w:val="18"/>
                <w:szCs w:val="18"/>
                <w:rtl/>
              </w:rPr>
            </w:pPr>
            <w:r w:rsidRPr="00CD58EE">
              <w:rPr>
                <w:rFonts w:ascii="Arial" w:hAnsi="Arial" w:cs="Arial"/>
                <w:sz w:val="18"/>
                <w:szCs w:val="18"/>
                <w:rtl/>
              </w:rPr>
              <w:t>0.4%</w:t>
            </w:r>
          </w:p>
        </w:tc>
        <w:tc>
          <w:tcPr>
            <w:tcW w:w="1134" w:type="dxa"/>
            <w:tcBorders>
              <w:top w:val="nil"/>
              <w:left w:val="nil"/>
              <w:bottom w:val="single" w:sz="4" w:space="0" w:color="auto"/>
              <w:right w:val="nil"/>
            </w:tcBorders>
            <w:vAlign w:val="center"/>
          </w:tcPr>
          <w:p w:rsidR="00D8659E" w:rsidRPr="00CD58EE" w:rsidRDefault="00D8659E" w:rsidP="009F60E9">
            <w:pPr>
              <w:jc w:val="center"/>
              <w:rPr>
                <w:rFonts w:ascii="Arial" w:hAnsi="Arial" w:cs="Arial"/>
                <w:sz w:val="18"/>
                <w:szCs w:val="18"/>
                <w:rtl/>
              </w:rPr>
            </w:pPr>
            <w:r w:rsidRPr="00CD58EE">
              <w:rPr>
                <w:rFonts w:ascii="Arial" w:hAnsi="Arial" w:cs="Arial"/>
                <w:sz w:val="18"/>
                <w:szCs w:val="18"/>
                <w:rtl/>
              </w:rPr>
              <w:t>0.03%</w:t>
            </w:r>
          </w:p>
        </w:tc>
        <w:tc>
          <w:tcPr>
            <w:tcW w:w="1418" w:type="dxa"/>
            <w:tcBorders>
              <w:top w:val="nil"/>
              <w:left w:val="nil"/>
              <w:bottom w:val="single" w:sz="4" w:space="0" w:color="auto"/>
              <w:right w:val="nil"/>
            </w:tcBorders>
            <w:vAlign w:val="center"/>
          </w:tcPr>
          <w:p w:rsidR="00D8659E" w:rsidRPr="00CD58EE" w:rsidRDefault="00D8659E" w:rsidP="009F60E9">
            <w:pPr>
              <w:jc w:val="center"/>
              <w:rPr>
                <w:rFonts w:ascii="Arial" w:hAnsi="Arial" w:cs="Arial"/>
                <w:sz w:val="18"/>
                <w:szCs w:val="18"/>
                <w:rtl/>
              </w:rPr>
            </w:pPr>
            <w:r w:rsidRPr="00CD58EE">
              <w:rPr>
                <w:rFonts w:ascii="Arial" w:hAnsi="Arial" w:cs="Arial"/>
                <w:sz w:val="18"/>
                <w:szCs w:val="18"/>
                <w:rtl/>
              </w:rPr>
              <w:t>0.068</w:t>
            </w:r>
          </w:p>
        </w:tc>
        <w:tc>
          <w:tcPr>
            <w:tcW w:w="1134" w:type="dxa"/>
            <w:tcBorders>
              <w:top w:val="nil"/>
              <w:left w:val="nil"/>
              <w:bottom w:val="single" w:sz="4" w:space="0" w:color="auto"/>
              <w:right w:val="nil"/>
            </w:tcBorders>
            <w:vAlign w:val="center"/>
          </w:tcPr>
          <w:p w:rsidR="00D8659E" w:rsidRPr="00CD58EE" w:rsidRDefault="00D8659E" w:rsidP="009F60E9">
            <w:pPr>
              <w:jc w:val="center"/>
              <w:rPr>
                <w:rFonts w:ascii="Arial" w:hAnsi="Arial" w:cs="Arial"/>
                <w:sz w:val="18"/>
                <w:szCs w:val="18"/>
                <w:rtl/>
              </w:rPr>
            </w:pPr>
            <w:r w:rsidRPr="00CD58EE">
              <w:rPr>
                <w:rFonts w:ascii="Arial" w:hAnsi="Arial" w:cs="Arial"/>
                <w:sz w:val="18"/>
                <w:szCs w:val="18"/>
                <w:rtl/>
              </w:rPr>
              <w:t>0.3</w:t>
            </w:r>
            <w:r w:rsidR="00360362" w:rsidRPr="00CD58EE">
              <w:rPr>
                <w:rFonts w:ascii="Arial" w:hAnsi="Arial" w:cs="Arial"/>
                <w:sz w:val="18"/>
                <w:szCs w:val="18"/>
                <w:rtl/>
              </w:rPr>
              <w:t>%</w:t>
            </w:r>
          </w:p>
        </w:tc>
        <w:tc>
          <w:tcPr>
            <w:tcW w:w="1161" w:type="dxa"/>
            <w:tcBorders>
              <w:top w:val="nil"/>
              <w:left w:val="nil"/>
              <w:bottom w:val="single" w:sz="4" w:space="0" w:color="auto"/>
              <w:right w:val="nil"/>
            </w:tcBorders>
            <w:vAlign w:val="center"/>
          </w:tcPr>
          <w:p w:rsidR="00D8659E" w:rsidRPr="00CD58EE" w:rsidRDefault="00D8659E" w:rsidP="009F60E9">
            <w:pPr>
              <w:jc w:val="center"/>
              <w:rPr>
                <w:rFonts w:ascii="Arial" w:hAnsi="Arial" w:cs="Arial"/>
                <w:sz w:val="18"/>
                <w:szCs w:val="18"/>
                <w:rtl/>
              </w:rPr>
            </w:pPr>
            <w:r w:rsidRPr="00CD58EE">
              <w:rPr>
                <w:rFonts w:ascii="Arial" w:hAnsi="Arial" w:cs="Arial"/>
                <w:sz w:val="18"/>
                <w:szCs w:val="18"/>
                <w:rtl/>
              </w:rPr>
              <w:t>0.5</w:t>
            </w:r>
            <w:r w:rsidR="00360362" w:rsidRPr="00CD58EE">
              <w:rPr>
                <w:rFonts w:ascii="Arial" w:hAnsi="Arial" w:cs="Arial"/>
                <w:sz w:val="18"/>
                <w:szCs w:val="18"/>
                <w:rtl/>
              </w:rPr>
              <w:t>%</w:t>
            </w:r>
          </w:p>
        </w:tc>
        <w:tc>
          <w:tcPr>
            <w:tcW w:w="1391" w:type="dxa"/>
            <w:tcBorders>
              <w:top w:val="nil"/>
              <w:left w:val="nil"/>
              <w:bottom w:val="single" w:sz="4" w:space="0" w:color="auto"/>
            </w:tcBorders>
            <w:vAlign w:val="center"/>
          </w:tcPr>
          <w:p w:rsidR="00D8659E" w:rsidRPr="00CD58EE" w:rsidRDefault="00D8659E" w:rsidP="009F60E9">
            <w:pPr>
              <w:jc w:val="center"/>
              <w:rPr>
                <w:rFonts w:ascii="Arial" w:hAnsi="Arial" w:cs="Arial"/>
                <w:sz w:val="18"/>
                <w:szCs w:val="18"/>
                <w:rtl/>
              </w:rPr>
            </w:pPr>
            <w:r w:rsidRPr="00CD58EE">
              <w:rPr>
                <w:rFonts w:ascii="Arial" w:hAnsi="Arial" w:cs="Arial"/>
                <w:sz w:val="18"/>
                <w:szCs w:val="18"/>
                <w:rtl/>
              </w:rPr>
              <w:t>366</w:t>
            </w:r>
          </w:p>
        </w:tc>
      </w:tr>
    </w:tbl>
    <w:p w:rsidR="00FB763B" w:rsidRDefault="00FB763B" w:rsidP="00417C14">
      <w:pPr>
        <w:pStyle w:val="Header"/>
        <w:tabs>
          <w:tab w:val="clear" w:pos="4153"/>
          <w:tab w:val="clear" w:pos="8306"/>
        </w:tabs>
        <w:jc w:val="lowKashida"/>
        <w:rPr>
          <w:rFonts w:cs="Simplified Arabic"/>
          <w:b/>
          <w:bCs/>
          <w:rtl/>
        </w:rPr>
      </w:pPr>
    </w:p>
    <w:p w:rsidR="00D8659E" w:rsidRPr="004A5A6C" w:rsidRDefault="00AA7062" w:rsidP="002E366F">
      <w:pPr>
        <w:pStyle w:val="Header"/>
        <w:tabs>
          <w:tab w:val="clear" w:pos="4153"/>
          <w:tab w:val="clear" w:pos="8306"/>
        </w:tabs>
        <w:jc w:val="lowKashida"/>
        <w:rPr>
          <w:rFonts w:cs="Simplified Arabic"/>
          <w:b/>
          <w:bCs/>
          <w:rtl/>
        </w:rPr>
      </w:pPr>
      <w:r>
        <w:rPr>
          <w:rFonts w:cs="Simplified Arabic" w:hint="cs"/>
          <w:b/>
          <w:bCs/>
          <w:rtl/>
        </w:rPr>
        <w:t>2.</w:t>
      </w:r>
      <w:r w:rsidR="002E366F">
        <w:rPr>
          <w:rFonts w:cs="Simplified Arabic" w:hint="cs"/>
          <w:b/>
          <w:bCs/>
          <w:rtl/>
        </w:rPr>
        <w:t>6</w:t>
      </w:r>
      <w:r>
        <w:rPr>
          <w:rFonts w:cs="Simplified Arabic" w:hint="cs"/>
          <w:b/>
          <w:bCs/>
          <w:rtl/>
        </w:rPr>
        <w:t xml:space="preserve">.2 </w:t>
      </w:r>
      <w:r w:rsidR="00D8659E">
        <w:rPr>
          <w:rFonts w:cs="Simplified Arabic" w:hint="cs"/>
          <w:b/>
          <w:bCs/>
          <w:rtl/>
        </w:rPr>
        <w:t xml:space="preserve"> </w:t>
      </w:r>
      <w:r w:rsidR="00D8659E" w:rsidRPr="004A5A6C">
        <w:rPr>
          <w:rFonts w:cs="Simplified Arabic" w:hint="cs"/>
          <w:b/>
          <w:bCs/>
          <w:rtl/>
        </w:rPr>
        <w:t>الأخطاء غير الإحصائية</w:t>
      </w:r>
    </w:p>
    <w:p w:rsidR="00D8659E" w:rsidRPr="00351141" w:rsidRDefault="00D8659E" w:rsidP="00F43728">
      <w:pPr>
        <w:ind w:left="-58"/>
        <w:jc w:val="both"/>
        <w:rPr>
          <w:rFonts w:cs="Simplified Arabic"/>
          <w:rtl/>
        </w:rPr>
      </w:pPr>
      <w:r w:rsidRPr="006F0033">
        <w:rPr>
          <w:rFonts w:cs="Simplified Arabic"/>
          <w:rtl/>
        </w:rPr>
        <w:t>أما بخصوص الأخطاء غير الإحصائية</w:t>
      </w:r>
      <w:r w:rsidRPr="006F0033">
        <w:rPr>
          <w:rFonts w:cs="Simplified Arabic" w:hint="cs"/>
          <w:rtl/>
        </w:rPr>
        <w:t xml:space="preserve"> فهي</w:t>
      </w:r>
      <w:r w:rsidRPr="006F0033">
        <w:rPr>
          <w:rFonts w:cs="Simplified Arabic"/>
          <w:rtl/>
        </w:rPr>
        <w:t xml:space="preserve"> ناتجة من خصوصية هذا المسح</w:t>
      </w:r>
      <w:r>
        <w:rPr>
          <w:rFonts w:cs="Simplified Arabic" w:hint="cs"/>
          <w:rtl/>
        </w:rPr>
        <w:t xml:space="preserve"> الذي نفذ لأول مرة في الأراضي الفلسطينية، وقد تم اتخاذ عدة إجراءات لتقليل تأثير الأخطاء غير الإحصائية إلى أدنى حد ممكن، وقد تم اختيار باحثين ميدانيين مؤهلين تم تدريبهم بدقة على أساليب العمل الميداني، حيث </w:t>
      </w:r>
      <w:r w:rsidRPr="00351141">
        <w:rPr>
          <w:rFonts w:cs="Simplified Arabic" w:hint="cs"/>
          <w:rtl/>
        </w:rPr>
        <w:t xml:space="preserve">عقدت دورة تدريبية لفريق الباحثين الميدانيين لمدة </w:t>
      </w:r>
      <w:r w:rsidRPr="00EA028A">
        <w:rPr>
          <w:rFonts w:cs="Simplified Arabic" w:hint="cs"/>
          <w:rtl/>
        </w:rPr>
        <w:t>10</w:t>
      </w:r>
      <w:r w:rsidRPr="00351141">
        <w:rPr>
          <w:rFonts w:cs="Simplified Arabic" w:hint="cs"/>
          <w:rtl/>
        </w:rPr>
        <w:t xml:space="preserve"> أيام، </w:t>
      </w:r>
      <w:r w:rsidRPr="00351141">
        <w:rPr>
          <w:rFonts w:cs="Simplified Arabic"/>
          <w:rtl/>
        </w:rPr>
        <w:t>تم</w:t>
      </w:r>
      <w:r w:rsidRPr="00351141">
        <w:rPr>
          <w:rFonts w:cs="Simplified Arabic" w:hint="cs"/>
          <w:rtl/>
        </w:rPr>
        <w:t xml:space="preserve"> خلالها</w:t>
      </w:r>
      <w:r w:rsidRPr="00351141">
        <w:rPr>
          <w:rFonts w:cs="Simplified Arabic"/>
          <w:rtl/>
        </w:rPr>
        <w:t xml:space="preserve"> </w:t>
      </w:r>
      <w:r w:rsidRPr="00351141">
        <w:rPr>
          <w:rFonts w:cs="Simplified Arabic" w:hint="cs"/>
          <w:rtl/>
        </w:rPr>
        <w:t xml:space="preserve">تدريب </w:t>
      </w:r>
      <w:r w:rsidRPr="00EA028A">
        <w:rPr>
          <w:rFonts w:cs="Simplified Arabic" w:hint="cs"/>
          <w:rtl/>
        </w:rPr>
        <w:t>126</w:t>
      </w:r>
      <w:r w:rsidRPr="00351141">
        <w:rPr>
          <w:rFonts w:cs="Simplified Arabic" w:hint="cs"/>
          <w:rtl/>
        </w:rPr>
        <w:t xml:space="preserve"> متدربة</w:t>
      </w:r>
      <w:r>
        <w:rPr>
          <w:rFonts w:cs="Simplified Arabic" w:hint="cs"/>
          <w:rtl/>
        </w:rPr>
        <w:t xml:space="preserve"> في الضفة الغربية و70 متدربة في قطاع غزة</w:t>
      </w:r>
      <w:r w:rsidRPr="00351141">
        <w:rPr>
          <w:rFonts w:cs="Simplified Arabic" w:hint="cs"/>
          <w:rtl/>
        </w:rPr>
        <w:t xml:space="preserve">.  وقد تم تخصيص يومين من الدورة التدريبية للتدريب على مفهوم الإعاقة من الناحية الاجتماعية وآلية التعامل مع الأفراد ذوي الإعاقة والمعتقدات التي يرسمها المجتمع حول الأفراد ذوي الإعاقة، ومفهوم الإعاقة من وجهة نظر المتدربين أنفسهم، والفرص المتاحة للأفراد ذوي الإعاقة، والعوامل التي تؤثر في تشكيل الاتجاهات حول الأفراد ذوي الإعاقة.  وقد تم الاستعانة بعدد من الخبراء المحليين من ذوي الإعاقة للقيام بهذه المهمة، وهم أعضاء في اللجنة الوطنية للمسح. </w:t>
      </w:r>
    </w:p>
    <w:p w:rsidR="00D8659E" w:rsidRPr="006F0033" w:rsidRDefault="00D8659E" w:rsidP="00F43728">
      <w:pPr>
        <w:ind w:left="83"/>
        <w:jc w:val="both"/>
        <w:rPr>
          <w:rFonts w:cs="Simplified Arabic"/>
          <w:rtl/>
        </w:rPr>
      </w:pPr>
    </w:p>
    <w:p w:rsidR="00D8659E" w:rsidRPr="004A5A6C" w:rsidRDefault="00AA7062" w:rsidP="002E366F">
      <w:pPr>
        <w:rPr>
          <w:rFonts w:cs="Simplified Arabic"/>
          <w:b/>
          <w:bCs/>
        </w:rPr>
      </w:pPr>
      <w:r>
        <w:rPr>
          <w:rFonts w:cs="Simplified Arabic" w:hint="cs"/>
          <w:b/>
          <w:bCs/>
          <w:rtl/>
        </w:rPr>
        <w:t>3.</w:t>
      </w:r>
      <w:r w:rsidR="002E366F">
        <w:rPr>
          <w:rFonts w:cs="Simplified Arabic" w:hint="cs"/>
          <w:b/>
          <w:bCs/>
          <w:rtl/>
        </w:rPr>
        <w:t>6</w:t>
      </w:r>
      <w:r>
        <w:rPr>
          <w:rFonts w:cs="Simplified Arabic" w:hint="cs"/>
          <w:b/>
          <w:bCs/>
          <w:rtl/>
        </w:rPr>
        <w:t>.2</w:t>
      </w:r>
      <w:r w:rsidR="00D8659E">
        <w:rPr>
          <w:rFonts w:cs="Simplified Arabic"/>
          <w:b/>
          <w:bCs/>
        </w:rPr>
        <w:t xml:space="preserve"> </w:t>
      </w:r>
      <w:r w:rsidR="00D8659E">
        <w:rPr>
          <w:rFonts w:cs="Simplified Arabic" w:hint="cs"/>
          <w:b/>
          <w:bCs/>
          <w:rtl/>
        </w:rPr>
        <w:t xml:space="preserve"> </w:t>
      </w:r>
      <w:r w:rsidR="00D8659E" w:rsidRPr="004A5A6C">
        <w:rPr>
          <w:rFonts w:cs="Simplified Arabic" w:hint="cs"/>
          <w:b/>
          <w:bCs/>
          <w:rtl/>
        </w:rPr>
        <w:t xml:space="preserve">إجراءات ضبط الجودة </w:t>
      </w:r>
    </w:p>
    <w:p w:rsidR="00D8659E" w:rsidRDefault="00D8659E" w:rsidP="00D8659E">
      <w:pPr>
        <w:jc w:val="both"/>
        <w:rPr>
          <w:rFonts w:cs="Simplified Arabic"/>
          <w:rtl/>
        </w:rPr>
      </w:pPr>
      <w:r w:rsidRPr="004A5A6C">
        <w:rPr>
          <w:rFonts w:cs="Simplified Arabic"/>
          <w:rtl/>
        </w:rPr>
        <w:t>تم تقليص أثر الأخطاء على جودة البيانات بفضل الكفاءة العالية والأداء المتميز لفريق العمل الميداني الذي تم اختياره وتدريبه بعناية فائقة</w:t>
      </w:r>
      <w:r>
        <w:rPr>
          <w:rFonts w:cs="Simplified Arabic" w:hint="cs"/>
          <w:rtl/>
        </w:rPr>
        <w:t xml:space="preserve">، كما تم </w:t>
      </w:r>
      <w:r w:rsidR="00CE65A4">
        <w:rPr>
          <w:rFonts w:cs="Simplified Arabic" w:hint="cs"/>
          <w:rtl/>
        </w:rPr>
        <w:t>الإشراف</w:t>
      </w:r>
      <w:r>
        <w:rPr>
          <w:rFonts w:cs="Simplified Arabic" w:hint="cs"/>
          <w:rtl/>
        </w:rPr>
        <w:t xml:space="preserve"> على الجودة ومراقبة العمل من خلال الآتي:</w:t>
      </w:r>
    </w:p>
    <w:p w:rsidR="00D8659E" w:rsidRDefault="00D8659E" w:rsidP="00D8659E">
      <w:pPr>
        <w:jc w:val="both"/>
        <w:rPr>
          <w:rFonts w:cs="Simplified Arabic"/>
          <w:rtl/>
        </w:rPr>
      </w:pPr>
    </w:p>
    <w:p w:rsidR="00D8659E" w:rsidRDefault="002E366F" w:rsidP="00D8659E">
      <w:pPr>
        <w:pStyle w:val="BodyText3"/>
        <w:jc w:val="lowKashida"/>
        <w:rPr>
          <w:rFonts w:cs="Simplified Arabic"/>
          <w:b/>
          <w:bCs/>
          <w:szCs w:val="24"/>
          <w:rtl/>
        </w:rPr>
      </w:pPr>
      <w:r>
        <w:rPr>
          <w:rFonts w:cs="Simplified Arabic" w:hint="cs"/>
          <w:b/>
          <w:bCs/>
          <w:szCs w:val="24"/>
          <w:rtl/>
        </w:rPr>
        <w:t>7</w:t>
      </w:r>
      <w:r w:rsidR="00AA7062">
        <w:rPr>
          <w:rFonts w:cs="Simplified Arabic" w:hint="cs"/>
          <w:b/>
          <w:bCs/>
          <w:szCs w:val="24"/>
          <w:rtl/>
        </w:rPr>
        <w:t>.2</w:t>
      </w:r>
      <w:r w:rsidR="00CD58EE">
        <w:rPr>
          <w:rFonts w:cs="Simplified Arabic" w:hint="cs"/>
          <w:b/>
          <w:bCs/>
          <w:szCs w:val="24"/>
          <w:rtl/>
        </w:rPr>
        <w:t xml:space="preserve">  الزيارات الميدانية</w:t>
      </w:r>
    </w:p>
    <w:p w:rsidR="00D8659E" w:rsidRDefault="00D8659E" w:rsidP="00D8659E">
      <w:pPr>
        <w:pStyle w:val="BodyText3"/>
        <w:jc w:val="lowKashida"/>
        <w:rPr>
          <w:rFonts w:cs="Simplified Arabic"/>
          <w:szCs w:val="24"/>
          <w:rtl/>
        </w:rPr>
      </w:pPr>
      <w:r>
        <w:rPr>
          <w:rFonts w:cs="Simplified Arabic" w:hint="cs"/>
          <w:szCs w:val="24"/>
          <w:rtl/>
        </w:rPr>
        <w:t>رافق جمع البيانات العديد من الزيارات الميدانية من خلال مدير المسح وأعضاء اللجنة الفنية حسب برنامج الزيارات المعد من قبل إدارة المسح، إضافة لزيارا</w:t>
      </w:r>
      <w:r>
        <w:rPr>
          <w:rFonts w:cs="Simplified Arabic" w:hint="eastAsia"/>
          <w:szCs w:val="24"/>
          <w:rtl/>
        </w:rPr>
        <w:t>ت</w:t>
      </w:r>
      <w:r>
        <w:rPr>
          <w:rFonts w:cs="Simplified Arabic" w:hint="cs"/>
          <w:szCs w:val="24"/>
          <w:rtl/>
        </w:rPr>
        <w:t xml:space="preserve"> منسق العمل الميداني للمحافظات للمتابعة على دقة وجودة البيانات والتزام الباحثين بالتعليمات، حيث تمت زيارة جميع المحافظات من قبل منسق العمل الميداني منذ بداية المسح </w:t>
      </w:r>
      <w:proofErr w:type="spellStart"/>
      <w:r>
        <w:rPr>
          <w:rFonts w:cs="Simplified Arabic" w:hint="cs"/>
          <w:szCs w:val="24"/>
          <w:rtl/>
        </w:rPr>
        <w:t>للاطلاع</w:t>
      </w:r>
      <w:proofErr w:type="spellEnd"/>
      <w:r>
        <w:rPr>
          <w:rFonts w:cs="Simplified Arabic" w:hint="cs"/>
          <w:szCs w:val="24"/>
          <w:rtl/>
        </w:rPr>
        <w:t xml:space="preserve"> على سير العمل وتوزيع الباحثين الميدانيين، وبعد مرور أسبوعين من بداية المسح تمت زيارة المكاتب للمتابعة على عملية التدقيق وتدفق الاستمارات إلى الإدخال في </w:t>
      </w:r>
      <w:r w:rsidR="006E273E">
        <w:rPr>
          <w:rFonts w:cs="Simplified Arabic" w:hint="cs"/>
          <w:szCs w:val="24"/>
          <w:rtl/>
        </w:rPr>
        <w:t>ال</w:t>
      </w:r>
      <w:r>
        <w:rPr>
          <w:rFonts w:cs="Simplified Arabic" w:hint="cs"/>
          <w:szCs w:val="24"/>
          <w:rtl/>
        </w:rPr>
        <w:t>محافظات الشمال</w:t>
      </w:r>
      <w:r w:rsidR="006E273E">
        <w:rPr>
          <w:rFonts w:cs="Simplified Arabic" w:hint="cs"/>
          <w:szCs w:val="24"/>
          <w:rtl/>
        </w:rPr>
        <w:t>ية</w:t>
      </w:r>
      <w:r>
        <w:rPr>
          <w:rFonts w:cs="Simplified Arabic" w:hint="cs"/>
          <w:szCs w:val="24"/>
          <w:rtl/>
        </w:rPr>
        <w:t xml:space="preserve"> والجنوب</w:t>
      </w:r>
      <w:r w:rsidR="006E273E">
        <w:rPr>
          <w:rFonts w:cs="Simplified Arabic" w:hint="cs"/>
          <w:szCs w:val="24"/>
          <w:rtl/>
        </w:rPr>
        <w:t>ية</w:t>
      </w:r>
      <w:r>
        <w:rPr>
          <w:rFonts w:cs="Simplified Arabic" w:hint="cs"/>
          <w:szCs w:val="24"/>
          <w:rtl/>
        </w:rPr>
        <w:t xml:space="preserve"> ومتابعة تدفق الاستمارات إلى قسم الترميز في محافظات الوسط، هذا وتم التركيز على محافظات الوسط لإنهاء العمل واستلام كافة الاستمارات.</w:t>
      </w:r>
    </w:p>
    <w:p w:rsidR="00DE335D" w:rsidRDefault="00DE335D">
      <w:pPr>
        <w:bidi w:val="0"/>
        <w:rPr>
          <w:rFonts w:cs="Simplified Arabic"/>
          <w:b/>
          <w:bCs/>
          <w:sz w:val="20"/>
          <w:szCs w:val="20"/>
          <w:rtl/>
          <w:lang w:eastAsia="en-US"/>
        </w:rPr>
      </w:pPr>
      <w:r>
        <w:rPr>
          <w:rFonts w:cs="Simplified Arabic"/>
          <w:b/>
          <w:bCs/>
          <w:sz w:val="20"/>
          <w:szCs w:val="20"/>
          <w:rtl/>
          <w:lang w:eastAsia="en-US"/>
        </w:rPr>
        <w:br w:type="page"/>
      </w:r>
    </w:p>
    <w:p w:rsidR="00D8659E" w:rsidRDefault="00AA7062" w:rsidP="002E366F">
      <w:pPr>
        <w:autoSpaceDE w:val="0"/>
        <w:autoSpaceDN w:val="0"/>
        <w:jc w:val="lowKashida"/>
        <w:rPr>
          <w:rFonts w:cs="Simplified Arabic"/>
          <w:b/>
          <w:bCs/>
          <w:rtl/>
          <w:lang w:eastAsia="en-US"/>
        </w:rPr>
      </w:pPr>
      <w:r>
        <w:rPr>
          <w:rFonts w:cs="Simplified Arabic" w:hint="cs"/>
          <w:b/>
          <w:bCs/>
          <w:rtl/>
        </w:rPr>
        <w:lastRenderedPageBreak/>
        <w:t>1.</w:t>
      </w:r>
      <w:r w:rsidR="002E366F">
        <w:rPr>
          <w:rFonts w:cs="Simplified Arabic" w:hint="cs"/>
          <w:b/>
          <w:bCs/>
          <w:rtl/>
        </w:rPr>
        <w:t>7</w:t>
      </w:r>
      <w:r>
        <w:rPr>
          <w:rFonts w:cs="Simplified Arabic" w:hint="cs"/>
          <w:b/>
          <w:bCs/>
          <w:rtl/>
        </w:rPr>
        <w:t>.2</w:t>
      </w:r>
      <w:r w:rsidR="00D8659E">
        <w:rPr>
          <w:rFonts w:cs="Simplified Arabic" w:hint="cs"/>
          <w:b/>
          <w:bCs/>
          <w:rtl/>
        </w:rPr>
        <w:t xml:space="preserve">  </w:t>
      </w:r>
      <w:r w:rsidR="00D8659E">
        <w:rPr>
          <w:rFonts w:cs="Simplified Arabic" w:hint="eastAsia"/>
          <w:b/>
          <w:bCs/>
          <w:rtl/>
        </w:rPr>
        <w:t>التدقيـق</w:t>
      </w:r>
      <w:r w:rsidR="00D8659E">
        <w:rPr>
          <w:rFonts w:cs="Simplified Arabic"/>
          <w:b/>
          <w:bCs/>
          <w:rtl/>
        </w:rPr>
        <w:t xml:space="preserve"> </w:t>
      </w:r>
      <w:r w:rsidR="00D8659E">
        <w:rPr>
          <w:rFonts w:cs="Simplified Arabic" w:hint="eastAsia"/>
          <w:b/>
          <w:bCs/>
          <w:rtl/>
        </w:rPr>
        <w:t>الميدانـي</w:t>
      </w:r>
    </w:p>
    <w:p w:rsidR="00D8659E" w:rsidRDefault="00D8659E" w:rsidP="00D8659E">
      <w:pPr>
        <w:autoSpaceDE w:val="0"/>
        <w:autoSpaceDN w:val="0"/>
        <w:jc w:val="lowKashida"/>
        <w:rPr>
          <w:rFonts w:cs="Simplified Arabic"/>
          <w:b/>
          <w:bCs/>
          <w:rtl/>
        </w:rPr>
      </w:pPr>
      <w:r>
        <w:rPr>
          <w:rFonts w:cs="Simplified Arabic" w:hint="eastAsia"/>
          <w:rtl/>
        </w:rPr>
        <w:t>قـام</w:t>
      </w:r>
      <w:r>
        <w:rPr>
          <w:rFonts w:cs="Simplified Arabic" w:hint="cs"/>
          <w:rtl/>
        </w:rPr>
        <w:t>ت</w:t>
      </w:r>
      <w:r>
        <w:rPr>
          <w:rFonts w:cs="Simplified Arabic"/>
          <w:rtl/>
        </w:rPr>
        <w:t xml:space="preserve"> الباحث</w:t>
      </w:r>
      <w:r>
        <w:rPr>
          <w:rFonts w:cs="Simplified Arabic" w:hint="cs"/>
          <w:rtl/>
        </w:rPr>
        <w:t>ات</w:t>
      </w:r>
      <w:r>
        <w:rPr>
          <w:rFonts w:cs="Simplified Arabic"/>
          <w:rtl/>
        </w:rPr>
        <w:t xml:space="preserve"> بتدقيق الاستمارات والنماذج اليومية تدقيقاً أولياً، ومن ثم نقلت </w:t>
      </w:r>
      <w:r>
        <w:rPr>
          <w:rFonts w:cs="Simplified Arabic" w:hint="cs"/>
          <w:rtl/>
        </w:rPr>
        <w:t>للمشرفة</w:t>
      </w:r>
      <w:r>
        <w:rPr>
          <w:rFonts w:cs="Simplified Arabic"/>
          <w:rtl/>
        </w:rPr>
        <w:t xml:space="preserve"> </w:t>
      </w:r>
      <w:r>
        <w:rPr>
          <w:rFonts w:cs="Simplified Arabic" w:hint="cs"/>
          <w:rtl/>
        </w:rPr>
        <w:t>الميدانية</w:t>
      </w:r>
      <w:r>
        <w:rPr>
          <w:rFonts w:cs="Simplified Arabic"/>
          <w:rtl/>
        </w:rPr>
        <w:t xml:space="preserve"> ا</w:t>
      </w:r>
      <w:r>
        <w:rPr>
          <w:rFonts w:cs="Simplified Arabic" w:hint="cs"/>
          <w:rtl/>
        </w:rPr>
        <w:t>لت</w:t>
      </w:r>
      <w:r>
        <w:rPr>
          <w:rFonts w:cs="Simplified Arabic"/>
          <w:rtl/>
        </w:rPr>
        <w:t>ي قام</w:t>
      </w:r>
      <w:r>
        <w:rPr>
          <w:rFonts w:cs="Simplified Arabic" w:hint="cs"/>
          <w:rtl/>
        </w:rPr>
        <w:t>ت</w:t>
      </w:r>
      <w:r>
        <w:rPr>
          <w:rFonts w:cs="Simplified Arabic"/>
          <w:rtl/>
        </w:rPr>
        <w:t xml:space="preserve"> بتدقيق الاستمارات تدقيقاً شكلياً وفنيا حسب قواعد التدقيق </w:t>
      </w:r>
      <w:r>
        <w:rPr>
          <w:rFonts w:cs="Simplified Arabic" w:hint="eastAsia"/>
          <w:rtl/>
        </w:rPr>
        <w:t>المعدة</w:t>
      </w:r>
      <w:r>
        <w:rPr>
          <w:rFonts w:cs="Simplified Arabic"/>
          <w:rtl/>
        </w:rPr>
        <w:t xml:space="preserve"> مسبقاً. </w:t>
      </w:r>
    </w:p>
    <w:p w:rsidR="00D8659E" w:rsidRDefault="00D8659E" w:rsidP="00D8659E">
      <w:pPr>
        <w:autoSpaceDE w:val="0"/>
        <w:autoSpaceDN w:val="0"/>
        <w:jc w:val="lowKashida"/>
        <w:rPr>
          <w:rFonts w:cs="Simplified Arabic"/>
          <w:b/>
          <w:bCs/>
          <w:rtl/>
          <w:lang w:eastAsia="en-US"/>
        </w:rPr>
      </w:pPr>
    </w:p>
    <w:p w:rsidR="00D8659E" w:rsidRDefault="00AA7062" w:rsidP="002E366F">
      <w:pPr>
        <w:autoSpaceDE w:val="0"/>
        <w:autoSpaceDN w:val="0"/>
        <w:jc w:val="lowKashida"/>
        <w:rPr>
          <w:rFonts w:cs="Simplified Arabic"/>
          <w:b/>
          <w:bCs/>
          <w:rtl/>
          <w:lang w:eastAsia="en-US"/>
        </w:rPr>
      </w:pPr>
      <w:r>
        <w:rPr>
          <w:rFonts w:cs="Simplified Arabic" w:hint="cs"/>
          <w:b/>
          <w:bCs/>
          <w:rtl/>
        </w:rPr>
        <w:t>2.</w:t>
      </w:r>
      <w:r w:rsidR="002E366F">
        <w:rPr>
          <w:rFonts w:cs="Simplified Arabic" w:hint="cs"/>
          <w:b/>
          <w:bCs/>
          <w:rtl/>
        </w:rPr>
        <w:t>7</w:t>
      </w:r>
      <w:r>
        <w:rPr>
          <w:rFonts w:cs="Simplified Arabic" w:hint="cs"/>
          <w:b/>
          <w:bCs/>
          <w:rtl/>
        </w:rPr>
        <w:t>.2</w:t>
      </w:r>
      <w:r w:rsidR="00D8659E">
        <w:rPr>
          <w:rFonts w:cs="Simplified Arabic" w:hint="cs"/>
          <w:b/>
          <w:bCs/>
          <w:rtl/>
        </w:rPr>
        <w:t xml:space="preserve">  </w:t>
      </w:r>
      <w:r w:rsidR="00D8659E">
        <w:rPr>
          <w:rFonts w:cs="Simplified Arabic" w:hint="eastAsia"/>
          <w:b/>
          <w:bCs/>
          <w:rtl/>
        </w:rPr>
        <w:t>التدقيق</w:t>
      </w:r>
      <w:r w:rsidR="00D8659E">
        <w:rPr>
          <w:rFonts w:cs="Simplified Arabic"/>
          <w:b/>
          <w:bCs/>
          <w:rtl/>
        </w:rPr>
        <w:t xml:space="preserve"> </w:t>
      </w:r>
      <w:r w:rsidR="00D8659E">
        <w:rPr>
          <w:rFonts w:cs="Simplified Arabic" w:hint="eastAsia"/>
          <w:b/>
          <w:bCs/>
          <w:rtl/>
        </w:rPr>
        <w:t>المكتبي</w:t>
      </w:r>
    </w:p>
    <w:p w:rsidR="00D8659E" w:rsidRDefault="00D8659E" w:rsidP="006E273E">
      <w:pPr>
        <w:autoSpaceDE w:val="0"/>
        <w:autoSpaceDN w:val="0"/>
        <w:jc w:val="lowKashida"/>
        <w:rPr>
          <w:rFonts w:cs="Simplified Arabic"/>
          <w:b/>
          <w:bCs/>
          <w:rtl/>
          <w:lang w:eastAsia="en-US"/>
        </w:rPr>
      </w:pPr>
      <w:r>
        <w:rPr>
          <w:rFonts w:cs="Simplified Arabic" w:hint="eastAsia"/>
          <w:rtl/>
        </w:rPr>
        <w:t>تم</w:t>
      </w:r>
      <w:r w:rsidR="00F343FA">
        <w:rPr>
          <w:rFonts w:cs="Simplified Arabic"/>
          <w:rtl/>
        </w:rPr>
        <w:t xml:space="preserve"> تسليم الاستمارات </w:t>
      </w:r>
      <w:r>
        <w:rPr>
          <w:rFonts w:cs="Simplified Arabic"/>
          <w:rtl/>
        </w:rPr>
        <w:t xml:space="preserve">المدققة ميدانياً للمدقق المكتبي الذي قام بتدقيق </w:t>
      </w:r>
      <w:r>
        <w:rPr>
          <w:rFonts w:cs="Simplified Arabic" w:hint="eastAsia"/>
          <w:rtl/>
        </w:rPr>
        <w:t>الاستمارات</w:t>
      </w:r>
      <w:r>
        <w:rPr>
          <w:rFonts w:cs="Simplified Arabic"/>
          <w:rtl/>
        </w:rPr>
        <w:t xml:space="preserve"> للتأكد من دقة وصحة بياناتها</w:t>
      </w:r>
      <w:r>
        <w:rPr>
          <w:rFonts w:cs="Simplified Arabic" w:hint="cs"/>
          <w:rtl/>
        </w:rPr>
        <w:t xml:space="preserve"> وترابط الأسئلة فيما بينها</w:t>
      </w:r>
      <w:r>
        <w:rPr>
          <w:rFonts w:hint="eastAsia"/>
          <w:b/>
          <w:bCs/>
          <w:rtl/>
        </w:rPr>
        <w:t>،</w:t>
      </w:r>
      <w:r>
        <w:rPr>
          <w:rFonts w:cs="Simplified Arabic"/>
          <w:rtl/>
        </w:rPr>
        <w:t xml:space="preserve"> </w:t>
      </w:r>
      <w:r>
        <w:rPr>
          <w:rFonts w:cs="Simplified Arabic" w:hint="eastAsia"/>
          <w:rtl/>
        </w:rPr>
        <w:t>ومن</w:t>
      </w:r>
      <w:r>
        <w:rPr>
          <w:rFonts w:cs="Simplified Arabic"/>
          <w:rtl/>
        </w:rPr>
        <w:t xml:space="preserve"> ثم تم </w:t>
      </w:r>
      <w:r>
        <w:rPr>
          <w:rFonts w:cs="Simplified Arabic" w:hint="eastAsia"/>
          <w:rtl/>
        </w:rPr>
        <w:t>تسليم</w:t>
      </w:r>
      <w:r>
        <w:rPr>
          <w:rFonts w:cs="Simplified Arabic"/>
          <w:rtl/>
        </w:rPr>
        <w:t xml:space="preserve"> الاستمارات جاهزة </w:t>
      </w:r>
      <w:r>
        <w:rPr>
          <w:rFonts w:cs="Simplified Arabic" w:hint="cs"/>
          <w:rtl/>
        </w:rPr>
        <w:t xml:space="preserve">إلى قسم الترميز لترميزها وبعد ذلك تم تسليمها جاهزة  </w:t>
      </w:r>
      <w:r w:rsidR="006E273E">
        <w:rPr>
          <w:rFonts w:cs="Simplified Arabic" w:hint="cs"/>
          <w:rtl/>
        </w:rPr>
        <w:t>للإدخال في الحاسوب</w:t>
      </w:r>
      <w:r>
        <w:rPr>
          <w:rFonts w:cs="Simplified Arabic" w:hint="cs"/>
          <w:rtl/>
        </w:rPr>
        <w:t>.</w:t>
      </w:r>
      <w:r>
        <w:rPr>
          <w:rFonts w:cs="Simplified Arabic"/>
          <w:rtl/>
        </w:rPr>
        <w:t xml:space="preserve"> </w:t>
      </w:r>
    </w:p>
    <w:p w:rsidR="00EB75FF" w:rsidRDefault="00EB75FF" w:rsidP="00D8659E">
      <w:pPr>
        <w:autoSpaceDE w:val="0"/>
        <w:autoSpaceDN w:val="0"/>
        <w:jc w:val="lowKashida"/>
        <w:rPr>
          <w:rFonts w:cs="Simplified Arabic"/>
          <w:b/>
          <w:bCs/>
          <w:rtl/>
          <w:lang w:eastAsia="en-US"/>
        </w:rPr>
      </w:pPr>
    </w:p>
    <w:p w:rsidR="00D8659E" w:rsidRDefault="00AA7062" w:rsidP="002E366F">
      <w:pPr>
        <w:autoSpaceDE w:val="0"/>
        <w:autoSpaceDN w:val="0"/>
        <w:jc w:val="lowKashida"/>
        <w:rPr>
          <w:rFonts w:cs="Simplified Arabic"/>
          <w:b/>
          <w:bCs/>
          <w:rtl/>
          <w:lang w:eastAsia="en-US"/>
        </w:rPr>
      </w:pPr>
      <w:r>
        <w:rPr>
          <w:rFonts w:cs="Simplified Arabic" w:hint="cs"/>
          <w:b/>
          <w:bCs/>
          <w:rtl/>
          <w:lang w:eastAsia="en-US"/>
        </w:rPr>
        <w:t>3.</w:t>
      </w:r>
      <w:r w:rsidR="002E366F">
        <w:rPr>
          <w:rFonts w:cs="Simplified Arabic" w:hint="cs"/>
          <w:b/>
          <w:bCs/>
          <w:rtl/>
          <w:lang w:eastAsia="en-US"/>
        </w:rPr>
        <w:t>7</w:t>
      </w:r>
      <w:r>
        <w:rPr>
          <w:rFonts w:cs="Simplified Arabic" w:hint="cs"/>
          <w:b/>
          <w:bCs/>
          <w:rtl/>
          <w:lang w:eastAsia="en-US"/>
        </w:rPr>
        <w:t>.2</w:t>
      </w:r>
      <w:r w:rsidR="00CD58EE">
        <w:rPr>
          <w:rFonts w:cs="Simplified Arabic" w:hint="cs"/>
          <w:b/>
          <w:bCs/>
          <w:rtl/>
          <w:lang w:eastAsia="en-US"/>
        </w:rPr>
        <w:t xml:space="preserve"> التدقيق الآلي</w:t>
      </w:r>
    </w:p>
    <w:p w:rsidR="00D8659E" w:rsidRDefault="00D8659E" w:rsidP="00D8659E">
      <w:pPr>
        <w:autoSpaceDE w:val="0"/>
        <w:autoSpaceDN w:val="0"/>
        <w:jc w:val="lowKashida"/>
        <w:rPr>
          <w:rFonts w:cs="Simplified Arabic"/>
          <w:rtl/>
          <w:lang w:eastAsia="en-US"/>
        </w:rPr>
      </w:pPr>
      <w:r w:rsidRPr="00243922">
        <w:rPr>
          <w:rFonts w:cs="Simplified Arabic" w:hint="cs"/>
          <w:rtl/>
          <w:lang w:eastAsia="en-US"/>
        </w:rPr>
        <w:t xml:space="preserve">تم وضع العديد من قواعد تدقيق البيانات ضمن برنامج الإدخال، حيث تم ربط </w:t>
      </w:r>
      <w:r w:rsidR="00CE65A4" w:rsidRPr="00243922">
        <w:rPr>
          <w:rFonts w:cs="Simplified Arabic" w:hint="cs"/>
          <w:rtl/>
          <w:lang w:eastAsia="en-US"/>
        </w:rPr>
        <w:t>الأسئل</w:t>
      </w:r>
      <w:r w:rsidR="00CE65A4" w:rsidRPr="00243922">
        <w:rPr>
          <w:rFonts w:cs="Simplified Arabic" w:hint="eastAsia"/>
          <w:rtl/>
          <w:lang w:eastAsia="en-US"/>
        </w:rPr>
        <w:t>ة</w:t>
      </w:r>
      <w:r w:rsidRPr="00243922">
        <w:rPr>
          <w:rFonts w:cs="Simplified Arabic" w:hint="cs"/>
          <w:rtl/>
          <w:lang w:eastAsia="en-US"/>
        </w:rPr>
        <w:t xml:space="preserve"> ذات العلاقة </w:t>
      </w:r>
      <w:proofErr w:type="spellStart"/>
      <w:r w:rsidR="006E273E">
        <w:rPr>
          <w:rFonts w:cs="Simplified Arabic" w:hint="cs"/>
          <w:rtl/>
          <w:lang w:eastAsia="en-US"/>
        </w:rPr>
        <w:t>بب</w:t>
      </w:r>
      <w:r w:rsidR="00CE65A4" w:rsidRPr="00243922">
        <w:rPr>
          <w:rFonts w:cs="Simplified Arabic" w:hint="cs"/>
          <w:rtl/>
          <w:lang w:eastAsia="en-US"/>
        </w:rPr>
        <w:t>عضها</w:t>
      </w:r>
      <w:proofErr w:type="spellEnd"/>
      <w:r w:rsidRPr="00243922">
        <w:rPr>
          <w:rFonts w:cs="Simplified Arabic" w:hint="cs"/>
          <w:rtl/>
          <w:lang w:eastAsia="en-US"/>
        </w:rPr>
        <w:t xml:space="preserve"> من خلال هذه القواعد لضمان منطقية البيانات والتسلسل المطلوب فيها.</w:t>
      </w:r>
    </w:p>
    <w:p w:rsidR="00EF5717" w:rsidRDefault="00EF5717" w:rsidP="00D8659E">
      <w:pPr>
        <w:autoSpaceDE w:val="0"/>
        <w:autoSpaceDN w:val="0"/>
        <w:jc w:val="lowKashida"/>
        <w:rPr>
          <w:rFonts w:cs="Simplified Arabic"/>
          <w:rtl/>
          <w:lang w:eastAsia="en-US"/>
        </w:rPr>
      </w:pPr>
    </w:p>
    <w:p w:rsidR="00D8659E" w:rsidRPr="004A5A6C" w:rsidRDefault="002E366F" w:rsidP="00D8659E">
      <w:pPr>
        <w:rPr>
          <w:rFonts w:cs="Simplified Arabic"/>
          <w:b/>
          <w:bCs/>
          <w:rtl/>
        </w:rPr>
      </w:pPr>
      <w:r>
        <w:rPr>
          <w:rFonts w:cs="Simplified Arabic" w:hint="cs"/>
          <w:b/>
          <w:bCs/>
          <w:rtl/>
        </w:rPr>
        <w:t>8</w:t>
      </w:r>
      <w:r w:rsidR="00AA7062">
        <w:rPr>
          <w:rFonts w:cs="Simplified Arabic" w:hint="cs"/>
          <w:b/>
          <w:bCs/>
          <w:rtl/>
        </w:rPr>
        <w:t xml:space="preserve">.2 </w:t>
      </w:r>
      <w:r w:rsidR="00D8659E">
        <w:rPr>
          <w:rFonts w:cs="Simplified Arabic" w:hint="cs"/>
          <w:b/>
          <w:bCs/>
          <w:rtl/>
        </w:rPr>
        <w:t xml:space="preserve"> </w:t>
      </w:r>
      <w:r w:rsidR="00D8659E" w:rsidRPr="004A5A6C">
        <w:rPr>
          <w:rFonts w:cs="Simplified Arabic" w:hint="cs"/>
          <w:b/>
          <w:bCs/>
          <w:rtl/>
        </w:rPr>
        <w:t xml:space="preserve">المقارنات </w:t>
      </w:r>
    </w:p>
    <w:p w:rsidR="00D8659E" w:rsidRDefault="00D8659E" w:rsidP="00D8659E">
      <w:pPr>
        <w:pStyle w:val="BodyText3"/>
        <w:jc w:val="both"/>
        <w:rPr>
          <w:rFonts w:cs="Simplified Arabic"/>
          <w:sz w:val="24"/>
          <w:szCs w:val="24"/>
          <w:rtl/>
        </w:rPr>
      </w:pPr>
      <w:r w:rsidRPr="004A5A6C">
        <w:rPr>
          <w:rFonts w:cs="Simplified Arabic" w:hint="cs"/>
          <w:sz w:val="24"/>
          <w:szCs w:val="24"/>
          <w:rtl/>
        </w:rPr>
        <w:t>لقد تم إجراء المقارنات بين نتائج هذا المسح و</w:t>
      </w:r>
      <w:r>
        <w:rPr>
          <w:rFonts w:cs="Simplified Arabic" w:hint="cs"/>
          <w:sz w:val="24"/>
          <w:szCs w:val="24"/>
          <w:rtl/>
        </w:rPr>
        <w:t>نتائج التعداد لعام 2007، وقد كانت النتائج متقاربة، وقد ت</w:t>
      </w:r>
      <w:r w:rsidR="00CE65A4">
        <w:rPr>
          <w:rFonts w:cs="Simplified Arabic" w:hint="cs"/>
          <w:sz w:val="24"/>
          <w:szCs w:val="24"/>
          <w:rtl/>
        </w:rPr>
        <w:t>م عرض المقارنات في ورشة العمل لإ</w:t>
      </w:r>
      <w:r>
        <w:rPr>
          <w:rFonts w:cs="Simplified Arabic" w:hint="cs"/>
          <w:sz w:val="24"/>
          <w:szCs w:val="24"/>
          <w:rtl/>
        </w:rPr>
        <w:t xml:space="preserve">علان </w:t>
      </w:r>
      <w:r w:rsidR="006E273E">
        <w:rPr>
          <w:rFonts w:cs="Simplified Arabic" w:hint="cs"/>
          <w:sz w:val="24"/>
          <w:szCs w:val="24"/>
          <w:rtl/>
        </w:rPr>
        <w:t>ال</w:t>
      </w:r>
      <w:r>
        <w:rPr>
          <w:rFonts w:cs="Simplified Arabic" w:hint="cs"/>
          <w:sz w:val="24"/>
          <w:szCs w:val="24"/>
          <w:rtl/>
        </w:rPr>
        <w:t xml:space="preserve">نتائج </w:t>
      </w:r>
      <w:r w:rsidR="006E273E">
        <w:rPr>
          <w:rFonts w:cs="Simplified Arabic" w:hint="cs"/>
          <w:sz w:val="24"/>
          <w:szCs w:val="24"/>
          <w:rtl/>
        </w:rPr>
        <w:t>الأولية ل</w:t>
      </w:r>
      <w:r>
        <w:rPr>
          <w:rFonts w:cs="Simplified Arabic" w:hint="cs"/>
          <w:sz w:val="24"/>
          <w:szCs w:val="24"/>
          <w:rtl/>
        </w:rPr>
        <w:t>هذا المسح</w:t>
      </w:r>
      <w:r w:rsidR="006E273E">
        <w:rPr>
          <w:rFonts w:cs="Simplified Arabic" w:hint="cs"/>
          <w:sz w:val="24"/>
          <w:szCs w:val="24"/>
          <w:rtl/>
        </w:rPr>
        <w:t xml:space="preserve">. </w:t>
      </w:r>
      <w:r w:rsidRPr="00653E3F">
        <w:rPr>
          <w:rFonts w:cs="Simplified Arabic" w:hint="cs"/>
          <w:noProof/>
          <w:sz w:val="24"/>
          <w:szCs w:val="24"/>
          <w:rtl/>
        </w:rPr>
        <w:t xml:space="preserve"> </w:t>
      </w:r>
      <w:r>
        <w:rPr>
          <w:rFonts w:cs="Simplified Arabic" w:hint="cs"/>
          <w:noProof/>
          <w:sz w:val="24"/>
          <w:szCs w:val="24"/>
          <w:rtl/>
        </w:rPr>
        <w:t xml:space="preserve">وتم </w:t>
      </w:r>
      <w:r w:rsidR="006E273E">
        <w:rPr>
          <w:rFonts w:cs="Simplified Arabic" w:hint="cs"/>
          <w:noProof/>
          <w:sz w:val="24"/>
          <w:szCs w:val="24"/>
          <w:rtl/>
        </w:rPr>
        <w:t xml:space="preserve">كذلك </w:t>
      </w:r>
      <w:r>
        <w:rPr>
          <w:rFonts w:cs="Simplified Arabic" w:hint="cs"/>
          <w:noProof/>
          <w:sz w:val="24"/>
          <w:szCs w:val="24"/>
          <w:rtl/>
        </w:rPr>
        <w:t>تطبيق اعادة المقابلة للاسر من خلال عينة جزئية من العينة الرئيسية و كانت نتائج التطابق ممتازة في معظم المؤشرات الرئيسية</w:t>
      </w:r>
      <w:r>
        <w:rPr>
          <w:rFonts w:cs="Simplified Arabic" w:hint="cs"/>
          <w:sz w:val="24"/>
          <w:szCs w:val="24"/>
          <w:rtl/>
        </w:rPr>
        <w:t>.</w:t>
      </w:r>
    </w:p>
    <w:p w:rsidR="00D8659E" w:rsidRDefault="00D8659E" w:rsidP="00D8659E">
      <w:pPr>
        <w:jc w:val="both"/>
        <w:rPr>
          <w:rFonts w:cs="Simplified Arabic"/>
          <w:rtl/>
        </w:rPr>
      </w:pPr>
    </w:p>
    <w:p w:rsidR="00D8659E" w:rsidRPr="00FE6067" w:rsidRDefault="002E366F" w:rsidP="00D8659E">
      <w:pPr>
        <w:jc w:val="both"/>
        <w:rPr>
          <w:rFonts w:cs="Simplified Arabic"/>
          <w:b/>
          <w:bCs/>
          <w:rtl/>
        </w:rPr>
      </w:pPr>
      <w:r>
        <w:rPr>
          <w:rFonts w:cs="Simplified Arabic" w:hint="cs"/>
          <w:b/>
          <w:bCs/>
          <w:rtl/>
        </w:rPr>
        <w:t>9</w:t>
      </w:r>
      <w:r w:rsidR="00AA7062">
        <w:rPr>
          <w:rFonts w:cs="Simplified Arabic" w:hint="cs"/>
          <w:b/>
          <w:bCs/>
          <w:rtl/>
        </w:rPr>
        <w:t xml:space="preserve">.2 </w:t>
      </w:r>
      <w:r w:rsidR="00D8659E">
        <w:rPr>
          <w:rFonts w:cs="Simplified Arabic" w:hint="cs"/>
          <w:b/>
          <w:bCs/>
          <w:rtl/>
        </w:rPr>
        <w:t xml:space="preserve"> </w:t>
      </w:r>
      <w:r w:rsidR="00CD58EE">
        <w:rPr>
          <w:rFonts w:cs="Simplified Arabic" w:hint="cs"/>
          <w:b/>
          <w:bCs/>
          <w:rtl/>
        </w:rPr>
        <w:t>تقييم البيانات</w:t>
      </w:r>
    </w:p>
    <w:p w:rsidR="00D8659E" w:rsidRDefault="00D8659E" w:rsidP="006E273E">
      <w:pPr>
        <w:jc w:val="both"/>
        <w:rPr>
          <w:rFonts w:cs="Simplified Arabic"/>
          <w:rtl/>
        </w:rPr>
      </w:pPr>
      <w:r>
        <w:rPr>
          <w:rFonts w:cs="Simplified Arabic" w:hint="cs"/>
          <w:rtl/>
        </w:rPr>
        <w:t>تم</w:t>
      </w:r>
      <w:r w:rsidR="006E273E">
        <w:rPr>
          <w:rFonts w:cs="Simplified Arabic" w:hint="cs"/>
          <w:rtl/>
        </w:rPr>
        <w:t xml:space="preserve"> تقييم البيانات من خلال عدة طرق أهمها </w:t>
      </w:r>
      <w:r>
        <w:rPr>
          <w:rFonts w:cs="Simplified Arabic" w:hint="cs"/>
          <w:rtl/>
        </w:rPr>
        <w:t xml:space="preserve">فحص القيم المفقودة وإجابات "أخرى"، وفحص </w:t>
      </w:r>
      <w:r w:rsidR="00CE65A4">
        <w:rPr>
          <w:rFonts w:cs="Simplified Arabic" w:hint="cs"/>
          <w:rtl/>
        </w:rPr>
        <w:t>الاتساق</w:t>
      </w:r>
      <w:r>
        <w:rPr>
          <w:rFonts w:cs="Simplified Arabic" w:hint="cs"/>
          <w:rtl/>
        </w:rPr>
        <w:t xml:space="preserve"> بين أقسام الاستمارة، وفحص </w:t>
      </w:r>
      <w:r w:rsidR="00CE65A4">
        <w:rPr>
          <w:rFonts w:cs="Simplified Arabic" w:hint="cs"/>
          <w:rtl/>
        </w:rPr>
        <w:t>الاتساق</w:t>
      </w:r>
      <w:r w:rsidR="006E273E">
        <w:rPr>
          <w:rFonts w:cs="Simplified Arabic" w:hint="cs"/>
          <w:rtl/>
        </w:rPr>
        <w:t xml:space="preserve"> الداخلي لكل قسم في الاستمارة. </w:t>
      </w:r>
      <w:r>
        <w:rPr>
          <w:rFonts w:cs="Simplified Arabic" w:hint="cs"/>
          <w:rtl/>
        </w:rPr>
        <w:t xml:space="preserve"> كما تمت مقارنة بيانات المسح مع بيانات التعداد لعام  2007، وقد أظهرت نتائج الفحوص أن البيانات ذات جودة واتساق عالي.</w:t>
      </w:r>
    </w:p>
    <w:p w:rsidR="00D8659E" w:rsidRPr="004A5A6C" w:rsidRDefault="00D8659E" w:rsidP="00D8659E">
      <w:pPr>
        <w:jc w:val="both"/>
        <w:rPr>
          <w:rFonts w:cs="Simplified Arabic"/>
          <w:sz w:val="16"/>
          <w:szCs w:val="16"/>
          <w:rtl/>
        </w:rPr>
      </w:pPr>
    </w:p>
    <w:p w:rsidR="00D8659E" w:rsidRPr="00665777" w:rsidRDefault="00D8659E" w:rsidP="00D8659E">
      <w:pPr>
        <w:jc w:val="center"/>
        <w:rPr>
          <w:rFonts w:cs="Simplified Arabic"/>
          <w:rtl/>
        </w:rPr>
      </w:pPr>
    </w:p>
    <w:p w:rsidR="004645BF" w:rsidRDefault="001313D3" w:rsidP="003F5E6F">
      <w:pPr>
        <w:jc w:val="center"/>
        <w:rPr>
          <w:rFonts w:cs="Simplified Arabic"/>
          <w:rtl/>
        </w:rPr>
      </w:pPr>
      <w:r>
        <w:rPr>
          <w:rFonts w:cs="Simplified Arabic"/>
          <w:b/>
          <w:bCs/>
          <w:sz w:val="28"/>
          <w:szCs w:val="28"/>
          <w:rtl/>
        </w:rPr>
        <w:br w:type="page"/>
      </w:r>
      <w:r w:rsidRPr="001313D3">
        <w:rPr>
          <w:rFonts w:cs="Simplified Arabic" w:hint="cs"/>
          <w:rtl/>
        </w:rPr>
        <w:lastRenderedPageBreak/>
        <w:t>الفصل الثالث</w:t>
      </w:r>
    </w:p>
    <w:p w:rsidR="001313D3" w:rsidRDefault="001313D3" w:rsidP="001313D3">
      <w:pPr>
        <w:jc w:val="center"/>
        <w:rPr>
          <w:rFonts w:cs="Simplified Arabic"/>
          <w:rtl/>
        </w:rPr>
      </w:pPr>
    </w:p>
    <w:p w:rsidR="001313D3" w:rsidRPr="001313D3" w:rsidRDefault="001313D3" w:rsidP="001313D3">
      <w:pPr>
        <w:jc w:val="center"/>
        <w:rPr>
          <w:rFonts w:cs="Simplified Arabic"/>
          <w:b/>
          <w:bCs/>
          <w:sz w:val="28"/>
          <w:szCs w:val="28"/>
          <w:rtl/>
        </w:rPr>
      </w:pPr>
      <w:r>
        <w:rPr>
          <w:rFonts w:cs="Simplified Arabic" w:hint="cs"/>
          <w:b/>
          <w:bCs/>
          <w:sz w:val="28"/>
          <w:szCs w:val="28"/>
          <w:rtl/>
        </w:rPr>
        <w:t>المفاهيم والمصطلحات</w:t>
      </w:r>
    </w:p>
    <w:p w:rsidR="00D66F72" w:rsidRDefault="00D66F72" w:rsidP="009F5E71">
      <w:pPr>
        <w:jc w:val="both"/>
        <w:rPr>
          <w:rFonts w:cs="Simplified Arabic"/>
          <w:rtl/>
        </w:rPr>
      </w:pPr>
    </w:p>
    <w:p w:rsidR="00D66F72" w:rsidRDefault="00D66F72" w:rsidP="009F5E71">
      <w:pPr>
        <w:tabs>
          <w:tab w:val="left" w:pos="322"/>
        </w:tabs>
        <w:jc w:val="both"/>
        <w:rPr>
          <w:rFonts w:cs="Simplified Arabic"/>
          <w:b/>
          <w:bCs/>
          <w:rtl/>
        </w:rPr>
      </w:pPr>
      <w:r>
        <w:rPr>
          <w:rFonts w:cs="Simplified Arabic" w:hint="cs"/>
          <w:b/>
          <w:bCs/>
          <w:rtl/>
        </w:rPr>
        <w:t>الأسرة المعيشية:</w:t>
      </w:r>
    </w:p>
    <w:p w:rsidR="00D66F72" w:rsidRDefault="00D66F72" w:rsidP="009F5E71">
      <w:pPr>
        <w:jc w:val="both"/>
        <w:rPr>
          <w:rFonts w:cs="Simplified Arabic"/>
          <w:rtl/>
        </w:rPr>
      </w:pPr>
      <w:r>
        <w:rPr>
          <w:rFonts w:cs="Simplified Arabic"/>
          <w:rtl/>
        </w:rPr>
        <w:t>ف</w:t>
      </w:r>
      <w:r>
        <w:rPr>
          <w:rFonts w:cs="Simplified Arabic" w:hint="cs"/>
          <w:rtl/>
        </w:rPr>
        <w:t>رد أو مجموعة أفراد يعيشون في نفس الوحدة السكنية ويتناولون الطعام معا ويشتركون في توفير احتياجاتهم المعيشية وقد تربطهم علاقة قرابة ليشكلوا عائلة، أو لا تربطهم هذه العلاقة.</w:t>
      </w:r>
    </w:p>
    <w:p w:rsidR="00D66F72" w:rsidRPr="006B107C" w:rsidRDefault="00D66F72" w:rsidP="009F5E71">
      <w:pPr>
        <w:jc w:val="both"/>
        <w:rPr>
          <w:rFonts w:cs="Simplified Arabic"/>
          <w:b/>
          <w:bCs/>
          <w:sz w:val="16"/>
          <w:szCs w:val="16"/>
          <w:rtl/>
        </w:rPr>
      </w:pPr>
    </w:p>
    <w:p w:rsidR="00D66F72" w:rsidRDefault="00D66F72" w:rsidP="009F5E71">
      <w:pPr>
        <w:jc w:val="both"/>
        <w:rPr>
          <w:rFonts w:cs="Simplified Arabic"/>
          <w:b/>
          <w:bCs/>
          <w:rtl/>
        </w:rPr>
      </w:pPr>
      <w:r>
        <w:rPr>
          <w:rFonts w:cs="Simplified Arabic" w:hint="cs"/>
          <w:b/>
          <w:bCs/>
          <w:rtl/>
        </w:rPr>
        <w:t>الفرد في الأسرة:</w:t>
      </w:r>
    </w:p>
    <w:p w:rsidR="00D66F72" w:rsidRDefault="00D66F72" w:rsidP="009F5E71">
      <w:pPr>
        <w:jc w:val="lowKashida"/>
        <w:rPr>
          <w:rFonts w:cs="Simplified Arabic"/>
          <w:rtl/>
        </w:rPr>
      </w:pPr>
      <w:r>
        <w:rPr>
          <w:rFonts w:cs="Simplified Arabic"/>
          <w:rtl/>
        </w:rPr>
        <w:t>ا</w:t>
      </w:r>
      <w:r>
        <w:rPr>
          <w:rFonts w:cs="Simplified Arabic" w:hint="cs"/>
          <w:rtl/>
        </w:rPr>
        <w:t xml:space="preserve">لفرد الموجود في الوحدة السكنية عند إجراء المقابلة يعتبر فرد في الأسرة أو عضواً فيها إذا: </w:t>
      </w:r>
    </w:p>
    <w:p w:rsidR="00D66F72" w:rsidRDefault="00D66F72" w:rsidP="00D66F72">
      <w:pPr>
        <w:numPr>
          <w:ilvl w:val="0"/>
          <w:numId w:val="13"/>
        </w:numPr>
        <w:tabs>
          <w:tab w:val="clear" w:pos="648"/>
        </w:tabs>
        <w:ind w:left="281" w:right="360" w:hanging="283"/>
        <w:jc w:val="lowKashida"/>
        <w:rPr>
          <w:rFonts w:cs="Simplified Arabic"/>
          <w:rtl/>
        </w:rPr>
      </w:pPr>
      <w:r>
        <w:rPr>
          <w:rFonts w:cs="Simplified Arabic"/>
          <w:rtl/>
        </w:rPr>
        <w:t>ك</w:t>
      </w:r>
      <w:r>
        <w:rPr>
          <w:rFonts w:cs="Simplified Arabic" w:hint="cs"/>
          <w:rtl/>
        </w:rPr>
        <w:t>انت هذه الوحدة السكنية هي مكان الإقامة المعتاد له أو مكان الإقامة الوحيد له.</w:t>
      </w:r>
    </w:p>
    <w:p w:rsidR="00D66F72" w:rsidRDefault="00D66F72" w:rsidP="00D66F72">
      <w:pPr>
        <w:numPr>
          <w:ilvl w:val="0"/>
          <w:numId w:val="13"/>
        </w:numPr>
        <w:tabs>
          <w:tab w:val="clear" w:pos="648"/>
        </w:tabs>
        <w:ind w:left="281" w:right="360" w:hanging="283"/>
        <w:jc w:val="lowKashida"/>
        <w:rPr>
          <w:rFonts w:cs="Simplified Arabic"/>
        </w:rPr>
      </w:pPr>
      <w:r>
        <w:rPr>
          <w:rFonts w:cs="Simplified Arabic"/>
          <w:rtl/>
        </w:rPr>
        <w:t>ك</w:t>
      </w:r>
      <w:r>
        <w:rPr>
          <w:rFonts w:cs="Simplified Arabic" w:hint="cs"/>
          <w:rtl/>
        </w:rPr>
        <w:t xml:space="preserve">ان الفرد يقيم معظم وقته في هذه الوحدة مع أنه من الممكن أن يقيم بعض الوقت في وحدة سكنية أخرى أو في مكان آخر.  وفي هذا المسح تم اعتبار الأفراد المقيمين في تجمعات معينة داخل الضفة الغربية وقطاع غزة من اجل الدراسة (الطلاب)، والطلاب الذين يدرسون في الخارج ولكنهم يعودون سنويا لزيارة ذويهم والإقامة معهم وكذلك العمال المنفصلين عن أسرهم ويعودون لها في نهاية الأسبوع أو الشهر وكذلك السجناء على إنهم أفرادا مقيمين بصورة معتادة مع أسرهم، وليس في أماكن عملهم أو دراستهم أو سجنهم. </w:t>
      </w:r>
    </w:p>
    <w:p w:rsidR="00D66F72" w:rsidRPr="00D66F72" w:rsidRDefault="00D66F72" w:rsidP="00D66F72">
      <w:pPr>
        <w:jc w:val="both"/>
        <w:rPr>
          <w:rFonts w:cs="Simplified Arabic"/>
          <w:b/>
          <w:bCs/>
          <w:sz w:val="16"/>
          <w:szCs w:val="16"/>
          <w:rtl/>
        </w:rPr>
      </w:pPr>
    </w:p>
    <w:p w:rsidR="00D66F72" w:rsidRDefault="00D66F72" w:rsidP="009F5E71">
      <w:pPr>
        <w:jc w:val="both"/>
        <w:rPr>
          <w:rFonts w:cs="Simplified Arabic"/>
          <w:b/>
          <w:bCs/>
          <w:rtl/>
        </w:rPr>
      </w:pPr>
      <w:r>
        <w:rPr>
          <w:rFonts w:cs="Simplified Arabic"/>
          <w:b/>
          <w:bCs/>
          <w:rtl/>
        </w:rPr>
        <w:t>ا</w:t>
      </w:r>
      <w:r>
        <w:rPr>
          <w:rFonts w:cs="Simplified Arabic" w:hint="cs"/>
          <w:b/>
          <w:bCs/>
          <w:rtl/>
        </w:rPr>
        <w:t>لعمر</w:t>
      </w:r>
      <w:r w:rsidR="007F2EE8">
        <w:rPr>
          <w:rFonts w:cs="Simplified Arabic" w:hint="cs"/>
          <w:b/>
          <w:bCs/>
          <w:rtl/>
        </w:rPr>
        <w:t xml:space="preserve"> بالسنوات الكاملة</w:t>
      </w:r>
      <w:r>
        <w:rPr>
          <w:rFonts w:cs="Simplified Arabic" w:hint="cs"/>
          <w:b/>
          <w:bCs/>
          <w:rtl/>
        </w:rPr>
        <w:t>:</w:t>
      </w:r>
    </w:p>
    <w:p w:rsidR="00D66F72" w:rsidRDefault="00D66F72" w:rsidP="00AA62DC">
      <w:pPr>
        <w:jc w:val="both"/>
        <w:rPr>
          <w:rFonts w:cs="Simplified Arabic"/>
          <w:rtl/>
        </w:rPr>
      </w:pPr>
      <w:r>
        <w:rPr>
          <w:rFonts w:cs="Simplified Arabic"/>
          <w:rtl/>
        </w:rPr>
        <w:t>ه</w:t>
      </w:r>
      <w:r>
        <w:rPr>
          <w:rFonts w:cs="Simplified Arabic" w:hint="cs"/>
          <w:rtl/>
        </w:rPr>
        <w:t>و الفترة الزمنية المقدرة أو المحسوبة بين تاريخ الميلاد وتاريخ المقابلة، معبرا عنه بسنوات شمسية كاملة أي بإهمال الشهور والأيام مهما كان عددها، فمثلا يسجل عمر الشخص 12 سنة إذا كان عمره 12</w:t>
      </w:r>
      <w:r>
        <w:rPr>
          <w:rFonts w:cs="Simplified Arabic"/>
        </w:rPr>
        <w:t xml:space="preserve"> </w:t>
      </w:r>
      <w:r>
        <w:rPr>
          <w:rFonts w:cs="Simplified Arabic"/>
          <w:rtl/>
        </w:rPr>
        <w:t>س</w:t>
      </w:r>
      <w:r>
        <w:rPr>
          <w:rFonts w:cs="Simplified Arabic" w:hint="cs"/>
          <w:rtl/>
        </w:rPr>
        <w:t>نة و 9 أشهر.</w:t>
      </w:r>
    </w:p>
    <w:p w:rsidR="00D66F72" w:rsidRPr="006B107C" w:rsidRDefault="00D66F72" w:rsidP="009F5E71">
      <w:pPr>
        <w:jc w:val="both"/>
        <w:rPr>
          <w:rFonts w:cs="Simplified Arabic"/>
          <w:b/>
          <w:bCs/>
          <w:sz w:val="16"/>
          <w:szCs w:val="16"/>
          <w:rtl/>
        </w:rPr>
      </w:pPr>
    </w:p>
    <w:p w:rsidR="00D66F72" w:rsidRDefault="00D66F72" w:rsidP="009F5E71">
      <w:pPr>
        <w:jc w:val="both"/>
        <w:rPr>
          <w:rFonts w:cs="Simplified Arabic"/>
          <w:b/>
          <w:bCs/>
          <w:rtl/>
        </w:rPr>
      </w:pPr>
      <w:r>
        <w:rPr>
          <w:rFonts w:cs="Simplified Arabic"/>
          <w:b/>
          <w:bCs/>
          <w:rtl/>
        </w:rPr>
        <w:t>ح</w:t>
      </w:r>
      <w:r>
        <w:rPr>
          <w:rFonts w:cs="Simplified Arabic" w:hint="cs"/>
          <w:b/>
          <w:bCs/>
          <w:rtl/>
        </w:rPr>
        <w:t>الة اللجوء:</w:t>
      </w:r>
    </w:p>
    <w:p w:rsidR="00D66F72" w:rsidRDefault="00D66F72" w:rsidP="009F5E71">
      <w:pPr>
        <w:jc w:val="both"/>
        <w:rPr>
          <w:rFonts w:cs="Simplified Arabic"/>
          <w:rtl/>
        </w:rPr>
      </w:pPr>
      <w:r>
        <w:rPr>
          <w:rFonts w:cs="Simplified Arabic"/>
          <w:rtl/>
        </w:rPr>
        <w:t>و</w:t>
      </w:r>
      <w:r>
        <w:rPr>
          <w:rFonts w:cs="Simplified Arabic" w:hint="cs"/>
          <w:rtl/>
        </w:rPr>
        <w:t>هي خاصة بالفلسطينيين الذين هجروا من الأراضي الفلسطينية التي احتلتها إسرائيل عام 1948 وتشمل أبناء الذكور منهم وأحفادهم، ويصنف كل فلسطيني حسب الحالات التالية:</w:t>
      </w:r>
    </w:p>
    <w:p w:rsidR="00D66F72" w:rsidRPr="00D66F72" w:rsidRDefault="00D66F72" w:rsidP="00D66F72">
      <w:pPr>
        <w:pStyle w:val="ListParagraph"/>
        <w:numPr>
          <w:ilvl w:val="0"/>
          <w:numId w:val="20"/>
        </w:numPr>
        <w:ind w:right="319"/>
        <w:jc w:val="both"/>
        <w:rPr>
          <w:rFonts w:cs="Simplified Arabic"/>
          <w:rtl/>
        </w:rPr>
      </w:pPr>
      <w:r w:rsidRPr="00D66F72">
        <w:rPr>
          <w:rFonts w:cs="Simplified Arabic"/>
          <w:b/>
          <w:bCs/>
          <w:rtl/>
        </w:rPr>
        <w:t>ل</w:t>
      </w:r>
      <w:r w:rsidRPr="00D66F72">
        <w:rPr>
          <w:rFonts w:cs="Simplified Arabic" w:hint="cs"/>
          <w:b/>
          <w:bCs/>
          <w:rtl/>
        </w:rPr>
        <w:t>اجئ مسجل:</w:t>
      </w:r>
      <w:r w:rsidRPr="00D66F72">
        <w:rPr>
          <w:rFonts w:cs="Simplified Arabic"/>
          <w:rtl/>
        </w:rPr>
        <w:t xml:space="preserve"> </w:t>
      </w:r>
      <w:r w:rsidRPr="00D66F72">
        <w:rPr>
          <w:rFonts w:cs="Simplified Arabic" w:hint="cs"/>
          <w:rtl/>
        </w:rPr>
        <w:t>إذا كان الفرد لاجئا مسجلا وله اسم في بطاقة التسجيل (المؤن) الصادرة عن وكالة الغوث.</w:t>
      </w:r>
    </w:p>
    <w:p w:rsidR="00D66F72" w:rsidRPr="00D66F72" w:rsidRDefault="00D66F72" w:rsidP="00D66F72">
      <w:pPr>
        <w:pStyle w:val="ListParagraph"/>
        <w:numPr>
          <w:ilvl w:val="0"/>
          <w:numId w:val="20"/>
        </w:numPr>
        <w:ind w:right="319"/>
        <w:jc w:val="both"/>
        <w:rPr>
          <w:rFonts w:cs="Simplified Arabic"/>
          <w:rtl/>
        </w:rPr>
      </w:pPr>
      <w:r w:rsidRPr="00D66F72">
        <w:rPr>
          <w:rFonts w:cs="Simplified Arabic"/>
          <w:b/>
          <w:bCs/>
          <w:rtl/>
        </w:rPr>
        <w:t>ل</w:t>
      </w:r>
      <w:r w:rsidRPr="00D66F72">
        <w:rPr>
          <w:rFonts w:cs="Simplified Arabic" w:hint="cs"/>
          <w:b/>
          <w:bCs/>
          <w:rtl/>
        </w:rPr>
        <w:t>اجئ غير مسجل:</w:t>
      </w:r>
      <w:r w:rsidRPr="00D66F72">
        <w:rPr>
          <w:rFonts w:cs="Simplified Arabic"/>
          <w:rtl/>
        </w:rPr>
        <w:t xml:space="preserve"> </w:t>
      </w:r>
      <w:r w:rsidRPr="00D66F72">
        <w:rPr>
          <w:rFonts w:cs="Simplified Arabic" w:hint="cs"/>
          <w:rtl/>
        </w:rPr>
        <w:t>إذا كان الفرد لاجئا إلا أنه غير مسجل في بطاقة وكالة الغوث (المؤن) لأي سبب كان.</w:t>
      </w:r>
    </w:p>
    <w:p w:rsidR="00D66F72" w:rsidRPr="00D66F72" w:rsidRDefault="00D66F72" w:rsidP="00D66F72">
      <w:pPr>
        <w:pStyle w:val="ListParagraph"/>
        <w:numPr>
          <w:ilvl w:val="0"/>
          <w:numId w:val="20"/>
        </w:numPr>
        <w:jc w:val="both"/>
        <w:rPr>
          <w:rFonts w:cs="Simplified Arabic"/>
          <w:rtl/>
        </w:rPr>
      </w:pPr>
      <w:r w:rsidRPr="00D66F72">
        <w:rPr>
          <w:rFonts w:cs="Simplified Arabic"/>
          <w:b/>
          <w:bCs/>
          <w:rtl/>
        </w:rPr>
        <w:t>ل</w:t>
      </w:r>
      <w:r w:rsidRPr="00D66F72">
        <w:rPr>
          <w:rFonts w:cs="Simplified Arabic" w:hint="cs"/>
          <w:b/>
          <w:bCs/>
          <w:rtl/>
        </w:rPr>
        <w:t>يس لاجئا:</w:t>
      </w:r>
      <w:r w:rsidRPr="00D66F72">
        <w:rPr>
          <w:rFonts w:cs="Simplified Arabic"/>
          <w:rtl/>
        </w:rPr>
        <w:t xml:space="preserve"> </w:t>
      </w:r>
      <w:r w:rsidRPr="00D66F72">
        <w:rPr>
          <w:rFonts w:cs="Simplified Arabic" w:hint="cs"/>
          <w:rtl/>
        </w:rPr>
        <w:t>كل فلسطيني ليس من الفئتين السابقتين.</w:t>
      </w:r>
    </w:p>
    <w:p w:rsidR="00D66F72" w:rsidRPr="00D66F72" w:rsidRDefault="00D66F72" w:rsidP="00D66F72">
      <w:pPr>
        <w:jc w:val="both"/>
        <w:rPr>
          <w:rFonts w:cs="Simplified Arabic"/>
          <w:b/>
          <w:bCs/>
          <w:sz w:val="16"/>
          <w:szCs w:val="16"/>
          <w:rtl/>
        </w:rPr>
      </w:pPr>
    </w:p>
    <w:p w:rsidR="00D66F72" w:rsidRDefault="00D66F72" w:rsidP="00490049">
      <w:pPr>
        <w:ind w:right="79" w:hanging="79"/>
        <w:rPr>
          <w:rFonts w:cs="Simplified Arabic"/>
          <w:b/>
          <w:bCs/>
          <w:rtl/>
        </w:rPr>
      </w:pPr>
      <w:r>
        <w:rPr>
          <w:rFonts w:cs="Simplified Arabic"/>
          <w:b/>
          <w:bCs/>
          <w:rtl/>
        </w:rPr>
        <w:t xml:space="preserve"> </w:t>
      </w:r>
      <w:r w:rsidR="00490049">
        <w:rPr>
          <w:rFonts w:cs="Simplified Arabic" w:hint="cs"/>
          <w:b/>
          <w:bCs/>
          <w:rtl/>
        </w:rPr>
        <w:t>الحالة التعليمية</w:t>
      </w:r>
      <w:r>
        <w:rPr>
          <w:rFonts w:cs="Simplified Arabic" w:hint="cs"/>
          <w:b/>
          <w:bCs/>
          <w:rtl/>
        </w:rPr>
        <w:t>:</w:t>
      </w:r>
    </w:p>
    <w:p w:rsidR="00D66F72" w:rsidRDefault="00D66F72" w:rsidP="009F5E71">
      <w:pPr>
        <w:tabs>
          <w:tab w:val="num" w:pos="-2"/>
        </w:tabs>
        <w:jc w:val="both"/>
        <w:rPr>
          <w:rFonts w:cs="Simplified Arabic"/>
          <w:rtl/>
        </w:rPr>
      </w:pPr>
      <w:r>
        <w:rPr>
          <w:rFonts w:cs="Simplified Arabic" w:hint="cs"/>
          <w:rtl/>
        </w:rPr>
        <w:t>هو أعلى مؤهل علمي أتمه الفرد بنجاح ويكون المستوى التعليمي للأفراد الذي أعمارهم 10 سنوات فأكثر.</w:t>
      </w:r>
    </w:p>
    <w:p w:rsidR="00D66F72" w:rsidRPr="00D66F72" w:rsidRDefault="00D66F72" w:rsidP="00D66F72">
      <w:pPr>
        <w:jc w:val="both"/>
        <w:rPr>
          <w:rFonts w:cs="Simplified Arabic"/>
          <w:b/>
          <w:bCs/>
          <w:sz w:val="16"/>
          <w:szCs w:val="16"/>
          <w:rtl/>
        </w:rPr>
      </w:pPr>
    </w:p>
    <w:p w:rsidR="00D66F72" w:rsidRDefault="00D66F72" w:rsidP="009F5E71">
      <w:pPr>
        <w:jc w:val="both"/>
        <w:rPr>
          <w:rFonts w:cs="Simplified Arabic"/>
          <w:b/>
          <w:bCs/>
          <w:rtl/>
        </w:rPr>
      </w:pPr>
      <w:r>
        <w:rPr>
          <w:rFonts w:cs="Simplified Arabic" w:hint="cs"/>
          <w:b/>
          <w:bCs/>
          <w:rtl/>
        </w:rPr>
        <w:t>العمل:</w:t>
      </w:r>
    </w:p>
    <w:p w:rsidR="00D66F72" w:rsidRPr="00132BC5" w:rsidRDefault="00D66F72" w:rsidP="009F5E71">
      <w:pPr>
        <w:ind w:left="1" w:firstLine="6"/>
        <w:jc w:val="both"/>
        <w:rPr>
          <w:rFonts w:cs="Simplified Arabic"/>
          <w:rtl/>
        </w:rPr>
      </w:pPr>
      <w:r>
        <w:rPr>
          <w:rFonts w:cs="Simplified Arabic"/>
          <w:rtl/>
        </w:rPr>
        <w:t xml:space="preserve">هو الجهد المبذول في جميع الأنشطة التي يمارسها الأفراد بهدف الربح </w:t>
      </w:r>
      <w:r>
        <w:rPr>
          <w:rFonts w:cs="Simplified Arabic" w:hint="cs"/>
          <w:rtl/>
        </w:rPr>
        <w:t>أ</w:t>
      </w:r>
      <w:r>
        <w:rPr>
          <w:rFonts w:cs="Simplified Arabic"/>
          <w:rtl/>
        </w:rPr>
        <w:t xml:space="preserve">و الحصول على أجرة معينة سواء كانت على شكل راتب شهري </w:t>
      </w:r>
      <w:r>
        <w:rPr>
          <w:rFonts w:cs="Simplified Arabic" w:hint="cs"/>
          <w:rtl/>
        </w:rPr>
        <w:t>أ</w:t>
      </w:r>
      <w:r>
        <w:rPr>
          <w:rFonts w:cs="Simplified Arabic"/>
          <w:rtl/>
        </w:rPr>
        <w:t xml:space="preserve">و أجرة أسبوعية </w:t>
      </w:r>
      <w:r>
        <w:rPr>
          <w:rFonts w:cs="Simplified Arabic" w:hint="cs"/>
          <w:rtl/>
        </w:rPr>
        <w:t>أ</w:t>
      </w:r>
      <w:r>
        <w:rPr>
          <w:rFonts w:cs="Simplified Arabic"/>
          <w:rtl/>
        </w:rPr>
        <w:t xml:space="preserve">و </w:t>
      </w:r>
      <w:proofErr w:type="spellStart"/>
      <w:r>
        <w:rPr>
          <w:rFonts w:cs="Simplified Arabic"/>
          <w:rtl/>
        </w:rPr>
        <w:t>بالمياومة</w:t>
      </w:r>
      <w:proofErr w:type="spellEnd"/>
      <w:r>
        <w:rPr>
          <w:rFonts w:cs="Simplified Arabic"/>
          <w:rtl/>
        </w:rPr>
        <w:t xml:space="preserve"> </w:t>
      </w:r>
      <w:r>
        <w:rPr>
          <w:rFonts w:cs="Simplified Arabic" w:hint="cs"/>
          <w:rtl/>
        </w:rPr>
        <w:t>أ</w:t>
      </w:r>
      <w:r>
        <w:rPr>
          <w:rFonts w:cs="Simplified Arabic"/>
          <w:rtl/>
        </w:rPr>
        <w:t xml:space="preserve">و على القطعة </w:t>
      </w:r>
      <w:r>
        <w:rPr>
          <w:rFonts w:cs="Simplified Arabic" w:hint="cs"/>
          <w:rtl/>
        </w:rPr>
        <w:t>أ</w:t>
      </w:r>
      <w:r>
        <w:rPr>
          <w:rFonts w:cs="Simplified Arabic"/>
          <w:rtl/>
        </w:rPr>
        <w:t xml:space="preserve">و نسبة من الأرباح </w:t>
      </w:r>
      <w:r>
        <w:rPr>
          <w:rFonts w:cs="Simplified Arabic" w:hint="cs"/>
          <w:rtl/>
        </w:rPr>
        <w:t>أ</w:t>
      </w:r>
      <w:r>
        <w:rPr>
          <w:rFonts w:cs="Simplified Arabic"/>
          <w:rtl/>
        </w:rPr>
        <w:t xml:space="preserve">و سمسرة </w:t>
      </w:r>
      <w:r>
        <w:rPr>
          <w:rFonts w:cs="Simplified Arabic" w:hint="cs"/>
          <w:rtl/>
        </w:rPr>
        <w:t>أ</w:t>
      </w:r>
      <w:r>
        <w:rPr>
          <w:rFonts w:cs="Simplified Arabic"/>
          <w:rtl/>
        </w:rPr>
        <w:t>و غير ذلك من الطرق</w:t>
      </w:r>
      <w:r>
        <w:rPr>
          <w:rFonts w:cs="Simplified Arabic" w:hint="cs"/>
          <w:rtl/>
        </w:rPr>
        <w:t>،</w:t>
      </w:r>
      <w:r>
        <w:rPr>
          <w:rFonts w:cs="Simplified Arabic"/>
          <w:rtl/>
        </w:rPr>
        <w:t xml:space="preserve"> كذلك فان العمل دون أجر </w:t>
      </w:r>
      <w:r>
        <w:rPr>
          <w:rFonts w:cs="Simplified Arabic" w:hint="cs"/>
          <w:rtl/>
        </w:rPr>
        <w:t>أ</w:t>
      </w:r>
      <w:r>
        <w:rPr>
          <w:rFonts w:cs="Simplified Arabic"/>
          <w:rtl/>
        </w:rPr>
        <w:t xml:space="preserve">و عائد في مصلحة </w:t>
      </w:r>
      <w:r>
        <w:rPr>
          <w:rFonts w:cs="Simplified Arabic" w:hint="cs"/>
          <w:rtl/>
        </w:rPr>
        <w:t>أ</w:t>
      </w:r>
      <w:r>
        <w:rPr>
          <w:rFonts w:cs="Simplified Arabic"/>
          <w:rtl/>
        </w:rPr>
        <w:t xml:space="preserve">و مشروع </w:t>
      </w:r>
      <w:r>
        <w:rPr>
          <w:rFonts w:cs="Simplified Arabic" w:hint="cs"/>
          <w:rtl/>
        </w:rPr>
        <w:t>أ</w:t>
      </w:r>
      <w:r>
        <w:rPr>
          <w:rFonts w:cs="Simplified Arabic"/>
          <w:rtl/>
        </w:rPr>
        <w:t xml:space="preserve">و مزرعة للعائلة تدخل ضمن مفهوم العمل </w:t>
      </w:r>
      <w:r>
        <w:rPr>
          <w:rFonts w:cs="Simplified Arabic" w:hint="cs"/>
          <w:rtl/>
        </w:rPr>
        <w:t>إذا</w:t>
      </w:r>
      <w:r>
        <w:rPr>
          <w:rFonts w:cs="Simplified Arabic"/>
          <w:rtl/>
        </w:rPr>
        <w:t xml:space="preserve"> كانت طبيعة العمل معتادة، </w:t>
      </w:r>
      <w:r>
        <w:rPr>
          <w:rFonts w:cs="Simplified Arabic" w:hint="cs"/>
          <w:rtl/>
        </w:rPr>
        <w:t>ولا تعتبر</w:t>
      </w:r>
      <w:r>
        <w:rPr>
          <w:rFonts w:cs="Simplified Arabic"/>
          <w:rtl/>
        </w:rPr>
        <w:t xml:space="preserve"> الأنشطة المعتادة للفرد في الأعمال التطوعية والخيرية لدى الغير دون أجر </w:t>
      </w:r>
      <w:r>
        <w:rPr>
          <w:rFonts w:cs="Simplified Arabic" w:hint="cs"/>
          <w:rtl/>
        </w:rPr>
        <w:t>عمل</w:t>
      </w:r>
      <w:r>
        <w:rPr>
          <w:rFonts w:cs="Simplified Arabic"/>
          <w:rtl/>
        </w:rPr>
        <w:t>.</w:t>
      </w:r>
    </w:p>
    <w:p w:rsidR="00D66F72" w:rsidRDefault="00D66F72" w:rsidP="009F5E71">
      <w:pPr>
        <w:jc w:val="both"/>
        <w:rPr>
          <w:rFonts w:cs="Simplified Arabic"/>
          <w:b/>
          <w:bCs/>
          <w:rtl/>
        </w:rPr>
      </w:pPr>
      <w:r>
        <w:rPr>
          <w:rFonts w:cs="Simplified Arabic" w:hint="cs"/>
          <w:b/>
          <w:bCs/>
          <w:rtl/>
        </w:rPr>
        <w:lastRenderedPageBreak/>
        <w:t>الصعوبة/الإعاقة:</w:t>
      </w:r>
    </w:p>
    <w:p w:rsidR="00D66F72" w:rsidRDefault="00D66F72" w:rsidP="009F5E71">
      <w:pPr>
        <w:jc w:val="lowKashida"/>
        <w:rPr>
          <w:rFonts w:cs="Simplified Arabic"/>
          <w:rtl/>
        </w:rPr>
      </w:pPr>
      <w:r>
        <w:rPr>
          <w:rFonts w:cs="Simplified Arabic" w:hint="cs"/>
          <w:rtl/>
        </w:rPr>
        <w:t xml:space="preserve">الأشخاص الذي يعانون من صعوبات بدنية </w:t>
      </w:r>
      <w:r w:rsidR="00CE6840">
        <w:rPr>
          <w:rFonts w:cs="Simplified Arabic" w:hint="cs"/>
          <w:rtl/>
        </w:rPr>
        <w:t>أو</w:t>
      </w:r>
      <w:r>
        <w:rPr>
          <w:rFonts w:cs="Simplified Arabic" w:hint="cs"/>
          <w:rtl/>
        </w:rPr>
        <w:t xml:space="preserve"> عقلية </w:t>
      </w:r>
      <w:r w:rsidR="00CE6840">
        <w:rPr>
          <w:rFonts w:cs="Simplified Arabic" w:hint="cs"/>
          <w:rtl/>
        </w:rPr>
        <w:t>أو</w:t>
      </w:r>
      <w:r>
        <w:rPr>
          <w:rFonts w:cs="Simplified Arabic" w:hint="cs"/>
          <w:rtl/>
        </w:rPr>
        <w:t xml:space="preserve"> ذهنية أو حسية  طويلة الأجل وكذلك الحواجز والمواقف والبيئات المختلفة، التي تحول دون مشاركتهم مشاركة فعالة في مجتمعهم على قدم المساواة مع الآخرين.</w:t>
      </w:r>
    </w:p>
    <w:p w:rsidR="00D66F72" w:rsidRPr="00D66F72" w:rsidRDefault="00D66F72" w:rsidP="00D66F72">
      <w:pPr>
        <w:jc w:val="both"/>
        <w:rPr>
          <w:rFonts w:cs="Simplified Arabic"/>
          <w:b/>
          <w:bCs/>
          <w:sz w:val="16"/>
          <w:szCs w:val="16"/>
          <w:rtl/>
        </w:rPr>
      </w:pPr>
    </w:p>
    <w:p w:rsidR="00D66F72" w:rsidRDefault="00D66F72" w:rsidP="009F5E71">
      <w:pPr>
        <w:jc w:val="both"/>
        <w:rPr>
          <w:rFonts w:cs="Simplified Arabic"/>
          <w:b/>
          <w:bCs/>
          <w:rtl/>
        </w:rPr>
      </w:pPr>
      <w:r>
        <w:rPr>
          <w:rFonts w:cs="Simplified Arabic" w:hint="cs"/>
          <w:b/>
          <w:bCs/>
          <w:rtl/>
        </w:rPr>
        <w:t>صعوبة/إعاقة النظر</w:t>
      </w:r>
      <w:r>
        <w:rPr>
          <w:rFonts w:cs="Simplified Arabic"/>
          <w:rtl/>
        </w:rPr>
        <w:t>:</w:t>
      </w:r>
    </w:p>
    <w:p w:rsidR="00D66F72" w:rsidRDefault="00D66F72" w:rsidP="009F5E71">
      <w:pPr>
        <w:jc w:val="lowKashida"/>
        <w:rPr>
          <w:rFonts w:cs="Simplified Arabic"/>
          <w:rtl/>
        </w:rPr>
      </w:pPr>
      <w:r>
        <w:rPr>
          <w:rFonts w:cs="Simplified Arabic" w:hint="cs"/>
          <w:rtl/>
        </w:rPr>
        <w:t>الأشخاص الذين لديهم بعض الإشكاليات الصعبة في الرؤيا والتي تحد من قدرتهم على أداء واجباتهم اليومية، على سبيل المثال قد لا يستطيع القراءة، مثل قراءة الإشارات على اللافتات في الشوارع أثناء قيادة السيارة، وقد لا يستطيع الرؤيا بعين واحدة بشكل جيد، أو قد لا يستطيع الرؤيا إلا ما هو أمامه وليس على الجوانب، بمعنى أن أي مشكلة في الرؤيا يعتبرونها صعبة يجب تحديدها وحصرها.  يسأل لجميع الأفراد سواء كان الفرد يلبس نظارة أم لا، ويجب تذكير من يلبس نظارة أو عدسات طبية إذا كان يعاني من صعوبات في الرؤيا.</w:t>
      </w:r>
    </w:p>
    <w:p w:rsidR="00D66F72" w:rsidRPr="00D66F72" w:rsidRDefault="00D66F72" w:rsidP="00D66F72">
      <w:pPr>
        <w:jc w:val="both"/>
        <w:rPr>
          <w:rFonts w:cs="Simplified Arabic"/>
          <w:b/>
          <w:bCs/>
          <w:sz w:val="16"/>
          <w:szCs w:val="16"/>
          <w:rtl/>
        </w:rPr>
      </w:pPr>
    </w:p>
    <w:p w:rsidR="00D66F72" w:rsidRDefault="00D66F72" w:rsidP="009F5E71">
      <w:pPr>
        <w:jc w:val="both"/>
        <w:rPr>
          <w:rFonts w:cs="Simplified Arabic"/>
          <w:b/>
          <w:bCs/>
          <w:rtl/>
        </w:rPr>
      </w:pPr>
      <w:r>
        <w:rPr>
          <w:rFonts w:cs="Simplified Arabic" w:hint="cs"/>
          <w:b/>
          <w:bCs/>
          <w:rtl/>
        </w:rPr>
        <w:t>صعوبة/إعاقة السمع:</w:t>
      </w:r>
    </w:p>
    <w:p w:rsidR="00D66F72" w:rsidRDefault="00D66F72" w:rsidP="009F5E71">
      <w:pPr>
        <w:jc w:val="lowKashida"/>
        <w:rPr>
          <w:rFonts w:cs="Simplified Arabic"/>
          <w:rtl/>
        </w:rPr>
      </w:pPr>
      <w:r>
        <w:rPr>
          <w:rFonts w:cs="Simplified Arabic" w:hint="cs"/>
          <w:rtl/>
        </w:rPr>
        <w:t>الأشخاص الذين لديهم بعض الإشكاليات الصعبة في السمع والتي تساهم في الحد من قدرتهم على أداء أي جزء وجانب في أدائهم اليومي، مثل صعوبة سماع شخص يتكلم في مكان مزدحم وفيه ضجيج، أو لا يستطيع أن يسمع شخص يتكلم معه مباشرة وبصوت عادي (دون صراخ، أو صوت مرتفع) ، وتحديد من لا يستطيع السمع بأذن واحدة أو كلاهما.</w:t>
      </w:r>
    </w:p>
    <w:p w:rsidR="00D66F72" w:rsidRPr="00D66F72" w:rsidRDefault="00D66F72" w:rsidP="00D66F72">
      <w:pPr>
        <w:jc w:val="both"/>
        <w:rPr>
          <w:rFonts w:cs="Simplified Arabic"/>
          <w:b/>
          <w:bCs/>
          <w:sz w:val="16"/>
          <w:szCs w:val="16"/>
          <w:rtl/>
        </w:rPr>
      </w:pPr>
    </w:p>
    <w:p w:rsidR="00D66F72" w:rsidRPr="00664E6C" w:rsidRDefault="00D66F72" w:rsidP="00664E6C">
      <w:pPr>
        <w:pStyle w:val="BodyText"/>
        <w:jc w:val="both"/>
        <w:rPr>
          <w:rFonts w:cs="Simplified Arabic"/>
          <w:b/>
          <w:bCs/>
          <w:sz w:val="24"/>
          <w:szCs w:val="24"/>
          <w:rtl/>
        </w:rPr>
      </w:pPr>
      <w:r>
        <w:rPr>
          <w:rFonts w:cs="Simplified Arabic" w:hint="cs"/>
          <w:b/>
          <w:bCs/>
          <w:rtl/>
        </w:rPr>
        <w:t>صعوبة/</w:t>
      </w:r>
      <w:r w:rsidRPr="00664E6C">
        <w:rPr>
          <w:rFonts w:cs="Simplified Arabic" w:hint="cs"/>
          <w:b/>
          <w:bCs/>
          <w:sz w:val="24"/>
          <w:szCs w:val="24"/>
          <w:rtl/>
        </w:rPr>
        <w:t>إعاقة الحركة واستخدام الأيدي:</w:t>
      </w:r>
    </w:p>
    <w:p w:rsidR="00D66F72" w:rsidRDefault="00D66F72" w:rsidP="00664E6C">
      <w:pPr>
        <w:pStyle w:val="BodyText"/>
        <w:jc w:val="both"/>
        <w:rPr>
          <w:rFonts w:cs="Simplified Arabic"/>
          <w:sz w:val="24"/>
          <w:szCs w:val="24"/>
          <w:rtl/>
        </w:rPr>
      </w:pPr>
      <w:r w:rsidRPr="00664E6C">
        <w:rPr>
          <w:rFonts w:cs="Simplified Arabic" w:hint="cs"/>
          <w:sz w:val="24"/>
          <w:szCs w:val="24"/>
          <w:rtl/>
        </w:rPr>
        <w:t>الأشخاص الذين لديهم بعض الإشكاليات الصعبة في التنقل والتجول على الأقدام والتي قد تحد أو لا تحد من أدائهم للأنشطة اليومية، فمثلا قد يجد صعوبة في مشي مسافة قصيرة، أو مشكلة في الصعود والهبوط على السلالم والدرج والمناطق الوعرة، ولا يستطيع مشي أي مسافة دون استراحة أو توقف، أو لا يستطيع المشي دون الاعتماد على عصا أو عكاز أو أجهزة المشي، أو لا يستطيع الوقوف على القدمين لأكثر من دقيقة ويحتاج كرسي بعجلات للتنقل من مكان لآخر.  وتشمل هذه الصعوبة/الإعاقة الأفراد الذين لديهم صعوبات في التحرك داخل المنزل أو خارجه، وكذلك المشي لفترات تزيد عن 15 دقيقة وكذلك استخدام الأيدي والأصابع لمسك الأدوات أو الكتابة وغيرها، ورفع 2 لتر ماء على مستوى النظر مستخدماً الأيدي.</w:t>
      </w:r>
    </w:p>
    <w:p w:rsidR="00D66F72" w:rsidRPr="00D66F72" w:rsidRDefault="00D66F72" w:rsidP="00D66F72">
      <w:pPr>
        <w:jc w:val="both"/>
        <w:rPr>
          <w:rFonts w:cs="Simplified Arabic"/>
          <w:b/>
          <w:bCs/>
          <w:sz w:val="16"/>
          <w:szCs w:val="16"/>
          <w:rtl/>
        </w:rPr>
      </w:pPr>
    </w:p>
    <w:p w:rsidR="00D66F72" w:rsidRPr="00664E6C" w:rsidRDefault="00D66F72" w:rsidP="009F5E71">
      <w:pPr>
        <w:rPr>
          <w:rFonts w:cs="Simplified Arabic"/>
          <w:b/>
          <w:bCs/>
          <w:rtl/>
        </w:rPr>
      </w:pPr>
      <w:r>
        <w:rPr>
          <w:rFonts w:cs="Simplified Arabic" w:hint="cs"/>
          <w:b/>
          <w:bCs/>
          <w:rtl/>
        </w:rPr>
        <w:t>صعوبة/</w:t>
      </w:r>
      <w:r w:rsidRPr="00664E6C">
        <w:rPr>
          <w:rFonts w:cs="Simplified Arabic" w:hint="cs"/>
          <w:b/>
          <w:bCs/>
          <w:rtl/>
        </w:rPr>
        <w:t>إعاقة التذكر والتركيز:</w:t>
      </w:r>
    </w:p>
    <w:p w:rsidR="00D66F72" w:rsidRPr="00664E6C" w:rsidRDefault="00D66F72" w:rsidP="009F5E71">
      <w:pPr>
        <w:pStyle w:val="BodyText"/>
        <w:jc w:val="both"/>
        <w:rPr>
          <w:rFonts w:cs="Simplified Arabic"/>
          <w:b/>
          <w:bCs/>
          <w:sz w:val="24"/>
          <w:szCs w:val="24"/>
          <w:rtl/>
        </w:rPr>
      </w:pPr>
      <w:r w:rsidRPr="00664E6C">
        <w:rPr>
          <w:rFonts w:cs="Simplified Arabic" w:hint="cs"/>
          <w:sz w:val="24"/>
          <w:szCs w:val="24"/>
          <w:rtl/>
        </w:rPr>
        <w:t>يشمل الصعوبة في التالية: التذكر والتركيز، اتخاذ القرارات، فهم الكلام، قراءة شيء مكتوب، التعرف على الأشخاص، الاستدلال على المناطق واستخدام الخريطة، العمليات الحسابية والقراءة والتفكير، مثل الأشخاص الذين يجدون صعوبة في الفهم والإدراك للقيا</w:t>
      </w:r>
      <w:r w:rsidRPr="00664E6C">
        <w:rPr>
          <w:rFonts w:cs="Simplified Arabic" w:hint="eastAsia"/>
          <w:sz w:val="24"/>
          <w:szCs w:val="24"/>
          <w:rtl/>
        </w:rPr>
        <w:t>م</w:t>
      </w:r>
      <w:r w:rsidRPr="00664E6C">
        <w:rPr>
          <w:rFonts w:cs="Simplified Arabic" w:hint="cs"/>
          <w:sz w:val="24"/>
          <w:szCs w:val="24"/>
          <w:rtl/>
        </w:rPr>
        <w:t xml:space="preserve"> بالأنشطة اليومية، مثلا أن يجد صعوبة في الاستدلال على المنزل والأماكن في المحيط، لا يستطيع التركيز فيما يعمل، أو ينسى أين هو أو تذكر الشهر أو الذي قبله، عدم فهم ما قاله شخص ما، نسيان تناول الأدوية أو عدم تناول الطعام، عدم فهم ومعرفة ما يدور حوله. كما تشمل عدم قدرة الشخص على فهم الأشياء أو التعامل مع الآخرين</w:t>
      </w:r>
      <w:r w:rsidRPr="00664E6C">
        <w:rPr>
          <w:rFonts w:cs="Simplified Arabic" w:hint="cs"/>
          <w:b/>
          <w:bCs/>
          <w:sz w:val="24"/>
          <w:szCs w:val="24"/>
          <w:rtl/>
        </w:rPr>
        <w:t>.</w:t>
      </w:r>
    </w:p>
    <w:p w:rsidR="00D66F72" w:rsidRDefault="00D66F72" w:rsidP="00DE335D">
      <w:pPr>
        <w:pStyle w:val="BodyText"/>
        <w:jc w:val="both"/>
        <w:rPr>
          <w:rFonts w:cs="Simplified Arabic"/>
          <w:b/>
          <w:bCs/>
          <w:rtl/>
        </w:rPr>
      </w:pPr>
      <w:r>
        <w:rPr>
          <w:rFonts w:cs="Simplified Arabic" w:hint="cs"/>
          <w:b/>
          <w:bCs/>
          <w:rtl/>
        </w:rPr>
        <w:t xml:space="preserve"> </w:t>
      </w:r>
    </w:p>
    <w:p w:rsidR="00DE335D" w:rsidRDefault="00DE335D">
      <w:pPr>
        <w:bidi w:val="0"/>
        <w:rPr>
          <w:rFonts w:cs="Simplified Arabic"/>
          <w:b/>
          <w:bCs/>
          <w:rtl/>
        </w:rPr>
      </w:pPr>
      <w:r>
        <w:rPr>
          <w:rFonts w:cs="Simplified Arabic"/>
          <w:b/>
          <w:bCs/>
          <w:rtl/>
        </w:rPr>
        <w:br w:type="page"/>
      </w:r>
    </w:p>
    <w:p w:rsidR="00D66F72" w:rsidRDefault="00D66F72" w:rsidP="009F5E71">
      <w:pPr>
        <w:jc w:val="both"/>
        <w:rPr>
          <w:b/>
          <w:bCs/>
          <w:rtl/>
        </w:rPr>
      </w:pPr>
      <w:r>
        <w:rPr>
          <w:rFonts w:cs="Simplified Arabic" w:hint="cs"/>
          <w:b/>
          <w:bCs/>
          <w:rtl/>
        </w:rPr>
        <w:lastRenderedPageBreak/>
        <w:t>صعوبة/إعاقة التواصل:</w:t>
      </w:r>
    </w:p>
    <w:p w:rsidR="00D66F72" w:rsidRDefault="00D66F72" w:rsidP="009F5E71">
      <w:pPr>
        <w:pStyle w:val="BodyText"/>
        <w:jc w:val="both"/>
        <w:rPr>
          <w:rFonts w:cs="Simplified Arabic"/>
          <w:b/>
          <w:bCs/>
          <w:rtl/>
        </w:rPr>
      </w:pPr>
      <w:r w:rsidRPr="00664E6C">
        <w:rPr>
          <w:rFonts w:cs="Simplified Arabic" w:hint="cs"/>
          <w:sz w:val="24"/>
          <w:szCs w:val="24"/>
          <w:rtl/>
        </w:rPr>
        <w:t>عدم قدرة الشخص على تبادل المعلومات والأفكار مع الآخرين والتعامل معهم من خلال استخدام النطق، أو الإشارة أو الحركة أو الكتابة للمعلومات التي يرغبون بتبادلها مع الآخرين، وقد يكون ذلك ناتجا عن عجز في السمع أو الكلام، أو عدم القدرة الذهنية بتفسير وإدراك ما يقوله الآخرين من إشارات وكلمات وحركات</w:t>
      </w:r>
      <w:r>
        <w:rPr>
          <w:rFonts w:cs="Simplified Arabic" w:hint="cs"/>
          <w:b/>
          <w:bCs/>
          <w:rtl/>
        </w:rPr>
        <w:t>.</w:t>
      </w:r>
    </w:p>
    <w:p w:rsidR="00D66F72" w:rsidRPr="00D66F72" w:rsidRDefault="00D66F72" w:rsidP="00D66F72">
      <w:pPr>
        <w:jc w:val="both"/>
        <w:rPr>
          <w:rFonts w:cs="Simplified Arabic"/>
          <w:b/>
          <w:bCs/>
          <w:sz w:val="16"/>
          <w:szCs w:val="16"/>
          <w:rtl/>
        </w:rPr>
      </w:pPr>
    </w:p>
    <w:p w:rsidR="00D66F72" w:rsidRDefault="00D66F72" w:rsidP="005B464E">
      <w:pPr>
        <w:jc w:val="both"/>
        <w:rPr>
          <w:rFonts w:cs="Simplified Arabic"/>
          <w:b/>
          <w:bCs/>
          <w:rtl/>
        </w:rPr>
      </w:pPr>
      <w:r>
        <w:rPr>
          <w:rFonts w:cs="Simplified Arabic" w:hint="cs"/>
          <w:b/>
          <w:bCs/>
          <w:rtl/>
        </w:rPr>
        <w:t>الصعوبة/الإعاقة النفسية:</w:t>
      </w:r>
    </w:p>
    <w:p w:rsidR="00D66F72" w:rsidRPr="00664E6C" w:rsidRDefault="00D66F72" w:rsidP="009F5E71">
      <w:pPr>
        <w:pStyle w:val="BodyText"/>
        <w:rPr>
          <w:rFonts w:cs="Simplified Arabic"/>
          <w:sz w:val="24"/>
          <w:szCs w:val="24"/>
          <w:rtl/>
        </w:rPr>
      </w:pPr>
      <w:r w:rsidRPr="00664E6C">
        <w:rPr>
          <w:rFonts w:cs="Simplified Arabic" w:hint="cs"/>
          <w:sz w:val="24"/>
          <w:szCs w:val="24"/>
          <w:rtl/>
        </w:rPr>
        <w:t>الأشخاص الذين يعانون من التوتر والقلق والشك والعصبية الزائدة، وكذلك لديهم صعوبات في أداء نشاطاتهم اليومية بسبب تعاطي المخدرات والإدمان وتناول المشروبات الروحية.</w:t>
      </w:r>
    </w:p>
    <w:p w:rsidR="00D66F72" w:rsidRPr="00D66F72" w:rsidRDefault="00D66F72" w:rsidP="00D66F72">
      <w:pPr>
        <w:jc w:val="both"/>
        <w:rPr>
          <w:rFonts w:cs="Simplified Arabic"/>
          <w:b/>
          <w:bCs/>
          <w:sz w:val="16"/>
          <w:szCs w:val="16"/>
          <w:rtl/>
        </w:rPr>
      </w:pPr>
    </w:p>
    <w:p w:rsidR="00D66F72" w:rsidRDefault="00D66F72" w:rsidP="009F5E71">
      <w:pPr>
        <w:rPr>
          <w:rFonts w:cs="Simplified Arabic"/>
          <w:b/>
          <w:bCs/>
          <w:rtl/>
        </w:rPr>
      </w:pPr>
      <w:r>
        <w:rPr>
          <w:rFonts w:cs="Simplified Arabic" w:hint="cs"/>
          <w:b/>
          <w:bCs/>
          <w:rtl/>
        </w:rPr>
        <w:t>صعوبة/إعاقة التعلم:</w:t>
      </w:r>
    </w:p>
    <w:p w:rsidR="00D66F72" w:rsidRPr="00664E6C" w:rsidRDefault="00D66F72" w:rsidP="009F5E71">
      <w:pPr>
        <w:pStyle w:val="BodyText"/>
        <w:jc w:val="both"/>
        <w:rPr>
          <w:rFonts w:cs="Simplified Arabic"/>
          <w:sz w:val="24"/>
          <w:szCs w:val="24"/>
          <w:rtl/>
        </w:rPr>
      </w:pPr>
      <w:r w:rsidRPr="00664E6C">
        <w:rPr>
          <w:rFonts w:cs="Simplified Arabic" w:hint="cs"/>
          <w:sz w:val="24"/>
          <w:szCs w:val="24"/>
          <w:rtl/>
        </w:rPr>
        <w:t>عدم قدرة الشخص على فهم الأشياء أو التعامل مع الآخرين. ويشمل ذلك الأفراد الذين يعانون من صعوبات في الوظائف الذهنية المرتبطة بظروف إصابة الدماغ بمرض أو خلل ما، وكذلك الأفراد الذين يعانون من مرض التوحد، والأفراد الذين يجدون صعوبات في تعلم مهارات الحياة اليومية مثل القراءة والكتابة واستخدام أدوات بسيطة.</w:t>
      </w:r>
    </w:p>
    <w:p w:rsidR="00D66F72" w:rsidRPr="006B107C" w:rsidRDefault="00D66F72" w:rsidP="009F5E71">
      <w:pPr>
        <w:pStyle w:val="BodyText"/>
        <w:jc w:val="both"/>
        <w:rPr>
          <w:rFonts w:cs="Simplified Arabic"/>
          <w:b/>
          <w:bCs/>
          <w:sz w:val="16"/>
          <w:szCs w:val="16"/>
        </w:rPr>
      </w:pPr>
    </w:p>
    <w:p w:rsidR="00D66F72" w:rsidRDefault="00D66F72" w:rsidP="009F5E71">
      <w:pPr>
        <w:jc w:val="both"/>
        <w:rPr>
          <w:rFonts w:cs="Simplified Arabic"/>
          <w:b/>
          <w:bCs/>
          <w:rtl/>
        </w:rPr>
      </w:pPr>
    </w:p>
    <w:p w:rsidR="00D66F72" w:rsidRDefault="00D66F72" w:rsidP="009F5E71">
      <w:pPr>
        <w:pStyle w:val="BodyText"/>
        <w:jc w:val="both"/>
        <w:rPr>
          <w:rFonts w:cs="Simplified Arabic"/>
          <w:rtl/>
        </w:rPr>
      </w:pPr>
    </w:p>
    <w:p w:rsidR="00D66F72" w:rsidRDefault="00D66F72" w:rsidP="009F5E71">
      <w:pPr>
        <w:jc w:val="both"/>
        <w:rPr>
          <w:rFonts w:ascii="Arial" w:hAnsi="Arial" w:cs="Simplified Arabic"/>
          <w:b/>
          <w:bCs/>
          <w:color w:val="000000"/>
          <w:rtl/>
        </w:rPr>
      </w:pPr>
    </w:p>
    <w:p w:rsidR="00D66F72" w:rsidRDefault="00D66F72" w:rsidP="009F5E71">
      <w:pPr>
        <w:pStyle w:val="BodyText"/>
        <w:jc w:val="both"/>
        <w:rPr>
          <w:rFonts w:cs="Simplified Arabic"/>
          <w:rtl/>
        </w:rPr>
      </w:pPr>
    </w:p>
    <w:p w:rsidR="00B5715D" w:rsidRDefault="00B5715D" w:rsidP="00B5715D">
      <w:pPr>
        <w:pStyle w:val="BodyText3"/>
        <w:jc w:val="center"/>
        <w:rPr>
          <w:b/>
          <w:bCs/>
          <w:rtl/>
        </w:rPr>
      </w:pPr>
    </w:p>
    <w:p w:rsidR="00B5715D" w:rsidRDefault="00B5715D" w:rsidP="00B5715D">
      <w:pPr>
        <w:pStyle w:val="Header"/>
        <w:tabs>
          <w:tab w:val="clear" w:pos="4153"/>
          <w:tab w:val="clear" w:pos="8306"/>
        </w:tabs>
        <w:jc w:val="center"/>
        <w:rPr>
          <w:rFonts w:ascii="Arial" w:hAnsi="Arial" w:cs="Simplified Arabic"/>
          <w:b/>
          <w:bCs/>
          <w:sz w:val="28"/>
          <w:szCs w:val="28"/>
          <w:rtl/>
        </w:rPr>
      </w:pPr>
    </w:p>
    <w:p w:rsidR="00B5715D" w:rsidRDefault="00B5715D" w:rsidP="00B5715D">
      <w:pPr>
        <w:spacing w:line="200" w:lineRule="exact"/>
        <w:rPr>
          <w:rFonts w:ascii="Arial" w:hAnsi="Arial" w:cs="Simplified Arabic"/>
        </w:rPr>
      </w:pPr>
    </w:p>
    <w:p w:rsidR="00B5715D" w:rsidRDefault="00B5715D" w:rsidP="00B5715D">
      <w:pPr>
        <w:pStyle w:val="Footer"/>
        <w:tabs>
          <w:tab w:val="clear" w:pos="4153"/>
          <w:tab w:val="clear" w:pos="8306"/>
        </w:tabs>
        <w:jc w:val="right"/>
        <w:rPr>
          <w:rFonts w:ascii="Arial" w:hAnsi="Arial" w:cs="Simplified Arabic"/>
          <w:rtl/>
        </w:rPr>
      </w:pPr>
    </w:p>
    <w:p w:rsidR="00B5715D" w:rsidRDefault="00B5715D" w:rsidP="00B5715D">
      <w:pPr>
        <w:pStyle w:val="Header"/>
        <w:tabs>
          <w:tab w:val="clear" w:pos="4153"/>
          <w:tab w:val="clear" w:pos="8306"/>
        </w:tabs>
        <w:jc w:val="center"/>
        <w:rPr>
          <w:rFonts w:ascii="Arial" w:hAnsi="Arial" w:cs="Simplified Arabic"/>
          <w:rtl/>
        </w:rPr>
      </w:pPr>
    </w:p>
    <w:p w:rsidR="004C25D1" w:rsidRDefault="004C25D1" w:rsidP="00076C10">
      <w:pPr>
        <w:jc w:val="both"/>
        <w:rPr>
          <w:rFonts w:cs="Simplified Arabic"/>
          <w:rtl/>
        </w:rPr>
      </w:pPr>
    </w:p>
    <w:p w:rsidR="00A4148D" w:rsidRDefault="00A4148D" w:rsidP="00076C10">
      <w:pPr>
        <w:jc w:val="both"/>
        <w:rPr>
          <w:rFonts w:cs="Simplified Arabic"/>
          <w:rtl/>
        </w:rPr>
      </w:pPr>
    </w:p>
    <w:p w:rsidR="00B20A27" w:rsidRDefault="00B20A27" w:rsidP="00B20A27">
      <w:pPr>
        <w:jc w:val="center"/>
        <w:rPr>
          <w:rFonts w:cs="Simplified Arabic"/>
          <w:b/>
          <w:bCs/>
          <w:sz w:val="48"/>
          <w:szCs w:val="48"/>
          <w:rtl/>
        </w:rPr>
      </w:pPr>
      <w:r>
        <w:rPr>
          <w:rFonts w:cs="Simplified Arabic"/>
          <w:rtl/>
        </w:rPr>
        <w:br w:type="page"/>
      </w:r>
    </w:p>
    <w:p w:rsidR="00B20A27" w:rsidRDefault="00B20A27" w:rsidP="00B20A27">
      <w:pPr>
        <w:jc w:val="center"/>
        <w:rPr>
          <w:rFonts w:cs="Simplified Arabic"/>
          <w:b/>
          <w:bCs/>
          <w:sz w:val="48"/>
          <w:szCs w:val="48"/>
          <w:rtl/>
        </w:rPr>
      </w:pPr>
      <w:r>
        <w:rPr>
          <w:rFonts w:cs="Simplified Arabic"/>
          <w:b/>
          <w:bCs/>
          <w:sz w:val="48"/>
          <w:szCs w:val="48"/>
          <w:rtl/>
        </w:rPr>
        <w:lastRenderedPageBreak/>
        <w:br w:type="page"/>
      </w:r>
    </w:p>
    <w:p w:rsidR="00B20A27" w:rsidRDefault="00B20A27" w:rsidP="00B20A27">
      <w:pPr>
        <w:jc w:val="center"/>
        <w:rPr>
          <w:rFonts w:cs="Simplified Arabic"/>
          <w:b/>
          <w:bCs/>
          <w:sz w:val="48"/>
          <w:szCs w:val="48"/>
          <w:rtl/>
        </w:rPr>
      </w:pPr>
    </w:p>
    <w:p w:rsidR="00B20A27" w:rsidRDefault="00B20A27" w:rsidP="00B20A27">
      <w:pPr>
        <w:jc w:val="center"/>
        <w:rPr>
          <w:rFonts w:cs="Simplified Arabic"/>
          <w:b/>
          <w:bCs/>
          <w:sz w:val="48"/>
          <w:szCs w:val="48"/>
          <w:rtl/>
        </w:rPr>
      </w:pPr>
    </w:p>
    <w:p w:rsidR="00B20A27" w:rsidRDefault="00B20A27" w:rsidP="00B20A27">
      <w:pPr>
        <w:jc w:val="center"/>
        <w:rPr>
          <w:rFonts w:cs="Simplified Arabic"/>
          <w:b/>
          <w:bCs/>
          <w:sz w:val="48"/>
          <w:szCs w:val="48"/>
          <w:rtl/>
        </w:rPr>
      </w:pPr>
    </w:p>
    <w:p w:rsidR="00B20A27" w:rsidRDefault="00B20A27" w:rsidP="00B20A27">
      <w:pPr>
        <w:jc w:val="center"/>
        <w:rPr>
          <w:rFonts w:cs="Simplified Arabic"/>
          <w:b/>
          <w:bCs/>
          <w:sz w:val="48"/>
          <w:szCs w:val="48"/>
          <w:rtl/>
        </w:rPr>
      </w:pPr>
    </w:p>
    <w:p w:rsidR="00B20A27" w:rsidRDefault="00B20A27" w:rsidP="00B20A27">
      <w:pPr>
        <w:jc w:val="center"/>
        <w:rPr>
          <w:rFonts w:cs="Simplified Arabic"/>
          <w:b/>
          <w:bCs/>
          <w:sz w:val="48"/>
          <w:szCs w:val="48"/>
          <w:rtl/>
        </w:rPr>
      </w:pPr>
    </w:p>
    <w:p w:rsidR="00B20A27" w:rsidRDefault="00B20A27" w:rsidP="00B20A27">
      <w:pPr>
        <w:jc w:val="center"/>
        <w:rPr>
          <w:rFonts w:cs="Simplified Arabic"/>
          <w:b/>
          <w:bCs/>
          <w:sz w:val="48"/>
          <w:szCs w:val="48"/>
          <w:rtl/>
        </w:rPr>
      </w:pPr>
    </w:p>
    <w:p w:rsidR="00076C10" w:rsidRDefault="00B20A27" w:rsidP="00B20A27">
      <w:pPr>
        <w:jc w:val="center"/>
        <w:rPr>
          <w:rFonts w:cs="Simplified Arabic"/>
          <w:b/>
          <w:bCs/>
          <w:sz w:val="48"/>
          <w:szCs w:val="48"/>
          <w:rtl/>
        </w:rPr>
      </w:pPr>
      <w:r w:rsidRPr="00B20A27">
        <w:rPr>
          <w:rFonts w:cs="Simplified Arabic" w:hint="cs"/>
          <w:b/>
          <w:bCs/>
          <w:sz w:val="48"/>
          <w:szCs w:val="48"/>
          <w:rtl/>
        </w:rPr>
        <w:t>الجداول</w:t>
      </w:r>
    </w:p>
    <w:p w:rsidR="00DD7120" w:rsidRDefault="00DD7120" w:rsidP="00B20A27">
      <w:pPr>
        <w:jc w:val="center"/>
        <w:rPr>
          <w:rFonts w:cs="Simplified Arabic"/>
          <w:b/>
          <w:bCs/>
          <w:sz w:val="48"/>
          <w:szCs w:val="48"/>
        </w:rPr>
      </w:pPr>
      <w:r>
        <w:rPr>
          <w:rFonts w:cs="Simplified Arabic"/>
          <w:b/>
          <w:bCs/>
          <w:sz w:val="48"/>
          <w:szCs w:val="48"/>
        </w:rPr>
        <w:t>Tables</w:t>
      </w:r>
    </w:p>
    <w:sectPr w:rsidR="00DD7120" w:rsidSect="002360E9">
      <w:headerReference w:type="default" r:id="rId13"/>
      <w:footerReference w:type="default" r:id="rId14"/>
      <w:pgSz w:w="11906" w:h="16838" w:code="9"/>
      <w:pgMar w:top="1418" w:right="1418" w:bottom="1418" w:left="1418" w:header="709" w:footer="709" w:gutter="0"/>
      <w:pgNumType w:start="17"/>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4E91" w:rsidRDefault="000F4E91" w:rsidP="00B01CC1">
      <w:r>
        <w:separator/>
      </w:r>
    </w:p>
  </w:endnote>
  <w:endnote w:type="continuationSeparator" w:id="0">
    <w:p w:rsidR="000F4E91" w:rsidRDefault="000F4E91" w:rsidP="00B01C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Traditional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7C5" w:rsidRPr="003656DF" w:rsidRDefault="00320CE4">
    <w:pPr>
      <w:pStyle w:val="Footer"/>
      <w:jc w:val="center"/>
      <w:rPr>
        <w:sz w:val="20"/>
        <w:szCs w:val="20"/>
      </w:rPr>
    </w:pPr>
    <w:r w:rsidRPr="003656DF">
      <w:rPr>
        <w:sz w:val="20"/>
        <w:szCs w:val="20"/>
      </w:rPr>
      <w:fldChar w:fldCharType="begin"/>
    </w:r>
    <w:r w:rsidR="00A107C5" w:rsidRPr="003656DF">
      <w:rPr>
        <w:sz w:val="20"/>
        <w:szCs w:val="20"/>
      </w:rPr>
      <w:instrText xml:space="preserve"> PAGE   \* MERGEFORMAT </w:instrText>
    </w:r>
    <w:r w:rsidRPr="003656DF">
      <w:rPr>
        <w:sz w:val="20"/>
        <w:szCs w:val="20"/>
      </w:rPr>
      <w:fldChar w:fldCharType="separate"/>
    </w:r>
    <w:r w:rsidR="00FF7E17">
      <w:rPr>
        <w:noProof/>
        <w:sz w:val="20"/>
        <w:szCs w:val="20"/>
        <w:rtl/>
      </w:rPr>
      <w:t>28</w:t>
    </w:r>
    <w:r w:rsidRPr="003656DF">
      <w:rPr>
        <w:sz w:val="20"/>
        <w:szCs w:val="20"/>
      </w:rPr>
      <w:fldChar w:fldCharType="end"/>
    </w:r>
  </w:p>
  <w:p w:rsidR="00A107C5" w:rsidRDefault="00A107C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4E91" w:rsidRDefault="000F4E91" w:rsidP="00B01CC1">
      <w:r>
        <w:separator/>
      </w:r>
    </w:p>
  </w:footnote>
  <w:footnote w:type="continuationSeparator" w:id="0">
    <w:p w:rsidR="000F4E91" w:rsidRDefault="000F4E91" w:rsidP="00B01CC1">
      <w:r>
        <w:continuationSeparator/>
      </w:r>
    </w:p>
  </w:footnote>
  <w:footnote w:id="1">
    <w:p w:rsidR="00A107C5" w:rsidRDefault="00A107C5" w:rsidP="00AF64A9">
      <w:pPr>
        <w:autoSpaceDE w:val="0"/>
        <w:autoSpaceDN w:val="0"/>
        <w:adjustRightInd w:val="0"/>
        <w:spacing w:before="100" w:after="100"/>
        <w:rPr>
          <w:sz w:val="20"/>
          <w:szCs w:val="20"/>
          <w:rtl/>
        </w:rPr>
      </w:pPr>
      <w:r>
        <w:rPr>
          <w:rStyle w:val="FootnoteReference"/>
        </w:rPr>
        <w:sym w:font="Symbol" w:char="F02A"/>
      </w:r>
      <w:r>
        <w:t xml:space="preserve"> </w:t>
      </w:r>
      <w:r>
        <w:rPr>
          <w:rFonts w:hint="cs"/>
          <w:rtl/>
        </w:rPr>
        <w:t xml:space="preserve"> </w:t>
      </w:r>
      <w:r>
        <w:rPr>
          <w:rFonts w:cs="Simplified Arabic" w:hint="cs"/>
          <w:sz w:val="20"/>
          <w:szCs w:val="20"/>
          <w:rtl/>
        </w:rPr>
        <w:t>العينة المساحية</w:t>
      </w:r>
      <w:r>
        <w:rPr>
          <w:sz w:val="20"/>
          <w:szCs w:val="20"/>
        </w:rPr>
        <w:t>:</w:t>
      </w:r>
      <w:r>
        <w:rPr>
          <w:rFonts w:cs="Simplified Arabic" w:hint="cs"/>
          <w:sz w:val="20"/>
          <w:szCs w:val="20"/>
          <w:rtl/>
        </w:rPr>
        <w:t xml:space="preserve"> هي عينة تعتمد على اختيار الأسر المطلوبة داخل مناطق العد المختارة حيث يتم اختيار العدد المطلوب من كل منطقة عد يتم اختيارها. ويتم الاستدلال على مناطق العد المستهدفة باستخدام الخرائط. </w:t>
      </w:r>
    </w:p>
    <w:p w:rsidR="00A107C5" w:rsidRDefault="00A107C5" w:rsidP="00AF64A9">
      <w:pPr>
        <w:autoSpaceDE w:val="0"/>
        <w:autoSpaceDN w:val="0"/>
        <w:adjustRightInd w:val="0"/>
        <w:spacing w:before="100" w:after="100"/>
        <w:rPr>
          <w:rFonts w:cs="Simplified Arabic"/>
          <w:sz w:val="20"/>
          <w:szCs w:val="20"/>
          <w:rtl/>
        </w:rPr>
      </w:pPr>
    </w:p>
    <w:p w:rsidR="00A107C5" w:rsidRPr="00C76306" w:rsidRDefault="00A107C5" w:rsidP="00AF64A9">
      <w:pPr>
        <w:autoSpaceDE w:val="0"/>
        <w:autoSpaceDN w:val="0"/>
        <w:adjustRightInd w:val="0"/>
        <w:spacing w:before="100" w:after="100"/>
        <w:rPr>
          <w:rFonts w:cs="Simplified Arabic"/>
          <w:sz w:val="20"/>
          <w:szCs w:val="20"/>
        </w:rPr>
      </w:pPr>
      <w:r>
        <w:rPr>
          <w:rFonts w:cs="Simplified Arabic" w:hint="cs"/>
          <w:sz w:val="20"/>
          <w:szCs w:val="20"/>
          <w:rtl/>
        </w:rPr>
        <w:t xml:space="preserve">*جدول </w:t>
      </w:r>
      <w:proofErr w:type="spellStart"/>
      <w:r>
        <w:rPr>
          <w:rFonts w:cs="Simplified Arabic" w:hint="cs"/>
          <w:sz w:val="20"/>
          <w:szCs w:val="20"/>
          <w:rtl/>
        </w:rPr>
        <w:t>كش</w:t>
      </w:r>
      <w:proofErr w:type="spellEnd"/>
      <w:r>
        <w:rPr>
          <w:rFonts w:cs="Simplified Arabic" w:hint="cs"/>
          <w:sz w:val="20"/>
          <w:szCs w:val="20"/>
          <w:rtl/>
        </w:rPr>
        <w:t xml:space="preserve">: </w:t>
      </w:r>
      <w:r w:rsidRPr="00C76306">
        <w:rPr>
          <w:rFonts w:cs="Simplified Arabic"/>
          <w:sz w:val="20"/>
          <w:szCs w:val="20"/>
          <w:rtl/>
        </w:rPr>
        <w:t>طريقة تضمن العشوائية وعدم التحيز في اختيار أفراد الأسرة ضمن فئات عمرية محددة بالإضافة إلى الجنس بحيث يتم ترت</w:t>
      </w:r>
      <w:r>
        <w:rPr>
          <w:rFonts w:cs="Simplified Arabic"/>
          <w:sz w:val="20"/>
          <w:szCs w:val="20"/>
          <w:rtl/>
        </w:rPr>
        <w:t>يب الأفراد حسب الأحرف الأبجدية</w:t>
      </w:r>
      <w:r>
        <w:rPr>
          <w:rFonts w:cs="Simplified Arabic" w:hint="cs"/>
          <w:sz w:val="20"/>
          <w:szCs w:val="20"/>
          <w:rtl/>
        </w:rPr>
        <w:t xml:space="preserve"> </w:t>
      </w:r>
      <w:r w:rsidRPr="00C76306">
        <w:rPr>
          <w:rFonts w:cs="Simplified Arabic"/>
          <w:sz w:val="20"/>
          <w:szCs w:val="20"/>
          <w:rtl/>
        </w:rPr>
        <w:t>أو حسب الأعمار ومن ثم يتم اختيار احد الأفراد بناء على</w:t>
      </w:r>
      <w:r>
        <w:rPr>
          <w:rFonts w:cs="Simplified Arabic" w:hint="cs"/>
          <w:sz w:val="20"/>
          <w:szCs w:val="20"/>
          <w:rtl/>
        </w:rPr>
        <w:t xml:space="preserve"> جدول</w:t>
      </w:r>
      <w:r>
        <w:rPr>
          <w:rFonts w:cs="Simplified Arabic"/>
          <w:sz w:val="20"/>
          <w:szCs w:val="20"/>
          <w:rtl/>
        </w:rPr>
        <w:t> </w:t>
      </w:r>
      <w:proofErr w:type="spellStart"/>
      <w:r w:rsidRPr="00C76306">
        <w:rPr>
          <w:rFonts w:cs="Simplified Arabic"/>
          <w:sz w:val="20"/>
          <w:szCs w:val="20"/>
          <w:rtl/>
        </w:rPr>
        <w:t>كش</w:t>
      </w:r>
      <w:proofErr w:type="spellEnd"/>
      <w:r w:rsidRPr="00C76306">
        <w:rPr>
          <w:rFonts w:cs="Simplified Arabic"/>
          <w:sz w:val="20"/>
          <w:szCs w:val="20"/>
          <w:rtl/>
        </w:rPr>
        <w:t xml:space="preserve">  بحيث لا يكون هناك تحيز  من قبل الباحث في تحديد الفرد المختار وإنما تكون عملية الاختيار عشوائية بناء على الجد</w:t>
      </w:r>
      <w:r>
        <w:rPr>
          <w:rFonts w:cs="Simplified Arabic" w:hint="cs"/>
          <w:sz w:val="20"/>
          <w:szCs w:val="20"/>
          <w:rtl/>
        </w:rPr>
        <w:t>ول</w:t>
      </w:r>
      <w:r w:rsidRPr="00C76306">
        <w:rPr>
          <w:rFonts w:cs="Simplified Arabic"/>
          <w:sz w:val="20"/>
          <w:szCs w:val="20"/>
          <w:rtl/>
        </w:rPr>
        <w:t xml:space="preserve"> </w:t>
      </w:r>
      <w:r>
        <w:rPr>
          <w:rFonts w:cs="Simplified Arabic" w:hint="cs"/>
          <w:sz w:val="20"/>
          <w:szCs w:val="20"/>
          <w:rtl/>
        </w:rPr>
        <w:t>.</w:t>
      </w:r>
    </w:p>
    <w:p w:rsidR="00A107C5" w:rsidRDefault="00A107C5" w:rsidP="00D8659E">
      <w:pPr>
        <w:pStyle w:val="FootnoteText"/>
        <w:bidi/>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7C5" w:rsidRPr="004645BF" w:rsidRDefault="00A107C5" w:rsidP="00B26709">
    <w:pPr>
      <w:pStyle w:val="Header"/>
      <w:rPr>
        <w:rFonts w:cs="Simplified Arabic"/>
        <w:sz w:val="18"/>
        <w:szCs w:val="18"/>
        <w:rtl/>
      </w:rPr>
    </w:pPr>
    <w:r w:rsidRPr="004645BF">
      <w:rPr>
        <w:rFonts w:cs="Simplified Arabic"/>
        <w:sz w:val="16"/>
        <w:szCs w:val="16"/>
      </w:rPr>
      <w:t>PCBS</w:t>
    </w:r>
    <w:r w:rsidRPr="004645BF">
      <w:rPr>
        <w:rFonts w:cs="Simplified Arabic" w:hint="cs"/>
        <w:sz w:val="16"/>
        <w:szCs w:val="16"/>
        <w:rtl/>
      </w:rPr>
      <w:t>:</w:t>
    </w:r>
    <w:r w:rsidRPr="004645BF">
      <w:rPr>
        <w:rFonts w:cs="Simplified Arabic" w:hint="cs"/>
        <w:sz w:val="18"/>
        <w:szCs w:val="18"/>
        <w:rtl/>
      </w:rPr>
      <w:t xml:space="preserve"> </w:t>
    </w:r>
    <w:r>
      <w:rPr>
        <w:rFonts w:cs="Simplified Arabic" w:hint="cs"/>
        <w:sz w:val="16"/>
        <w:szCs w:val="16"/>
        <w:rtl/>
      </w:rPr>
      <w:t xml:space="preserve">مسح الأفراد ذوي الإعاقة، 2011، </w:t>
    </w:r>
    <w:r w:rsidRPr="004645BF">
      <w:rPr>
        <w:rFonts w:cs="Simplified Arabic" w:hint="cs"/>
        <w:sz w:val="16"/>
        <w:szCs w:val="16"/>
        <w:rtl/>
      </w:rPr>
      <w:t xml:space="preserve"> </w:t>
    </w:r>
    <w:r>
      <w:rPr>
        <w:rFonts w:cs="Simplified Arabic" w:hint="cs"/>
        <w:sz w:val="16"/>
        <w:szCs w:val="16"/>
        <w:rtl/>
      </w:rPr>
      <w:t xml:space="preserve">تقرير النتائج الرئيسية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217B4"/>
    <w:multiLevelType w:val="multilevel"/>
    <w:tmpl w:val="F7260A26"/>
    <w:lvl w:ilvl="0">
      <w:start w:val="1"/>
      <w:numFmt w:val="decimal"/>
      <w:lvlText w:val="%1."/>
      <w:lvlJc w:val="center"/>
      <w:pPr>
        <w:tabs>
          <w:tab w:val="num" w:pos="648"/>
        </w:tabs>
        <w:ind w:hanging="72"/>
      </w:pPr>
      <w:rPr>
        <w:rFonts w:ascii="Times New Roman" w:hAnsi="Times New Roman" w:cs="Times New Roman"/>
      </w:rPr>
    </w:lvl>
    <w:lvl w:ilvl="1">
      <w:start w:val="3"/>
      <w:numFmt w:val="decimal"/>
      <w:isLgl/>
      <w:lvlText w:val="%1.%2"/>
      <w:lvlJc w:val="left"/>
      <w:pPr>
        <w:tabs>
          <w:tab w:val="num" w:pos="420"/>
        </w:tabs>
        <w:ind w:left="420" w:right="420" w:hanging="420"/>
      </w:pPr>
      <w:rPr>
        <w:rFonts w:hint="cs"/>
      </w:rPr>
    </w:lvl>
    <w:lvl w:ilvl="2">
      <w:start w:val="1"/>
      <w:numFmt w:val="decimal"/>
      <w:isLgl/>
      <w:lvlText w:val="%1.%2.%3"/>
      <w:lvlJc w:val="left"/>
      <w:pPr>
        <w:tabs>
          <w:tab w:val="num" w:pos="792"/>
        </w:tabs>
        <w:ind w:left="792" w:right="792" w:hanging="720"/>
      </w:pPr>
      <w:rPr>
        <w:rFonts w:hint="cs"/>
      </w:rPr>
    </w:lvl>
    <w:lvl w:ilvl="3">
      <w:start w:val="1"/>
      <w:numFmt w:val="decimal"/>
      <w:isLgl/>
      <w:lvlText w:val="%1.%2.%3.%4"/>
      <w:lvlJc w:val="left"/>
      <w:pPr>
        <w:tabs>
          <w:tab w:val="num" w:pos="864"/>
        </w:tabs>
        <w:ind w:left="864" w:right="864" w:hanging="720"/>
      </w:pPr>
      <w:rPr>
        <w:rFonts w:hint="cs"/>
      </w:rPr>
    </w:lvl>
    <w:lvl w:ilvl="4">
      <w:start w:val="1"/>
      <w:numFmt w:val="decimal"/>
      <w:isLgl/>
      <w:lvlText w:val="%1.%2.%3.%4.%5"/>
      <w:lvlJc w:val="left"/>
      <w:pPr>
        <w:tabs>
          <w:tab w:val="num" w:pos="1296"/>
        </w:tabs>
        <w:ind w:left="1296" w:right="1296" w:hanging="1080"/>
      </w:pPr>
      <w:rPr>
        <w:rFonts w:hint="cs"/>
      </w:rPr>
    </w:lvl>
    <w:lvl w:ilvl="5">
      <w:start w:val="1"/>
      <w:numFmt w:val="decimal"/>
      <w:isLgl/>
      <w:lvlText w:val="%1.%2.%3.%4.%5.%6"/>
      <w:lvlJc w:val="left"/>
      <w:pPr>
        <w:tabs>
          <w:tab w:val="num" w:pos="1728"/>
        </w:tabs>
        <w:ind w:left="1728" w:right="1728" w:hanging="1440"/>
      </w:pPr>
      <w:rPr>
        <w:rFonts w:hint="cs"/>
      </w:rPr>
    </w:lvl>
    <w:lvl w:ilvl="6">
      <w:start w:val="1"/>
      <w:numFmt w:val="decimal"/>
      <w:isLgl/>
      <w:lvlText w:val="%1.%2.%3.%4.%5.%6.%7"/>
      <w:lvlJc w:val="left"/>
      <w:pPr>
        <w:tabs>
          <w:tab w:val="num" w:pos="1800"/>
        </w:tabs>
        <w:ind w:left="1800" w:right="1800" w:hanging="1440"/>
      </w:pPr>
      <w:rPr>
        <w:rFonts w:hint="cs"/>
      </w:rPr>
    </w:lvl>
    <w:lvl w:ilvl="7">
      <w:start w:val="1"/>
      <w:numFmt w:val="decimal"/>
      <w:isLgl/>
      <w:lvlText w:val="%1.%2.%3.%4.%5.%6.%7.%8"/>
      <w:lvlJc w:val="left"/>
      <w:pPr>
        <w:tabs>
          <w:tab w:val="num" w:pos="2232"/>
        </w:tabs>
        <w:ind w:left="2232" w:right="2232" w:hanging="1800"/>
      </w:pPr>
      <w:rPr>
        <w:rFonts w:hint="cs"/>
      </w:rPr>
    </w:lvl>
    <w:lvl w:ilvl="8">
      <w:start w:val="1"/>
      <w:numFmt w:val="decimal"/>
      <w:isLgl/>
      <w:lvlText w:val="%1.%2.%3.%4.%5.%6.%7.%8.%9"/>
      <w:lvlJc w:val="left"/>
      <w:pPr>
        <w:tabs>
          <w:tab w:val="num" w:pos="2304"/>
        </w:tabs>
        <w:ind w:left="2304" w:right="2304" w:hanging="1800"/>
      </w:pPr>
      <w:rPr>
        <w:rFonts w:hint="cs"/>
      </w:rPr>
    </w:lvl>
  </w:abstractNum>
  <w:abstractNum w:abstractNumId="1">
    <w:nsid w:val="1D660651"/>
    <w:multiLevelType w:val="hybridMultilevel"/>
    <w:tmpl w:val="285249DA"/>
    <w:lvl w:ilvl="0" w:tplc="952C43AA">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B2433B4"/>
    <w:multiLevelType w:val="hybridMultilevel"/>
    <w:tmpl w:val="92F09ED4"/>
    <w:lvl w:ilvl="0" w:tplc="FE387016">
      <w:start w:val="1"/>
      <w:numFmt w:val="decimal"/>
      <w:lvlText w:val="%1."/>
      <w:lvlJc w:val="left"/>
      <w:pPr>
        <w:ind w:left="35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C13035A"/>
    <w:multiLevelType w:val="hybridMultilevel"/>
    <w:tmpl w:val="909AFD6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34BF36D5"/>
    <w:multiLevelType w:val="multilevel"/>
    <w:tmpl w:val="1E6EAA5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373830A0"/>
    <w:multiLevelType w:val="hybridMultilevel"/>
    <w:tmpl w:val="60AC109A"/>
    <w:lvl w:ilvl="0" w:tplc="5CA0ED1A">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3A743F03"/>
    <w:multiLevelType w:val="hybridMultilevel"/>
    <w:tmpl w:val="26864426"/>
    <w:lvl w:ilvl="0" w:tplc="0409000F">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7">
    <w:nsid w:val="3C9F7141"/>
    <w:multiLevelType w:val="hybridMultilevel"/>
    <w:tmpl w:val="24AA18D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D3674FC"/>
    <w:multiLevelType w:val="hybridMultilevel"/>
    <w:tmpl w:val="879C151C"/>
    <w:lvl w:ilvl="0" w:tplc="0401000D">
      <w:start w:val="1"/>
      <w:numFmt w:val="bullet"/>
      <w:lvlText w:val=""/>
      <w:lvlJc w:val="left"/>
      <w:pPr>
        <w:tabs>
          <w:tab w:val="num" w:pos="1080"/>
        </w:tabs>
        <w:ind w:left="1080" w:right="1080" w:hanging="360"/>
      </w:pPr>
      <w:rPr>
        <w:rFonts w:ascii="Wingdings" w:hAnsi="Wingdings" w:hint="default"/>
      </w:rPr>
    </w:lvl>
    <w:lvl w:ilvl="1" w:tplc="04010003" w:tentative="1">
      <w:start w:val="1"/>
      <w:numFmt w:val="bullet"/>
      <w:lvlText w:val="o"/>
      <w:lvlJc w:val="left"/>
      <w:pPr>
        <w:tabs>
          <w:tab w:val="num" w:pos="1800"/>
        </w:tabs>
        <w:ind w:left="1800" w:right="1800" w:hanging="360"/>
      </w:pPr>
      <w:rPr>
        <w:rFonts w:ascii="Courier New" w:hAnsi="Courier New" w:hint="default"/>
      </w:rPr>
    </w:lvl>
    <w:lvl w:ilvl="2" w:tplc="04010005" w:tentative="1">
      <w:start w:val="1"/>
      <w:numFmt w:val="bullet"/>
      <w:lvlText w:val=""/>
      <w:lvlJc w:val="left"/>
      <w:pPr>
        <w:tabs>
          <w:tab w:val="num" w:pos="2520"/>
        </w:tabs>
        <w:ind w:left="2520" w:right="2520" w:hanging="360"/>
      </w:pPr>
      <w:rPr>
        <w:rFonts w:ascii="Wingdings" w:hAnsi="Wingdings" w:hint="default"/>
      </w:rPr>
    </w:lvl>
    <w:lvl w:ilvl="3" w:tplc="04010001" w:tentative="1">
      <w:start w:val="1"/>
      <w:numFmt w:val="bullet"/>
      <w:lvlText w:val=""/>
      <w:lvlJc w:val="left"/>
      <w:pPr>
        <w:tabs>
          <w:tab w:val="num" w:pos="3240"/>
        </w:tabs>
        <w:ind w:left="3240" w:right="3240" w:hanging="360"/>
      </w:pPr>
      <w:rPr>
        <w:rFonts w:ascii="Symbol" w:hAnsi="Symbol" w:hint="default"/>
      </w:rPr>
    </w:lvl>
    <w:lvl w:ilvl="4" w:tplc="04010003" w:tentative="1">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9">
    <w:nsid w:val="41EC3622"/>
    <w:multiLevelType w:val="hybridMultilevel"/>
    <w:tmpl w:val="EE6AD714"/>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0">
    <w:nsid w:val="45047789"/>
    <w:multiLevelType w:val="hybridMultilevel"/>
    <w:tmpl w:val="1608AD88"/>
    <w:lvl w:ilvl="0" w:tplc="8A043742">
      <w:start w:val="1"/>
      <w:numFmt w:val="decimal"/>
      <w:lvlText w:val="%1."/>
      <w:lvlJc w:val="left"/>
      <w:pPr>
        <w:tabs>
          <w:tab w:val="num" w:pos="720"/>
        </w:tabs>
        <w:ind w:left="720" w:right="720" w:hanging="360"/>
      </w:pPr>
      <w:rPr>
        <w:rFonts w:hint="cs"/>
      </w:rPr>
    </w:lvl>
    <w:lvl w:ilvl="1" w:tplc="0401000D">
      <w:start w:val="1"/>
      <w:numFmt w:val="bullet"/>
      <w:lvlText w:val=""/>
      <w:lvlJc w:val="left"/>
      <w:pPr>
        <w:tabs>
          <w:tab w:val="num" w:pos="1440"/>
        </w:tabs>
        <w:ind w:left="1440" w:right="1440" w:hanging="360"/>
      </w:pPr>
      <w:rPr>
        <w:rFonts w:ascii="Wingdings" w:hAnsi="Wingdings"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1">
    <w:nsid w:val="4AE15FCC"/>
    <w:multiLevelType w:val="hybridMultilevel"/>
    <w:tmpl w:val="77BE528C"/>
    <w:lvl w:ilvl="0" w:tplc="D91A364C">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2">
    <w:nsid w:val="51E44CE9"/>
    <w:multiLevelType w:val="hybridMultilevel"/>
    <w:tmpl w:val="287EC5E6"/>
    <w:lvl w:ilvl="0" w:tplc="92A68E14">
      <w:numFmt w:val="bullet"/>
      <w:lvlText w:val=""/>
      <w:lvlJc w:val="left"/>
      <w:pPr>
        <w:ind w:left="720" w:hanging="360"/>
      </w:pPr>
      <w:rPr>
        <w:rFonts w:ascii="Symbol" w:eastAsia="Times New Roman"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52A66D3"/>
    <w:multiLevelType w:val="hybridMultilevel"/>
    <w:tmpl w:val="8C7E5072"/>
    <w:lvl w:ilvl="0" w:tplc="F8B4A196">
      <w:start w:val="6"/>
      <w:numFmt w:val="bullet"/>
      <w:lvlText w:val="-"/>
      <w:lvlJc w:val="left"/>
      <w:pPr>
        <w:ind w:left="1800" w:hanging="360"/>
      </w:pPr>
      <w:rPr>
        <w:rFonts w:ascii="Times New Roman" w:eastAsia="Times New Roman" w:hAnsi="Times New Roman" w:cs="Simplified Arabic"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5D654851"/>
    <w:multiLevelType w:val="hybridMultilevel"/>
    <w:tmpl w:val="2B76B9EE"/>
    <w:lvl w:ilvl="0" w:tplc="5CA0ED1A">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5">
    <w:nsid w:val="5EAA7738"/>
    <w:multiLevelType w:val="hybridMultilevel"/>
    <w:tmpl w:val="73E82EB6"/>
    <w:lvl w:ilvl="0" w:tplc="8A043742">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5ED60F14"/>
    <w:multiLevelType w:val="hybridMultilevel"/>
    <w:tmpl w:val="9BC8E438"/>
    <w:lvl w:ilvl="0" w:tplc="FE387016">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17">
    <w:nsid w:val="63020CFA"/>
    <w:multiLevelType w:val="hybridMultilevel"/>
    <w:tmpl w:val="73E82EB6"/>
    <w:lvl w:ilvl="0" w:tplc="8A043742">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8">
    <w:nsid w:val="726A1751"/>
    <w:multiLevelType w:val="hybridMultilevel"/>
    <w:tmpl w:val="CB669C02"/>
    <w:lvl w:ilvl="0" w:tplc="8A043742">
      <w:start w:val="1"/>
      <w:numFmt w:val="decimal"/>
      <w:lvlText w:val="%1."/>
      <w:lvlJc w:val="left"/>
      <w:pPr>
        <w:tabs>
          <w:tab w:val="num" w:pos="720"/>
        </w:tabs>
        <w:ind w:left="720" w:right="720" w:hanging="360"/>
      </w:pPr>
      <w:rPr>
        <w:rFonts w:hint="cs"/>
      </w:rPr>
    </w:lvl>
    <w:lvl w:ilvl="1" w:tplc="0401000D">
      <w:start w:val="1"/>
      <w:numFmt w:val="bullet"/>
      <w:lvlText w:val=""/>
      <w:lvlJc w:val="left"/>
      <w:pPr>
        <w:tabs>
          <w:tab w:val="num" w:pos="1440"/>
        </w:tabs>
        <w:ind w:left="1440" w:right="1440" w:hanging="360"/>
      </w:pPr>
      <w:rPr>
        <w:rFonts w:ascii="Wingdings" w:hAnsi="Wingdings"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nsid w:val="7F6C23D2"/>
    <w:multiLevelType w:val="hybridMultilevel"/>
    <w:tmpl w:val="B1940D4E"/>
    <w:lvl w:ilvl="0" w:tplc="8A043742">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3"/>
  </w:num>
  <w:num w:numId="2">
    <w:abstractNumId w:val="11"/>
  </w:num>
  <w:num w:numId="3">
    <w:abstractNumId w:val="14"/>
  </w:num>
  <w:num w:numId="4">
    <w:abstractNumId w:val="5"/>
  </w:num>
  <w:num w:numId="5">
    <w:abstractNumId w:val="6"/>
  </w:num>
  <w:num w:numId="6">
    <w:abstractNumId w:val="19"/>
  </w:num>
  <w:num w:numId="7">
    <w:abstractNumId w:val="18"/>
  </w:num>
  <w:num w:numId="8">
    <w:abstractNumId w:val="8"/>
  </w:num>
  <w:num w:numId="9">
    <w:abstractNumId w:val="10"/>
  </w:num>
  <w:num w:numId="10">
    <w:abstractNumId w:val="15"/>
  </w:num>
  <w:num w:numId="11">
    <w:abstractNumId w:val="4"/>
  </w:num>
  <w:num w:numId="12">
    <w:abstractNumId w:val="13"/>
  </w:num>
  <w:num w:numId="13">
    <w:abstractNumId w:val="0"/>
  </w:num>
  <w:num w:numId="14">
    <w:abstractNumId w:val="17"/>
  </w:num>
  <w:num w:numId="15">
    <w:abstractNumId w:val="1"/>
  </w:num>
  <w:num w:numId="16">
    <w:abstractNumId w:val="7"/>
  </w:num>
  <w:num w:numId="17">
    <w:abstractNumId w:val="12"/>
  </w:num>
  <w:num w:numId="18">
    <w:abstractNumId w:val="9"/>
  </w:num>
  <w:num w:numId="19">
    <w:abstractNumId w:val="16"/>
  </w:num>
  <w:num w:numId="20">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231E2F"/>
    <w:rsid w:val="00002D98"/>
    <w:rsid w:val="0000315B"/>
    <w:rsid w:val="0001197C"/>
    <w:rsid w:val="00012095"/>
    <w:rsid w:val="00013411"/>
    <w:rsid w:val="00015A98"/>
    <w:rsid w:val="00020A54"/>
    <w:rsid w:val="00021EA0"/>
    <w:rsid w:val="0003575C"/>
    <w:rsid w:val="000371C8"/>
    <w:rsid w:val="00041384"/>
    <w:rsid w:val="00041B5D"/>
    <w:rsid w:val="00043B5B"/>
    <w:rsid w:val="00045E11"/>
    <w:rsid w:val="00064423"/>
    <w:rsid w:val="00073142"/>
    <w:rsid w:val="00076C10"/>
    <w:rsid w:val="00081B03"/>
    <w:rsid w:val="000A2522"/>
    <w:rsid w:val="000C7C46"/>
    <w:rsid w:val="000D4A05"/>
    <w:rsid w:val="000D5346"/>
    <w:rsid w:val="000D68AE"/>
    <w:rsid w:val="000D6AF7"/>
    <w:rsid w:val="000D7F3A"/>
    <w:rsid w:val="000F4E91"/>
    <w:rsid w:val="00102882"/>
    <w:rsid w:val="001136D9"/>
    <w:rsid w:val="0012333D"/>
    <w:rsid w:val="001313D3"/>
    <w:rsid w:val="00133D9F"/>
    <w:rsid w:val="00135A45"/>
    <w:rsid w:val="00137449"/>
    <w:rsid w:val="00152B5E"/>
    <w:rsid w:val="00157711"/>
    <w:rsid w:val="00162FEB"/>
    <w:rsid w:val="00163466"/>
    <w:rsid w:val="00164265"/>
    <w:rsid w:val="00171445"/>
    <w:rsid w:val="00175BB3"/>
    <w:rsid w:val="00192028"/>
    <w:rsid w:val="00197485"/>
    <w:rsid w:val="001A16D2"/>
    <w:rsid w:val="001A18D8"/>
    <w:rsid w:val="001C1EA7"/>
    <w:rsid w:val="001D207E"/>
    <w:rsid w:val="001D5573"/>
    <w:rsid w:val="001D775B"/>
    <w:rsid w:val="001E548C"/>
    <w:rsid w:val="001E5D22"/>
    <w:rsid w:val="001F3D2F"/>
    <w:rsid w:val="001F61A8"/>
    <w:rsid w:val="001F7A78"/>
    <w:rsid w:val="00205CA7"/>
    <w:rsid w:val="002068FF"/>
    <w:rsid w:val="002167DE"/>
    <w:rsid w:val="00231E2F"/>
    <w:rsid w:val="00234414"/>
    <w:rsid w:val="002360E9"/>
    <w:rsid w:val="00243469"/>
    <w:rsid w:val="002464C0"/>
    <w:rsid w:val="00247496"/>
    <w:rsid w:val="00247B69"/>
    <w:rsid w:val="00250E60"/>
    <w:rsid w:val="0025459C"/>
    <w:rsid w:val="00255DD4"/>
    <w:rsid w:val="002619B8"/>
    <w:rsid w:val="00271C51"/>
    <w:rsid w:val="0027365D"/>
    <w:rsid w:val="00273D03"/>
    <w:rsid w:val="002910B1"/>
    <w:rsid w:val="0029423F"/>
    <w:rsid w:val="002A3349"/>
    <w:rsid w:val="002B25DD"/>
    <w:rsid w:val="002B4289"/>
    <w:rsid w:val="002B65E9"/>
    <w:rsid w:val="002C5933"/>
    <w:rsid w:val="002D1326"/>
    <w:rsid w:val="002D209E"/>
    <w:rsid w:val="002D49BE"/>
    <w:rsid w:val="002E366F"/>
    <w:rsid w:val="002E4289"/>
    <w:rsid w:val="002F57AE"/>
    <w:rsid w:val="002F6A5C"/>
    <w:rsid w:val="00300263"/>
    <w:rsid w:val="00301937"/>
    <w:rsid w:val="00303FB0"/>
    <w:rsid w:val="00306F2A"/>
    <w:rsid w:val="00314A46"/>
    <w:rsid w:val="003170DA"/>
    <w:rsid w:val="00320CE4"/>
    <w:rsid w:val="00332283"/>
    <w:rsid w:val="0034530F"/>
    <w:rsid w:val="00353F2A"/>
    <w:rsid w:val="00360362"/>
    <w:rsid w:val="003656DF"/>
    <w:rsid w:val="00367A09"/>
    <w:rsid w:val="00371E4A"/>
    <w:rsid w:val="00373D2F"/>
    <w:rsid w:val="00384D7D"/>
    <w:rsid w:val="003859DF"/>
    <w:rsid w:val="00392312"/>
    <w:rsid w:val="003A0A03"/>
    <w:rsid w:val="003A4680"/>
    <w:rsid w:val="003B07C1"/>
    <w:rsid w:val="003B21CB"/>
    <w:rsid w:val="003C3F31"/>
    <w:rsid w:val="003D4460"/>
    <w:rsid w:val="003D7F8E"/>
    <w:rsid w:val="003E04D1"/>
    <w:rsid w:val="003E1103"/>
    <w:rsid w:val="003E23BA"/>
    <w:rsid w:val="003F5E6F"/>
    <w:rsid w:val="00410F7B"/>
    <w:rsid w:val="00417C14"/>
    <w:rsid w:val="00422586"/>
    <w:rsid w:val="00423AB5"/>
    <w:rsid w:val="00435D07"/>
    <w:rsid w:val="00442FD6"/>
    <w:rsid w:val="00443E97"/>
    <w:rsid w:val="0044769F"/>
    <w:rsid w:val="00451A2F"/>
    <w:rsid w:val="0045471B"/>
    <w:rsid w:val="00460CED"/>
    <w:rsid w:val="00461854"/>
    <w:rsid w:val="004645BF"/>
    <w:rsid w:val="00465818"/>
    <w:rsid w:val="00466F07"/>
    <w:rsid w:val="00484AA6"/>
    <w:rsid w:val="00490049"/>
    <w:rsid w:val="00491B6D"/>
    <w:rsid w:val="0049626E"/>
    <w:rsid w:val="004A3140"/>
    <w:rsid w:val="004C25D1"/>
    <w:rsid w:val="004C28AD"/>
    <w:rsid w:val="004C5D53"/>
    <w:rsid w:val="004C6B7E"/>
    <w:rsid w:val="004E2F2E"/>
    <w:rsid w:val="004E618B"/>
    <w:rsid w:val="004F14E1"/>
    <w:rsid w:val="004F57F2"/>
    <w:rsid w:val="004F6900"/>
    <w:rsid w:val="005025FD"/>
    <w:rsid w:val="0051053D"/>
    <w:rsid w:val="00511952"/>
    <w:rsid w:val="00516729"/>
    <w:rsid w:val="00521659"/>
    <w:rsid w:val="00522F36"/>
    <w:rsid w:val="00524509"/>
    <w:rsid w:val="00526EEF"/>
    <w:rsid w:val="00546D6A"/>
    <w:rsid w:val="005623CD"/>
    <w:rsid w:val="00562DDA"/>
    <w:rsid w:val="00564324"/>
    <w:rsid w:val="00566B1C"/>
    <w:rsid w:val="00573A6D"/>
    <w:rsid w:val="005742B6"/>
    <w:rsid w:val="00577806"/>
    <w:rsid w:val="00577BA6"/>
    <w:rsid w:val="00590A51"/>
    <w:rsid w:val="0059158A"/>
    <w:rsid w:val="0059351D"/>
    <w:rsid w:val="005A0EF6"/>
    <w:rsid w:val="005B464E"/>
    <w:rsid w:val="005D748A"/>
    <w:rsid w:val="006010EE"/>
    <w:rsid w:val="00605E38"/>
    <w:rsid w:val="00606E47"/>
    <w:rsid w:val="0063470C"/>
    <w:rsid w:val="006537ED"/>
    <w:rsid w:val="00664461"/>
    <w:rsid w:val="00664E6C"/>
    <w:rsid w:val="00684D2C"/>
    <w:rsid w:val="006948A1"/>
    <w:rsid w:val="006A26D0"/>
    <w:rsid w:val="006A43CA"/>
    <w:rsid w:val="006A442B"/>
    <w:rsid w:val="006A5DB5"/>
    <w:rsid w:val="006C1CF7"/>
    <w:rsid w:val="006C29EA"/>
    <w:rsid w:val="006C5CF8"/>
    <w:rsid w:val="006D6F62"/>
    <w:rsid w:val="006E273E"/>
    <w:rsid w:val="006E4399"/>
    <w:rsid w:val="006E4FB2"/>
    <w:rsid w:val="006F3D95"/>
    <w:rsid w:val="006F6FE3"/>
    <w:rsid w:val="00701B6A"/>
    <w:rsid w:val="0070642F"/>
    <w:rsid w:val="00707584"/>
    <w:rsid w:val="00712E1A"/>
    <w:rsid w:val="007311D7"/>
    <w:rsid w:val="0073225D"/>
    <w:rsid w:val="0074192F"/>
    <w:rsid w:val="0075329D"/>
    <w:rsid w:val="0075332D"/>
    <w:rsid w:val="007540E5"/>
    <w:rsid w:val="0075713F"/>
    <w:rsid w:val="0077022B"/>
    <w:rsid w:val="00771215"/>
    <w:rsid w:val="00772609"/>
    <w:rsid w:val="00786409"/>
    <w:rsid w:val="00792567"/>
    <w:rsid w:val="007A73F7"/>
    <w:rsid w:val="007B33D4"/>
    <w:rsid w:val="007B665F"/>
    <w:rsid w:val="007C21F6"/>
    <w:rsid w:val="007D1AC0"/>
    <w:rsid w:val="007D36AD"/>
    <w:rsid w:val="007E38E1"/>
    <w:rsid w:val="007E3E77"/>
    <w:rsid w:val="007E4780"/>
    <w:rsid w:val="007E633E"/>
    <w:rsid w:val="007E79D9"/>
    <w:rsid w:val="007F2286"/>
    <w:rsid w:val="007F2EE8"/>
    <w:rsid w:val="007F32BF"/>
    <w:rsid w:val="00800C7A"/>
    <w:rsid w:val="00804448"/>
    <w:rsid w:val="00805405"/>
    <w:rsid w:val="008106A6"/>
    <w:rsid w:val="0081174B"/>
    <w:rsid w:val="0081196C"/>
    <w:rsid w:val="00813B08"/>
    <w:rsid w:val="00814ACA"/>
    <w:rsid w:val="00816B9F"/>
    <w:rsid w:val="00826093"/>
    <w:rsid w:val="00826361"/>
    <w:rsid w:val="00831098"/>
    <w:rsid w:val="00831BDE"/>
    <w:rsid w:val="00832F17"/>
    <w:rsid w:val="0083448B"/>
    <w:rsid w:val="008410DA"/>
    <w:rsid w:val="00841403"/>
    <w:rsid w:val="00844335"/>
    <w:rsid w:val="00860826"/>
    <w:rsid w:val="00866E30"/>
    <w:rsid w:val="00873D46"/>
    <w:rsid w:val="00875518"/>
    <w:rsid w:val="00882AFF"/>
    <w:rsid w:val="00884113"/>
    <w:rsid w:val="008871D9"/>
    <w:rsid w:val="008901A6"/>
    <w:rsid w:val="00894C8A"/>
    <w:rsid w:val="008B0596"/>
    <w:rsid w:val="008C2EBD"/>
    <w:rsid w:val="008C6D87"/>
    <w:rsid w:val="008D59DF"/>
    <w:rsid w:val="008E672B"/>
    <w:rsid w:val="00901064"/>
    <w:rsid w:val="00902C31"/>
    <w:rsid w:val="00903EB0"/>
    <w:rsid w:val="009054AA"/>
    <w:rsid w:val="0091317C"/>
    <w:rsid w:val="009166EE"/>
    <w:rsid w:val="00925804"/>
    <w:rsid w:val="00932305"/>
    <w:rsid w:val="00946AA3"/>
    <w:rsid w:val="00964FDE"/>
    <w:rsid w:val="009906CE"/>
    <w:rsid w:val="009906D6"/>
    <w:rsid w:val="00993078"/>
    <w:rsid w:val="00993C95"/>
    <w:rsid w:val="00995168"/>
    <w:rsid w:val="009A776D"/>
    <w:rsid w:val="009B69AB"/>
    <w:rsid w:val="009C0A08"/>
    <w:rsid w:val="009D2A7D"/>
    <w:rsid w:val="009E0A06"/>
    <w:rsid w:val="009E1A9B"/>
    <w:rsid w:val="009E74C4"/>
    <w:rsid w:val="009F1801"/>
    <w:rsid w:val="009F2C26"/>
    <w:rsid w:val="009F371D"/>
    <w:rsid w:val="009F5E71"/>
    <w:rsid w:val="009F60E9"/>
    <w:rsid w:val="009F7311"/>
    <w:rsid w:val="00A01270"/>
    <w:rsid w:val="00A02B3E"/>
    <w:rsid w:val="00A02D66"/>
    <w:rsid w:val="00A107C5"/>
    <w:rsid w:val="00A12C63"/>
    <w:rsid w:val="00A24F85"/>
    <w:rsid w:val="00A34AC5"/>
    <w:rsid w:val="00A34B0D"/>
    <w:rsid w:val="00A37D0A"/>
    <w:rsid w:val="00A4148D"/>
    <w:rsid w:val="00A51C76"/>
    <w:rsid w:val="00A60097"/>
    <w:rsid w:val="00A76E9A"/>
    <w:rsid w:val="00A9643C"/>
    <w:rsid w:val="00AA19F4"/>
    <w:rsid w:val="00AA3800"/>
    <w:rsid w:val="00AA62DC"/>
    <w:rsid w:val="00AA7062"/>
    <w:rsid w:val="00AA773E"/>
    <w:rsid w:val="00AB2EC0"/>
    <w:rsid w:val="00AC7A89"/>
    <w:rsid w:val="00AE2EA1"/>
    <w:rsid w:val="00AE5DA6"/>
    <w:rsid w:val="00AF462B"/>
    <w:rsid w:val="00AF64A9"/>
    <w:rsid w:val="00B01CC1"/>
    <w:rsid w:val="00B058EF"/>
    <w:rsid w:val="00B126F0"/>
    <w:rsid w:val="00B20A27"/>
    <w:rsid w:val="00B20F1D"/>
    <w:rsid w:val="00B218CA"/>
    <w:rsid w:val="00B22158"/>
    <w:rsid w:val="00B23F25"/>
    <w:rsid w:val="00B25499"/>
    <w:rsid w:val="00B258FE"/>
    <w:rsid w:val="00B26709"/>
    <w:rsid w:val="00B4117F"/>
    <w:rsid w:val="00B5114A"/>
    <w:rsid w:val="00B5715D"/>
    <w:rsid w:val="00B6023D"/>
    <w:rsid w:val="00B6054E"/>
    <w:rsid w:val="00B62F5A"/>
    <w:rsid w:val="00B63267"/>
    <w:rsid w:val="00B675D3"/>
    <w:rsid w:val="00B742A7"/>
    <w:rsid w:val="00B775E7"/>
    <w:rsid w:val="00B81120"/>
    <w:rsid w:val="00B922E0"/>
    <w:rsid w:val="00BA0088"/>
    <w:rsid w:val="00BA4707"/>
    <w:rsid w:val="00BA5B67"/>
    <w:rsid w:val="00BB577F"/>
    <w:rsid w:val="00BB6295"/>
    <w:rsid w:val="00BF1B00"/>
    <w:rsid w:val="00BF3C87"/>
    <w:rsid w:val="00C1087B"/>
    <w:rsid w:val="00C21D05"/>
    <w:rsid w:val="00C2453B"/>
    <w:rsid w:val="00C32CDE"/>
    <w:rsid w:val="00C33CE1"/>
    <w:rsid w:val="00C40616"/>
    <w:rsid w:val="00C406CF"/>
    <w:rsid w:val="00C40A97"/>
    <w:rsid w:val="00C4130D"/>
    <w:rsid w:val="00C548AE"/>
    <w:rsid w:val="00C72C72"/>
    <w:rsid w:val="00C75FCA"/>
    <w:rsid w:val="00C76306"/>
    <w:rsid w:val="00C81386"/>
    <w:rsid w:val="00C84733"/>
    <w:rsid w:val="00C92333"/>
    <w:rsid w:val="00CA0F31"/>
    <w:rsid w:val="00CC3F44"/>
    <w:rsid w:val="00CC4A88"/>
    <w:rsid w:val="00CC7C47"/>
    <w:rsid w:val="00CD2C83"/>
    <w:rsid w:val="00CD58EE"/>
    <w:rsid w:val="00CE00E7"/>
    <w:rsid w:val="00CE1B19"/>
    <w:rsid w:val="00CE65A4"/>
    <w:rsid w:val="00CE6840"/>
    <w:rsid w:val="00CF255A"/>
    <w:rsid w:val="00CF5202"/>
    <w:rsid w:val="00D07F1A"/>
    <w:rsid w:val="00D1108B"/>
    <w:rsid w:val="00D13515"/>
    <w:rsid w:val="00D37247"/>
    <w:rsid w:val="00D5141C"/>
    <w:rsid w:val="00D60F94"/>
    <w:rsid w:val="00D616BB"/>
    <w:rsid w:val="00D66F72"/>
    <w:rsid w:val="00D7205A"/>
    <w:rsid w:val="00D802CD"/>
    <w:rsid w:val="00D81EC3"/>
    <w:rsid w:val="00D83CBF"/>
    <w:rsid w:val="00D8659E"/>
    <w:rsid w:val="00D954AA"/>
    <w:rsid w:val="00DB1EC7"/>
    <w:rsid w:val="00DB267B"/>
    <w:rsid w:val="00DB712D"/>
    <w:rsid w:val="00DC0EAE"/>
    <w:rsid w:val="00DD7120"/>
    <w:rsid w:val="00DD7B25"/>
    <w:rsid w:val="00DD7B42"/>
    <w:rsid w:val="00DE335D"/>
    <w:rsid w:val="00DE433C"/>
    <w:rsid w:val="00DE53CA"/>
    <w:rsid w:val="00DF10D0"/>
    <w:rsid w:val="00E00C9B"/>
    <w:rsid w:val="00E03E0A"/>
    <w:rsid w:val="00E05DF0"/>
    <w:rsid w:val="00E07C03"/>
    <w:rsid w:val="00E1042B"/>
    <w:rsid w:val="00E10668"/>
    <w:rsid w:val="00E14718"/>
    <w:rsid w:val="00E219E7"/>
    <w:rsid w:val="00E21B40"/>
    <w:rsid w:val="00E24ADA"/>
    <w:rsid w:val="00E31D61"/>
    <w:rsid w:val="00E33CE0"/>
    <w:rsid w:val="00E36244"/>
    <w:rsid w:val="00E421C5"/>
    <w:rsid w:val="00E607D0"/>
    <w:rsid w:val="00E6136F"/>
    <w:rsid w:val="00E76F9D"/>
    <w:rsid w:val="00E84446"/>
    <w:rsid w:val="00E9543D"/>
    <w:rsid w:val="00E96DC3"/>
    <w:rsid w:val="00EA028A"/>
    <w:rsid w:val="00EA11C2"/>
    <w:rsid w:val="00EB75FF"/>
    <w:rsid w:val="00EC0B94"/>
    <w:rsid w:val="00ED3301"/>
    <w:rsid w:val="00ED63D9"/>
    <w:rsid w:val="00ED658E"/>
    <w:rsid w:val="00EE643D"/>
    <w:rsid w:val="00EF14C6"/>
    <w:rsid w:val="00EF39AB"/>
    <w:rsid w:val="00EF5717"/>
    <w:rsid w:val="00F1089C"/>
    <w:rsid w:val="00F178EE"/>
    <w:rsid w:val="00F338C8"/>
    <w:rsid w:val="00F343FA"/>
    <w:rsid w:val="00F43728"/>
    <w:rsid w:val="00F524B6"/>
    <w:rsid w:val="00F54F35"/>
    <w:rsid w:val="00F56B39"/>
    <w:rsid w:val="00F57875"/>
    <w:rsid w:val="00F633F8"/>
    <w:rsid w:val="00F63EC4"/>
    <w:rsid w:val="00F64860"/>
    <w:rsid w:val="00F65C09"/>
    <w:rsid w:val="00F76D77"/>
    <w:rsid w:val="00F83D4A"/>
    <w:rsid w:val="00F911E6"/>
    <w:rsid w:val="00F932D5"/>
    <w:rsid w:val="00FA0690"/>
    <w:rsid w:val="00FB4178"/>
    <w:rsid w:val="00FB763B"/>
    <w:rsid w:val="00FD5EE6"/>
    <w:rsid w:val="00FD6427"/>
    <w:rsid w:val="00FF7E1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5DF0"/>
    <w:pPr>
      <w:bidi/>
    </w:pPr>
    <w:rPr>
      <w:sz w:val="24"/>
      <w:szCs w:val="24"/>
      <w:lang w:eastAsia="ar-SA"/>
    </w:rPr>
  </w:style>
  <w:style w:type="paragraph" w:styleId="Heading1">
    <w:name w:val="heading 1"/>
    <w:basedOn w:val="Normal"/>
    <w:next w:val="Normal"/>
    <w:link w:val="Heading1Char"/>
    <w:uiPriority w:val="9"/>
    <w:qFormat/>
    <w:rsid w:val="002167DE"/>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E05DF0"/>
    <w:pPr>
      <w:keepNext/>
      <w:overflowPunct w:val="0"/>
      <w:autoSpaceDE w:val="0"/>
      <w:autoSpaceDN w:val="0"/>
      <w:bidi w:val="0"/>
      <w:adjustRightInd w:val="0"/>
      <w:jc w:val="center"/>
      <w:textAlignment w:val="baseline"/>
      <w:outlineLvl w:val="1"/>
    </w:pPr>
    <w:rPr>
      <w:b/>
      <w:bCs/>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E05DF0"/>
    <w:pPr>
      <w:jc w:val="center"/>
    </w:pPr>
    <w:rPr>
      <w:b/>
      <w:bCs/>
      <w:noProof/>
      <w:sz w:val="28"/>
      <w:szCs w:val="33"/>
      <w:lang w:eastAsia="en-US"/>
    </w:rPr>
  </w:style>
  <w:style w:type="paragraph" w:styleId="BodyText">
    <w:name w:val="Body Text"/>
    <w:basedOn w:val="Normal"/>
    <w:semiHidden/>
    <w:rsid w:val="00E05DF0"/>
    <w:rPr>
      <w:sz w:val="20"/>
      <w:szCs w:val="20"/>
      <w:lang w:eastAsia="en-US"/>
    </w:rPr>
  </w:style>
  <w:style w:type="paragraph" w:styleId="Header">
    <w:name w:val="header"/>
    <w:basedOn w:val="Normal"/>
    <w:link w:val="HeaderChar"/>
    <w:unhideWhenUsed/>
    <w:rsid w:val="00B01CC1"/>
    <w:pPr>
      <w:tabs>
        <w:tab w:val="center" w:pos="4153"/>
        <w:tab w:val="right" w:pos="8306"/>
      </w:tabs>
    </w:pPr>
  </w:style>
  <w:style w:type="character" w:customStyle="1" w:styleId="HeaderChar">
    <w:name w:val="Header Char"/>
    <w:basedOn w:val="DefaultParagraphFont"/>
    <w:link w:val="Header"/>
    <w:rsid w:val="00B01CC1"/>
    <w:rPr>
      <w:sz w:val="24"/>
      <w:szCs w:val="24"/>
      <w:lang w:eastAsia="ar-SA"/>
    </w:rPr>
  </w:style>
  <w:style w:type="paragraph" w:styleId="Footer">
    <w:name w:val="footer"/>
    <w:basedOn w:val="Normal"/>
    <w:link w:val="FooterChar"/>
    <w:uiPriority w:val="99"/>
    <w:unhideWhenUsed/>
    <w:rsid w:val="00B01CC1"/>
    <w:pPr>
      <w:tabs>
        <w:tab w:val="center" w:pos="4153"/>
        <w:tab w:val="right" w:pos="8306"/>
      </w:tabs>
    </w:pPr>
  </w:style>
  <w:style w:type="character" w:customStyle="1" w:styleId="FooterChar">
    <w:name w:val="Footer Char"/>
    <w:basedOn w:val="DefaultParagraphFont"/>
    <w:link w:val="Footer"/>
    <w:uiPriority w:val="99"/>
    <w:rsid w:val="00B01CC1"/>
    <w:rPr>
      <w:sz w:val="24"/>
      <w:szCs w:val="24"/>
      <w:lang w:eastAsia="ar-SA"/>
    </w:rPr>
  </w:style>
  <w:style w:type="character" w:customStyle="1" w:styleId="Heading1Char">
    <w:name w:val="Heading 1 Char"/>
    <w:basedOn w:val="DefaultParagraphFont"/>
    <w:link w:val="Heading1"/>
    <w:uiPriority w:val="9"/>
    <w:rsid w:val="002167DE"/>
    <w:rPr>
      <w:rFonts w:ascii="Cambria" w:eastAsia="Times New Roman" w:hAnsi="Cambria" w:cs="Times New Roman"/>
      <w:b/>
      <w:bCs/>
      <w:kern w:val="32"/>
      <w:sz w:val="32"/>
      <w:szCs w:val="32"/>
      <w:lang w:eastAsia="ar-SA"/>
    </w:rPr>
  </w:style>
  <w:style w:type="paragraph" w:styleId="FootnoteText">
    <w:name w:val="footnote text"/>
    <w:basedOn w:val="Normal"/>
    <w:link w:val="FootnoteTextChar"/>
    <w:semiHidden/>
    <w:rsid w:val="00243469"/>
    <w:pPr>
      <w:bidi w:val="0"/>
    </w:pPr>
    <w:rPr>
      <w:sz w:val="20"/>
      <w:szCs w:val="20"/>
      <w:lang w:eastAsia="en-US"/>
    </w:rPr>
  </w:style>
  <w:style w:type="character" w:customStyle="1" w:styleId="FootnoteTextChar">
    <w:name w:val="Footnote Text Char"/>
    <w:basedOn w:val="DefaultParagraphFont"/>
    <w:link w:val="FootnoteText"/>
    <w:semiHidden/>
    <w:rsid w:val="00243469"/>
  </w:style>
  <w:style w:type="character" w:styleId="FootnoteReference">
    <w:name w:val="footnote reference"/>
    <w:basedOn w:val="DefaultParagraphFont"/>
    <w:semiHidden/>
    <w:rsid w:val="00243469"/>
    <w:rPr>
      <w:vertAlign w:val="superscript"/>
    </w:rPr>
  </w:style>
  <w:style w:type="paragraph" w:styleId="BodyText3">
    <w:name w:val="Body Text 3"/>
    <w:basedOn w:val="Normal"/>
    <w:link w:val="BodyText3Char"/>
    <w:uiPriority w:val="99"/>
    <w:unhideWhenUsed/>
    <w:rsid w:val="00EA028A"/>
    <w:pPr>
      <w:spacing w:after="120"/>
    </w:pPr>
    <w:rPr>
      <w:sz w:val="16"/>
      <w:szCs w:val="16"/>
    </w:rPr>
  </w:style>
  <w:style w:type="character" w:customStyle="1" w:styleId="BodyText3Char">
    <w:name w:val="Body Text 3 Char"/>
    <w:basedOn w:val="DefaultParagraphFont"/>
    <w:link w:val="BodyText3"/>
    <w:uiPriority w:val="99"/>
    <w:rsid w:val="00EA028A"/>
    <w:rPr>
      <w:sz w:val="16"/>
      <w:szCs w:val="16"/>
      <w:lang w:eastAsia="ar-SA"/>
    </w:rPr>
  </w:style>
  <w:style w:type="paragraph" w:styleId="BodyTextIndent">
    <w:name w:val="Body Text Indent"/>
    <w:basedOn w:val="Normal"/>
    <w:link w:val="BodyTextIndentChar"/>
    <w:uiPriority w:val="99"/>
    <w:semiHidden/>
    <w:unhideWhenUsed/>
    <w:rsid w:val="00B5715D"/>
    <w:pPr>
      <w:spacing w:after="120"/>
      <w:ind w:left="283"/>
    </w:pPr>
  </w:style>
  <w:style w:type="character" w:customStyle="1" w:styleId="BodyTextIndentChar">
    <w:name w:val="Body Text Indent Char"/>
    <w:basedOn w:val="DefaultParagraphFont"/>
    <w:link w:val="BodyTextIndent"/>
    <w:uiPriority w:val="99"/>
    <w:semiHidden/>
    <w:rsid w:val="00B5715D"/>
    <w:rPr>
      <w:sz w:val="24"/>
      <w:szCs w:val="24"/>
      <w:lang w:eastAsia="ar-SA"/>
    </w:rPr>
  </w:style>
  <w:style w:type="paragraph" w:styleId="BodyText2">
    <w:name w:val="Body Text 2"/>
    <w:basedOn w:val="Normal"/>
    <w:link w:val="BodyText2Char"/>
    <w:uiPriority w:val="99"/>
    <w:semiHidden/>
    <w:unhideWhenUsed/>
    <w:rsid w:val="00B5715D"/>
    <w:pPr>
      <w:spacing w:after="120" w:line="480" w:lineRule="auto"/>
    </w:pPr>
  </w:style>
  <w:style w:type="character" w:customStyle="1" w:styleId="BodyText2Char">
    <w:name w:val="Body Text 2 Char"/>
    <w:basedOn w:val="DefaultParagraphFont"/>
    <w:link w:val="BodyText2"/>
    <w:uiPriority w:val="99"/>
    <w:semiHidden/>
    <w:rsid w:val="00B5715D"/>
    <w:rPr>
      <w:sz w:val="24"/>
      <w:szCs w:val="24"/>
      <w:lang w:eastAsia="ar-SA"/>
    </w:rPr>
  </w:style>
  <w:style w:type="paragraph" w:styleId="BlockText">
    <w:name w:val="Block Text"/>
    <w:basedOn w:val="Normal"/>
    <w:semiHidden/>
    <w:rsid w:val="00D8659E"/>
    <w:pPr>
      <w:ind w:left="1076" w:right="1076" w:hanging="425"/>
      <w:jc w:val="lowKashida"/>
    </w:pPr>
    <w:rPr>
      <w:rFonts w:cs="Traditional Arabic"/>
      <w:szCs w:val="28"/>
      <w:lang w:eastAsia="en-US"/>
    </w:rPr>
  </w:style>
  <w:style w:type="paragraph" w:styleId="BalloonText">
    <w:name w:val="Balloon Text"/>
    <w:basedOn w:val="Normal"/>
    <w:link w:val="BalloonTextChar"/>
    <w:uiPriority w:val="99"/>
    <w:semiHidden/>
    <w:unhideWhenUsed/>
    <w:rsid w:val="00E76F9D"/>
    <w:rPr>
      <w:rFonts w:ascii="Tahoma" w:hAnsi="Tahoma" w:cs="Tahoma"/>
      <w:sz w:val="16"/>
      <w:szCs w:val="16"/>
    </w:rPr>
  </w:style>
  <w:style w:type="character" w:customStyle="1" w:styleId="BalloonTextChar">
    <w:name w:val="Balloon Text Char"/>
    <w:basedOn w:val="DefaultParagraphFont"/>
    <w:link w:val="BalloonText"/>
    <w:uiPriority w:val="99"/>
    <w:semiHidden/>
    <w:rsid w:val="00E76F9D"/>
    <w:rPr>
      <w:rFonts w:ascii="Tahoma" w:hAnsi="Tahoma" w:cs="Tahoma"/>
      <w:sz w:val="16"/>
      <w:szCs w:val="16"/>
      <w:lang w:eastAsia="ar-SA"/>
    </w:rPr>
  </w:style>
  <w:style w:type="paragraph" w:styleId="ListParagraph">
    <w:name w:val="List Paragraph"/>
    <w:basedOn w:val="Normal"/>
    <w:uiPriority w:val="34"/>
    <w:qFormat/>
    <w:rsid w:val="00D66F72"/>
    <w:pPr>
      <w:ind w:left="720"/>
      <w:contextualSpacing/>
    </w:pPr>
  </w:style>
</w:styles>
</file>

<file path=word/webSettings.xml><?xml version="1.0" encoding="utf-8"?>
<w:webSettings xmlns:r="http://schemas.openxmlformats.org/officeDocument/2006/relationships" xmlns:w="http://schemas.openxmlformats.org/wordprocessingml/2006/main">
  <w:divs>
    <w:div w:id="857694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084824505668508"/>
          <c:y val="4.7693958510369616E-2"/>
          <c:w val="0.85641891891891897"/>
          <c:h val="0.63760217983651224"/>
        </c:manualLayout>
      </c:layout>
      <c:barChart>
        <c:barDir val="col"/>
        <c:grouping val="clustered"/>
        <c:ser>
          <c:idx val="0"/>
          <c:order val="0"/>
          <c:tx>
            <c:strRef>
              <c:f>Sheet1!$A$2</c:f>
              <c:strCache>
                <c:ptCount val="1"/>
                <c:pt idx="0">
                  <c:v>ذكور</c:v>
                </c:pt>
              </c:strCache>
            </c:strRef>
          </c:tx>
          <c:spPr>
            <a:solidFill>
              <a:srgbClr val="FFFF00"/>
            </a:solidFill>
            <a:ln w="12673">
              <a:solidFill>
                <a:srgbClr val="000000"/>
              </a:solidFill>
              <a:prstDash val="solid"/>
            </a:ln>
          </c:spPr>
          <c:dLbls>
            <c:spPr>
              <a:noFill/>
              <a:ln w="25346">
                <a:noFill/>
              </a:ln>
            </c:spPr>
            <c:txPr>
              <a:bodyPr/>
              <a:lstStyle/>
              <a:p>
                <a:pPr>
                  <a:defRPr sz="898" b="0" i="0" u="none" strike="noStrike" baseline="0">
                    <a:solidFill>
                      <a:srgbClr val="000000"/>
                    </a:solidFill>
                    <a:latin typeface="Arial"/>
                    <a:ea typeface="Arial"/>
                    <a:cs typeface="Arial"/>
                  </a:defRPr>
                </a:pPr>
                <a:endParaRPr lang="ar-SA"/>
              </a:p>
            </c:txPr>
            <c:showVal val="1"/>
          </c:dLbls>
          <c:cat>
            <c:strRef>
              <c:f>Sheet1!$B$1:$F$1</c:f>
              <c:strCache>
                <c:ptCount val="5"/>
                <c:pt idx="0">
                  <c:v>ذكور</c:v>
                </c:pt>
                <c:pt idx="1">
                  <c:v>إناث</c:v>
                </c:pt>
                <c:pt idx="2">
                  <c:v>الضفة الغربية</c:v>
                </c:pt>
                <c:pt idx="3">
                  <c:v>قطاع غزة</c:v>
                </c:pt>
                <c:pt idx="4">
                  <c:v>الأراضي الفلسطينية</c:v>
                </c:pt>
              </c:strCache>
            </c:strRef>
          </c:cat>
          <c:val>
            <c:numRef>
              <c:f>Sheet1!$B$2:$F$2</c:f>
              <c:numCache>
                <c:formatCode>General</c:formatCode>
                <c:ptCount val="5"/>
                <c:pt idx="0">
                  <c:v>2.9</c:v>
                </c:pt>
                <c:pt idx="1">
                  <c:v>2.5</c:v>
                </c:pt>
                <c:pt idx="2">
                  <c:v>2.9</c:v>
                </c:pt>
                <c:pt idx="3">
                  <c:v>2.4</c:v>
                </c:pt>
                <c:pt idx="4">
                  <c:v>2.7</c:v>
                </c:pt>
              </c:numCache>
            </c:numRef>
          </c:val>
        </c:ser>
        <c:dLbls>
          <c:showVal val="1"/>
        </c:dLbls>
        <c:axId val="105044224"/>
        <c:axId val="105144704"/>
      </c:barChart>
      <c:catAx>
        <c:axId val="105044224"/>
        <c:scaling>
          <c:orientation val="minMax"/>
        </c:scaling>
        <c:axPos val="b"/>
        <c:title>
          <c:tx>
            <c:rich>
              <a:bodyPr/>
              <a:lstStyle/>
              <a:p>
                <a:pPr>
                  <a:defRPr sz="898" b="1" i="0" u="none" strike="noStrike" baseline="0">
                    <a:solidFill>
                      <a:srgbClr val="000000"/>
                    </a:solidFill>
                    <a:latin typeface="Arial"/>
                    <a:ea typeface="Arial"/>
                    <a:cs typeface="Arial"/>
                  </a:defRPr>
                </a:pPr>
                <a:r>
                  <a:rPr lang="ar-SA"/>
                  <a:t>الجنس والمنطقة</a:t>
                </a:r>
              </a:p>
            </c:rich>
          </c:tx>
          <c:layout>
            <c:manualLayout>
              <c:xMode val="edge"/>
              <c:yMode val="edge"/>
              <c:x val="0.47635135135135137"/>
              <c:y val="0.86103542234333086"/>
            </c:manualLayout>
          </c:layout>
          <c:spPr>
            <a:noFill/>
            <a:ln w="25346">
              <a:noFill/>
            </a:ln>
          </c:spPr>
        </c:title>
        <c:numFmt formatCode="General" sourceLinked="1"/>
        <c:tickLblPos val="nextTo"/>
        <c:spPr>
          <a:ln w="3168">
            <a:solidFill>
              <a:srgbClr val="000000"/>
            </a:solidFill>
            <a:prstDash val="solid"/>
          </a:ln>
        </c:spPr>
        <c:txPr>
          <a:bodyPr rot="0" vert="horz"/>
          <a:lstStyle/>
          <a:p>
            <a:pPr>
              <a:defRPr sz="898" b="0" i="0" u="none" strike="noStrike" baseline="0">
                <a:solidFill>
                  <a:srgbClr val="000000"/>
                </a:solidFill>
                <a:latin typeface="Simplified Arabic"/>
                <a:ea typeface="Simplified Arabic"/>
                <a:cs typeface="Simplified Arabic"/>
              </a:defRPr>
            </a:pPr>
            <a:endParaRPr lang="ar-SA"/>
          </a:p>
        </c:txPr>
        <c:crossAx val="105144704"/>
        <c:crosses val="autoZero"/>
        <c:auto val="1"/>
        <c:lblAlgn val="ctr"/>
        <c:lblOffset val="100"/>
        <c:tickLblSkip val="1"/>
        <c:tickMarkSkip val="1"/>
      </c:catAx>
      <c:valAx>
        <c:axId val="105144704"/>
        <c:scaling>
          <c:orientation val="minMax"/>
          <c:max val="5"/>
        </c:scaling>
        <c:axPos val="l"/>
        <c:majorGridlines>
          <c:spPr>
            <a:ln w="12673">
              <a:solidFill>
                <a:srgbClr val="99CCFF"/>
              </a:solidFill>
              <a:prstDash val="solid"/>
            </a:ln>
          </c:spPr>
        </c:majorGridlines>
        <c:title>
          <c:tx>
            <c:rich>
              <a:bodyPr/>
              <a:lstStyle/>
              <a:p>
                <a:pPr>
                  <a:defRPr sz="898" b="1" i="0" u="none" strike="noStrike" baseline="0">
                    <a:solidFill>
                      <a:srgbClr val="000000"/>
                    </a:solidFill>
                    <a:latin typeface="Arial"/>
                    <a:ea typeface="Arial"/>
                    <a:cs typeface="Arial"/>
                  </a:defRPr>
                </a:pPr>
                <a:r>
                  <a:rPr lang="ar-SA"/>
                  <a:t>النسبة</a:t>
                </a:r>
              </a:p>
            </c:rich>
          </c:tx>
          <c:layout>
            <c:manualLayout>
              <c:xMode val="edge"/>
              <c:yMode val="edge"/>
              <c:x val="3.8599800259540955E-2"/>
              <c:y val="0.31062664216415042"/>
            </c:manualLayout>
          </c:layout>
          <c:spPr>
            <a:noFill/>
            <a:ln w="25346">
              <a:noFill/>
            </a:ln>
          </c:spPr>
        </c:title>
        <c:numFmt formatCode="General" sourceLinked="1"/>
        <c:tickLblPos val="nextTo"/>
        <c:spPr>
          <a:ln w="3168">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05044224"/>
        <c:crosses val="autoZero"/>
        <c:crossBetween val="between"/>
        <c:majorUnit val="1"/>
      </c:valAx>
      <c:spPr>
        <a:noFill/>
        <a:ln w="25346">
          <a:noFill/>
        </a:ln>
      </c:spPr>
    </c:plotArea>
    <c:plotVisOnly val="1"/>
    <c:dispBlanksAs val="gap"/>
  </c:chart>
  <c:spPr>
    <a:solidFill>
      <a:srgbClr val="FFFFFF"/>
    </a:solidFill>
    <a:ln>
      <a:solidFill>
        <a:schemeClr val="tx1"/>
      </a:solidFill>
      <a:prstDash val="solid"/>
    </a:ln>
  </c:spPr>
  <c:txPr>
    <a:bodyPr/>
    <a:lstStyle/>
    <a:p>
      <a:pPr>
        <a:defRPr sz="1622"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7.5361432012189894E-2"/>
          <c:y val="7.1236931907248988E-2"/>
          <c:w val="0.8986486486486529"/>
          <c:h val="0.72437284533090851"/>
        </c:manualLayout>
      </c:layout>
      <c:barChart>
        <c:barDir val="col"/>
        <c:grouping val="clustered"/>
        <c:ser>
          <c:idx val="0"/>
          <c:order val="0"/>
          <c:tx>
            <c:strRef>
              <c:f>Sheet1!$A$2</c:f>
              <c:strCache>
                <c:ptCount val="1"/>
                <c:pt idx="0">
                  <c:v>ذكور</c:v>
                </c:pt>
              </c:strCache>
            </c:strRef>
          </c:tx>
          <c:spPr>
            <a:solidFill>
              <a:srgbClr val="FFFF00"/>
            </a:solidFill>
            <a:ln w="12673">
              <a:solidFill>
                <a:srgbClr val="000000"/>
              </a:solidFill>
              <a:prstDash val="solid"/>
            </a:ln>
          </c:spPr>
          <c:dLbls>
            <c:dLbl>
              <c:idx val="5"/>
              <c:layout>
                <c:manualLayout>
                  <c:x val="-1.8187558830537548E-2"/>
                  <c:y val="-2.0917469187253606E-2"/>
                </c:manualLayout>
              </c:layout>
              <c:dLblPos val="outEnd"/>
              <c:showVal val="1"/>
            </c:dLbl>
            <c:dLbl>
              <c:idx val="6"/>
              <c:layout>
                <c:manualLayout>
                  <c:x val="-1.818753651342999E-2"/>
                  <c:y val="-7.7905205980491514E-3"/>
                </c:manualLayout>
              </c:layout>
              <c:dLblPos val="outEnd"/>
              <c:showVal val="1"/>
            </c:dLbl>
            <c:spPr>
              <a:noFill/>
              <a:ln w="25346">
                <a:noFill/>
              </a:ln>
            </c:spPr>
            <c:txPr>
              <a:bodyPr/>
              <a:lstStyle/>
              <a:p>
                <a:pPr>
                  <a:defRPr sz="898" b="0" i="0" u="none" strike="noStrike" baseline="0">
                    <a:solidFill>
                      <a:srgbClr val="000000"/>
                    </a:solidFill>
                    <a:latin typeface="Arial"/>
                    <a:ea typeface="Arial"/>
                    <a:cs typeface="Arial"/>
                  </a:defRPr>
                </a:pPr>
                <a:endParaRPr lang="ar-SA"/>
              </a:p>
            </c:txPr>
            <c:showVal val="1"/>
          </c:dLbls>
          <c:cat>
            <c:strRef>
              <c:f>Sheet1!$B$1:$H$1</c:f>
              <c:strCache>
                <c:ptCount val="7"/>
                <c:pt idx="0">
                  <c:v>0-17</c:v>
                </c:pt>
                <c:pt idx="1">
                  <c:v>18-34</c:v>
                </c:pt>
                <c:pt idx="2">
                  <c:v>35-44</c:v>
                </c:pt>
                <c:pt idx="3">
                  <c:v>45-54</c:v>
                </c:pt>
                <c:pt idx="4">
                  <c:v>55-64</c:v>
                </c:pt>
                <c:pt idx="5">
                  <c:v>65-74</c:v>
                </c:pt>
                <c:pt idx="6">
                  <c:v> 75 فأكثر</c:v>
                </c:pt>
              </c:strCache>
            </c:strRef>
          </c:cat>
          <c:val>
            <c:numRef>
              <c:f>Sheet1!$B$2:$H$2</c:f>
              <c:numCache>
                <c:formatCode>0.0</c:formatCode>
                <c:ptCount val="7"/>
                <c:pt idx="0" formatCode="General">
                  <c:v>1.8</c:v>
                </c:pt>
                <c:pt idx="1">
                  <c:v>2.2999999999999998</c:v>
                </c:pt>
                <c:pt idx="2">
                  <c:v>3.4</c:v>
                </c:pt>
                <c:pt idx="3">
                  <c:v>4.4000000000000004</c:v>
                </c:pt>
                <c:pt idx="4">
                  <c:v>7.5</c:v>
                </c:pt>
                <c:pt idx="5">
                  <c:v>11.9</c:v>
                </c:pt>
                <c:pt idx="6">
                  <c:v>28.9</c:v>
                </c:pt>
              </c:numCache>
            </c:numRef>
          </c:val>
        </c:ser>
        <c:ser>
          <c:idx val="1"/>
          <c:order val="1"/>
          <c:tx>
            <c:strRef>
              <c:f>Sheet1!$A$3</c:f>
              <c:strCache>
                <c:ptCount val="1"/>
                <c:pt idx="0">
                  <c:v>إناث</c:v>
                </c:pt>
              </c:strCache>
            </c:strRef>
          </c:tx>
          <c:spPr>
            <a:solidFill>
              <a:srgbClr val="993366"/>
            </a:solidFill>
            <a:ln w="12673">
              <a:solidFill>
                <a:srgbClr val="000000"/>
              </a:solidFill>
              <a:prstDash val="solid"/>
            </a:ln>
          </c:spPr>
          <c:dLbls>
            <c:spPr>
              <a:noFill/>
              <a:ln w="25346">
                <a:noFill/>
              </a:ln>
            </c:spPr>
            <c:txPr>
              <a:bodyPr/>
              <a:lstStyle/>
              <a:p>
                <a:pPr>
                  <a:defRPr sz="898" b="0" i="0" u="none" strike="noStrike" baseline="0">
                    <a:solidFill>
                      <a:srgbClr val="000000"/>
                    </a:solidFill>
                    <a:latin typeface="Arial"/>
                    <a:ea typeface="Arial"/>
                    <a:cs typeface="Arial"/>
                  </a:defRPr>
                </a:pPr>
                <a:endParaRPr lang="ar-SA"/>
              </a:p>
            </c:txPr>
            <c:showVal val="1"/>
          </c:dLbls>
          <c:cat>
            <c:strRef>
              <c:f>Sheet1!$B$1:$H$1</c:f>
              <c:strCache>
                <c:ptCount val="7"/>
                <c:pt idx="0">
                  <c:v>0-17</c:v>
                </c:pt>
                <c:pt idx="1">
                  <c:v>18-34</c:v>
                </c:pt>
                <c:pt idx="2">
                  <c:v>35-44</c:v>
                </c:pt>
                <c:pt idx="3">
                  <c:v>45-54</c:v>
                </c:pt>
                <c:pt idx="4">
                  <c:v>55-64</c:v>
                </c:pt>
                <c:pt idx="5">
                  <c:v>65-74</c:v>
                </c:pt>
                <c:pt idx="6">
                  <c:v> 75 فأكثر</c:v>
                </c:pt>
              </c:strCache>
            </c:strRef>
          </c:cat>
          <c:val>
            <c:numRef>
              <c:f>Sheet1!$B$3:$H$3</c:f>
              <c:numCache>
                <c:formatCode>0.0</c:formatCode>
                <c:ptCount val="7"/>
                <c:pt idx="0" formatCode="General">
                  <c:v>1.3</c:v>
                </c:pt>
                <c:pt idx="1">
                  <c:v>1.4</c:v>
                </c:pt>
                <c:pt idx="2">
                  <c:v>1.9000000000000001</c:v>
                </c:pt>
                <c:pt idx="3">
                  <c:v>3.8</c:v>
                </c:pt>
                <c:pt idx="4">
                  <c:v>6.6</c:v>
                </c:pt>
                <c:pt idx="5">
                  <c:v>20.5</c:v>
                </c:pt>
                <c:pt idx="6">
                  <c:v>34.1</c:v>
                </c:pt>
              </c:numCache>
            </c:numRef>
          </c:val>
        </c:ser>
        <c:ser>
          <c:idx val="2"/>
          <c:order val="2"/>
          <c:tx>
            <c:strRef>
              <c:f>Sheet1!$A$4</c:f>
              <c:strCache>
                <c:ptCount val="1"/>
                <c:pt idx="0">
                  <c:v>المجموع</c:v>
                </c:pt>
              </c:strCache>
            </c:strRef>
          </c:tx>
          <c:spPr>
            <a:solidFill>
              <a:srgbClr val="00CCFF"/>
            </a:solidFill>
            <a:ln w="12673">
              <a:solidFill>
                <a:srgbClr val="000000"/>
              </a:solidFill>
              <a:prstDash val="solid"/>
            </a:ln>
          </c:spPr>
          <c:dLbls>
            <c:dLbl>
              <c:idx val="0"/>
              <c:layout>
                <c:manualLayout>
                  <c:x val="1.8903750333494021E-2"/>
                  <c:y val="-1.0415994616699844E-2"/>
                </c:manualLayout>
              </c:layout>
              <c:dLblPos val="outEnd"/>
              <c:showVal val="1"/>
            </c:dLbl>
            <c:dLbl>
              <c:idx val="1"/>
              <c:layout>
                <c:manualLayout>
                  <c:x val="1.383620508303374E-2"/>
                  <c:y val="-6.1241737053397997E-3"/>
                </c:manualLayout>
              </c:layout>
              <c:dLblPos val="outEnd"/>
              <c:showVal val="1"/>
            </c:dLbl>
            <c:dLbl>
              <c:idx val="2"/>
              <c:layout>
                <c:manualLayout>
                  <c:x val="1.5525416589330045E-2"/>
                  <c:y val="-7.9973705972790909E-3"/>
                </c:manualLayout>
              </c:layout>
              <c:dLblPos val="outEnd"/>
              <c:showVal val="1"/>
            </c:dLbl>
            <c:dLbl>
              <c:idx val="3"/>
              <c:layout>
                <c:manualLayout>
                  <c:x val="1.3836075878728303E-2"/>
                  <c:y val="-5.6668827186149772E-3"/>
                </c:manualLayout>
              </c:layout>
              <c:dLblPos val="outEnd"/>
              <c:showVal val="1"/>
            </c:dLbl>
            <c:dLbl>
              <c:idx val="4"/>
              <c:layout>
                <c:manualLayout>
                  <c:x val="1.5525287385025045E-2"/>
                  <c:y val="-6.9943510276462284E-3"/>
                </c:manualLayout>
              </c:layout>
              <c:dLblPos val="outEnd"/>
              <c:showVal val="1"/>
            </c:dLbl>
            <c:dLbl>
              <c:idx val="5"/>
              <c:layout>
                <c:manualLayout>
                  <c:x val="1.9349930679541306E-2"/>
                  <c:y val="-3.9116562729458355E-3"/>
                </c:manualLayout>
              </c:layout>
              <c:dLblPos val="outEnd"/>
              <c:showVal val="1"/>
            </c:dLbl>
            <c:dLbl>
              <c:idx val="6"/>
              <c:layout>
                <c:manualLayout>
                  <c:x val="2.441752056421621E-2"/>
                  <c:y val="-1.0637133958859546E-2"/>
                </c:manualLayout>
              </c:layout>
              <c:dLblPos val="outEnd"/>
              <c:showVal val="1"/>
            </c:dLbl>
            <c:spPr>
              <a:noFill/>
              <a:ln w="25346">
                <a:noFill/>
              </a:ln>
            </c:spPr>
            <c:txPr>
              <a:bodyPr/>
              <a:lstStyle/>
              <a:p>
                <a:pPr>
                  <a:defRPr sz="898" b="0" i="0" u="none" strike="noStrike" baseline="0">
                    <a:solidFill>
                      <a:srgbClr val="000000"/>
                    </a:solidFill>
                    <a:latin typeface="Arial"/>
                    <a:ea typeface="Arial"/>
                    <a:cs typeface="Arial"/>
                  </a:defRPr>
                </a:pPr>
                <a:endParaRPr lang="ar-SA"/>
              </a:p>
            </c:txPr>
            <c:showVal val="1"/>
          </c:dLbls>
          <c:cat>
            <c:strRef>
              <c:f>Sheet1!$B$1:$H$1</c:f>
              <c:strCache>
                <c:ptCount val="7"/>
                <c:pt idx="0">
                  <c:v>0-17</c:v>
                </c:pt>
                <c:pt idx="1">
                  <c:v>18-34</c:v>
                </c:pt>
                <c:pt idx="2">
                  <c:v>35-44</c:v>
                </c:pt>
                <c:pt idx="3">
                  <c:v>45-54</c:v>
                </c:pt>
                <c:pt idx="4">
                  <c:v>55-64</c:v>
                </c:pt>
                <c:pt idx="5">
                  <c:v>65-74</c:v>
                </c:pt>
                <c:pt idx="6">
                  <c:v> 75 فأكثر</c:v>
                </c:pt>
              </c:strCache>
            </c:strRef>
          </c:cat>
          <c:val>
            <c:numRef>
              <c:f>Sheet1!$B$4:$H$4</c:f>
              <c:numCache>
                <c:formatCode>0.0</c:formatCode>
                <c:ptCount val="7"/>
                <c:pt idx="0" formatCode="General">
                  <c:v>1.5</c:v>
                </c:pt>
                <c:pt idx="1">
                  <c:v>1.8</c:v>
                </c:pt>
                <c:pt idx="2">
                  <c:v>2.7</c:v>
                </c:pt>
                <c:pt idx="3">
                  <c:v>4.0999999999999996</c:v>
                </c:pt>
                <c:pt idx="4">
                  <c:v>7.1</c:v>
                </c:pt>
                <c:pt idx="5">
                  <c:v>16.8</c:v>
                </c:pt>
                <c:pt idx="6">
                  <c:v>32</c:v>
                </c:pt>
              </c:numCache>
            </c:numRef>
          </c:val>
        </c:ser>
        <c:dLbls>
          <c:showVal val="1"/>
        </c:dLbls>
        <c:axId val="103664256"/>
        <c:axId val="103879424"/>
      </c:barChart>
      <c:catAx>
        <c:axId val="103664256"/>
        <c:scaling>
          <c:orientation val="minMax"/>
        </c:scaling>
        <c:axPos val="b"/>
        <c:title>
          <c:tx>
            <c:rich>
              <a:bodyPr/>
              <a:lstStyle/>
              <a:p>
                <a:pPr>
                  <a:defRPr sz="898" b="1" i="0" u="none" strike="noStrike" baseline="0">
                    <a:solidFill>
                      <a:srgbClr val="000000"/>
                    </a:solidFill>
                    <a:latin typeface="Arial"/>
                    <a:ea typeface="Arial"/>
                    <a:cs typeface="Arial"/>
                  </a:defRPr>
                </a:pPr>
                <a:r>
                  <a:rPr lang="ar-SA"/>
                  <a:t>الفئات العمرية</a:t>
                </a:r>
              </a:p>
            </c:rich>
          </c:tx>
          <c:layout>
            <c:manualLayout>
              <c:xMode val="edge"/>
              <c:yMode val="edge"/>
              <c:x val="0.45270555949165414"/>
              <c:y val="0.91233871794393051"/>
            </c:manualLayout>
          </c:layout>
          <c:spPr>
            <a:noFill/>
            <a:ln w="25346">
              <a:noFill/>
            </a:ln>
          </c:spPr>
        </c:title>
        <c:numFmt formatCode="General" sourceLinked="1"/>
        <c:tickLblPos val="nextTo"/>
        <c:spPr>
          <a:ln w="3168">
            <a:solidFill>
              <a:srgbClr val="000000"/>
            </a:solidFill>
            <a:prstDash val="solid"/>
          </a:ln>
        </c:spPr>
        <c:txPr>
          <a:bodyPr rot="0" vert="horz"/>
          <a:lstStyle/>
          <a:p>
            <a:pPr>
              <a:defRPr sz="898" b="0" i="0" u="none" strike="noStrike" baseline="0">
                <a:solidFill>
                  <a:srgbClr val="000000"/>
                </a:solidFill>
                <a:latin typeface="Arial"/>
                <a:ea typeface="Arial"/>
                <a:cs typeface="Arial"/>
              </a:defRPr>
            </a:pPr>
            <a:endParaRPr lang="ar-SA"/>
          </a:p>
        </c:txPr>
        <c:crossAx val="103879424"/>
        <c:crossesAt val="0"/>
        <c:auto val="1"/>
        <c:lblAlgn val="ctr"/>
        <c:lblOffset val="100"/>
        <c:tickLblSkip val="1"/>
        <c:tickMarkSkip val="1"/>
      </c:catAx>
      <c:valAx>
        <c:axId val="103879424"/>
        <c:scaling>
          <c:orientation val="minMax"/>
          <c:max val="40"/>
          <c:min val="0"/>
        </c:scaling>
        <c:axPos val="l"/>
        <c:majorGridlines>
          <c:spPr>
            <a:ln w="12673">
              <a:solidFill>
                <a:srgbClr val="99CCFF"/>
              </a:solidFill>
              <a:prstDash val="solid"/>
            </a:ln>
          </c:spPr>
        </c:majorGridlines>
        <c:title>
          <c:tx>
            <c:rich>
              <a:bodyPr/>
              <a:lstStyle/>
              <a:p>
                <a:pPr>
                  <a:defRPr sz="900" b="1" i="0" u="none" strike="noStrike" baseline="0">
                    <a:solidFill>
                      <a:srgbClr val="000000"/>
                    </a:solidFill>
                    <a:latin typeface="Arial"/>
                    <a:ea typeface="Arial"/>
                    <a:cs typeface="Arial"/>
                  </a:defRPr>
                </a:pPr>
                <a:r>
                  <a:rPr lang="ar-SA" sz="900"/>
                  <a:t>النسبة</a:t>
                </a:r>
              </a:p>
            </c:rich>
          </c:tx>
          <c:layout>
            <c:manualLayout>
              <c:xMode val="edge"/>
              <c:yMode val="edge"/>
              <c:x val="0"/>
              <c:y val="0.4070796460176993"/>
            </c:manualLayout>
          </c:layout>
          <c:spPr>
            <a:noFill/>
            <a:ln w="25346">
              <a:noFill/>
            </a:ln>
          </c:spPr>
        </c:title>
        <c:numFmt formatCode="General" sourceLinked="1"/>
        <c:tickLblPos val="nextTo"/>
        <c:spPr>
          <a:ln w="3168">
            <a:solidFill>
              <a:srgbClr val="000000"/>
            </a:solidFill>
            <a:prstDash val="solid"/>
          </a:ln>
        </c:spPr>
        <c:txPr>
          <a:bodyPr rot="0" vert="horz"/>
          <a:lstStyle/>
          <a:p>
            <a:pPr>
              <a:defRPr sz="898" b="0" i="0" u="none" strike="noStrike" baseline="0">
                <a:solidFill>
                  <a:srgbClr val="000000"/>
                </a:solidFill>
                <a:latin typeface="Arial"/>
                <a:ea typeface="Arial"/>
                <a:cs typeface="Arial"/>
              </a:defRPr>
            </a:pPr>
            <a:endParaRPr lang="ar-SA"/>
          </a:p>
        </c:txPr>
        <c:crossAx val="103664256"/>
        <c:crosses val="autoZero"/>
        <c:crossBetween val="between"/>
        <c:majorUnit val="10"/>
        <c:minorUnit val="2"/>
      </c:valAx>
      <c:spPr>
        <a:noFill/>
        <a:ln w="25346">
          <a:noFill/>
        </a:ln>
        <a:effectLst>
          <a:outerShdw blurRad="50800" dist="50800" dir="5400000" algn="ctr" rotWithShape="0">
            <a:schemeClr val="bg1"/>
          </a:outerShdw>
        </a:effectLst>
      </c:spPr>
    </c:plotArea>
    <c:legend>
      <c:legendPos val="r"/>
      <c:layout>
        <c:manualLayout>
          <c:xMode val="edge"/>
          <c:yMode val="edge"/>
          <c:x val="0.34797297297297719"/>
          <c:y val="0.14454277286135694"/>
          <c:w val="0.20777027027027026"/>
          <c:h val="6.1946902654867263E-2"/>
        </c:manualLayout>
      </c:layout>
      <c:spPr>
        <a:solidFill>
          <a:srgbClr val="FFFFFF"/>
        </a:solidFill>
        <a:ln w="25346">
          <a:noFill/>
        </a:ln>
      </c:spPr>
      <c:txPr>
        <a:bodyPr/>
        <a:lstStyle/>
        <a:p>
          <a:pPr>
            <a:defRPr sz="9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a:solidFill>
        <a:srgbClr val="000000"/>
      </a:solidFill>
    </a:ln>
    <a:effectLst>
      <a:outerShdw blurRad="50800" dist="50800" dir="5400000" algn="ctr" rotWithShape="0">
        <a:schemeClr val="bg1"/>
      </a:outerShdw>
    </a:effectLst>
  </c:spPr>
  <c:txPr>
    <a:bodyPr/>
    <a:lstStyle/>
    <a:p>
      <a:pPr>
        <a:defRPr sz="1497" b="1"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914656771799641"/>
          <c:y val="0.11960132890365512"/>
          <c:w val="0.79962894248609129"/>
          <c:h val="0.51162790697674421"/>
        </c:manualLayout>
      </c:layout>
      <c:barChart>
        <c:barDir val="col"/>
        <c:grouping val="clustered"/>
        <c:ser>
          <c:idx val="0"/>
          <c:order val="0"/>
          <c:tx>
            <c:strRef>
              <c:f>Sheet1!$A$2</c:f>
              <c:strCache>
                <c:ptCount val="1"/>
                <c:pt idx="0">
                  <c:v>الضفة الغربية</c:v>
                </c:pt>
              </c:strCache>
            </c:strRef>
          </c:tx>
          <c:spPr>
            <a:solidFill>
              <a:srgbClr val="FFFF00"/>
            </a:solidFill>
            <a:ln w="12672">
              <a:solidFill>
                <a:srgbClr val="000000"/>
              </a:solidFill>
              <a:prstDash val="solid"/>
            </a:ln>
          </c:spPr>
          <c:dLbls>
            <c:dLbl>
              <c:idx val="4"/>
              <c:layout>
                <c:manualLayout>
                  <c:x val="-7.5412292337192106E-3"/>
                  <c:y val="4.9271925435660537E-3"/>
                </c:manualLayout>
              </c:layout>
              <c:dLblPos val="outEnd"/>
              <c:showVal val="1"/>
            </c:dLbl>
            <c:dLbl>
              <c:idx val="5"/>
              <c:layout>
                <c:manualLayout>
                  <c:x val="-2.1365396337186128E-2"/>
                  <c:y val="-1.7297705770691917E-2"/>
                </c:manualLayout>
              </c:layout>
              <c:dLblPos val="outEnd"/>
              <c:showVal val="1"/>
            </c:dLbl>
            <c:dLbl>
              <c:idx val="6"/>
              <c:layout>
                <c:manualLayout>
                  <c:x val="-1.8714932534759979E-2"/>
                  <c:y val="-9.9387847545460862E-3"/>
                </c:manualLayout>
              </c:layout>
              <c:dLblPos val="outEnd"/>
              <c:showVal val="1"/>
            </c:dLbl>
            <c:spPr>
              <a:noFill/>
              <a:ln w="25345">
                <a:noFill/>
              </a:ln>
            </c:spPr>
            <c:txPr>
              <a:bodyPr/>
              <a:lstStyle/>
              <a:p>
                <a:pPr>
                  <a:defRPr sz="898" b="0" i="0" u="none" strike="noStrike" baseline="0">
                    <a:solidFill>
                      <a:srgbClr val="000000"/>
                    </a:solidFill>
                    <a:latin typeface="Arial"/>
                    <a:ea typeface="Arial"/>
                    <a:cs typeface="Arial"/>
                  </a:defRPr>
                </a:pPr>
                <a:endParaRPr lang="ar-SA"/>
              </a:p>
            </c:txPr>
            <c:showVal val="1"/>
          </c:dLbls>
          <c:cat>
            <c:strRef>
              <c:f>Sheet1!$B$1:$H$1</c:f>
              <c:strCache>
                <c:ptCount val="7"/>
                <c:pt idx="0">
                  <c:v>0-17</c:v>
                </c:pt>
                <c:pt idx="1">
                  <c:v>18-34</c:v>
                </c:pt>
                <c:pt idx="2">
                  <c:v>35-44</c:v>
                </c:pt>
                <c:pt idx="3">
                  <c:v>45-54</c:v>
                </c:pt>
                <c:pt idx="4">
                  <c:v>55-64</c:v>
                </c:pt>
                <c:pt idx="5">
                  <c:v>65-74</c:v>
                </c:pt>
                <c:pt idx="6">
                  <c:v>75 فأكثر</c:v>
                </c:pt>
              </c:strCache>
            </c:strRef>
          </c:cat>
          <c:val>
            <c:numRef>
              <c:f>Sheet1!$B$2:$H$2</c:f>
              <c:numCache>
                <c:formatCode>0.0</c:formatCode>
                <c:ptCount val="7"/>
                <c:pt idx="0" formatCode="General">
                  <c:v>1.6</c:v>
                </c:pt>
                <c:pt idx="1">
                  <c:v>2</c:v>
                </c:pt>
                <c:pt idx="2" formatCode="General">
                  <c:v>2.8</c:v>
                </c:pt>
                <c:pt idx="3" formatCode="General">
                  <c:v>4.2</c:v>
                </c:pt>
                <c:pt idx="4" formatCode="General">
                  <c:v>7.2</c:v>
                </c:pt>
                <c:pt idx="5" formatCode="General">
                  <c:v>15.5</c:v>
                </c:pt>
                <c:pt idx="6" formatCode="General">
                  <c:v>31.4</c:v>
                </c:pt>
              </c:numCache>
            </c:numRef>
          </c:val>
        </c:ser>
        <c:ser>
          <c:idx val="1"/>
          <c:order val="1"/>
          <c:tx>
            <c:strRef>
              <c:f>Sheet1!$A$3</c:f>
              <c:strCache>
                <c:ptCount val="1"/>
                <c:pt idx="0">
                  <c:v>قطاع غزة </c:v>
                </c:pt>
              </c:strCache>
            </c:strRef>
          </c:tx>
          <c:spPr>
            <a:solidFill>
              <a:srgbClr val="99CC00"/>
            </a:solidFill>
            <a:ln w="12672">
              <a:solidFill>
                <a:srgbClr val="000000"/>
              </a:solidFill>
              <a:prstDash val="solid"/>
            </a:ln>
          </c:spPr>
          <c:dLbls>
            <c:dLbl>
              <c:idx val="0"/>
              <c:layout>
                <c:manualLayout>
                  <c:x val="2.3168779353114587E-2"/>
                  <c:y val="-8.2775568423769687E-3"/>
                </c:manualLayout>
              </c:layout>
              <c:dLblPos val="outEnd"/>
              <c:showVal val="1"/>
            </c:dLbl>
            <c:dLbl>
              <c:idx val="1"/>
              <c:layout>
                <c:manualLayout>
                  <c:x val="2.5819243155540812E-2"/>
                  <c:y val="-1.0320690155031648E-2"/>
                </c:manualLayout>
              </c:layout>
              <c:dLblPos val="outEnd"/>
              <c:showVal val="1"/>
            </c:dLbl>
            <c:dLbl>
              <c:idx val="2"/>
              <c:layout>
                <c:manualLayout>
                  <c:x val="1.9193078340488372E-2"/>
                  <c:y val="-8.7760117588029807E-3"/>
                </c:manualLayout>
              </c:layout>
              <c:dLblPos val="outEnd"/>
              <c:showVal val="1"/>
            </c:dLbl>
            <c:dLbl>
              <c:idx val="3"/>
              <c:layout>
                <c:manualLayout>
                  <c:x val="1.8132967003767507E-2"/>
                  <c:y val="2.4865548914269832E-3"/>
                </c:manualLayout>
              </c:layout>
              <c:dLblPos val="outEnd"/>
              <c:showVal val="1"/>
            </c:dLbl>
            <c:spPr>
              <a:noFill/>
              <a:ln w="25345">
                <a:noFill/>
              </a:ln>
            </c:spPr>
            <c:txPr>
              <a:bodyPr/>
              <a:lstStyle/>
              <a:p>
                <a:pPr>
                  <a:defRPr sz="898" b="0" i="0" u="none" strike="noStrike" baseline="0">
                    <a:solidFill>
                      <a:srgbClr val="000000"/>
                    </a:solidFill>
                    <a:latin typeface="Arial"/>
                    <a:ea typeface="Arial"/>
                    <a:cs typeface="Arial"/>
                  </a:defRPr>
                </a:pPr>
                <a:endParaRPr lang="ar-SA"/>
              </a:p>
            </c:txPr>
            <c:showVal val="1"/>
          </c:dLbls>
          <c:cat>
            <c:strRef>
              <c:f>Sheet1!$B$1:$H$1</c:f>
              <c:strCache>
                <c:ptCount val="7"/>
                <c:pt idx="0">
                  <c:v>0-17</c:v>
                </c:pt>
                <c:pt idx="1">
                  <c:v>18-34</c:v>
                </c:pt>
                <c:pt idx="2">
                  <c:v>35-44</c:v>
                </c:pt>
                <c:pt idx="3">
                  <c:v>45-54</c:v>
                </c:pt>
                <c:pt idx="4">
                  <c:v>55-64</c:v>
                </c:pt>
                <c:pt idx="5">
                  <c:v>65-74</c:v>
                </c:pt>
                <c:pt idx="6">
                  <c:v>75 فأكثر</c:v>
                </c:pt>
              </c:strCache>
            </c:strRef>
          </c:cat>
          <c:val>
            <c:numRef>
              <c:f>Sheet1!$B$3:$H$3</c:f>
              <c:numCache>
                <c:formatCode>General</c:formatCode>
                <c:ptCount val="7"/>
                <c:pt idx="0">
                  <c:v>1.4</c:v>
                </c:pt>
                <c:pt idx="1">
                  <c:v>1.5</c:v>
                </c:pt>
                <c:pt idx="2">
                  <c:v>2.4</c:v>
                </c:pt>
                <c:pt idx="3">
                  <c:v>3.8</c:v>
                </c:pt>
                <c:pt idx="4">
                  <c:v>6.9</c:v>
                </c:pt>
                <c:pt idx="5">
                  <c:v>19.399999999999999</c:v>
                </c:pt>
                <c:pt idx="6">
                  <c:v>33.6</c:v>
                </c:pt>
              </c:numCache>
            </c:numRef>
          </c:val>
        </c:ser>
        <c:dLbls>
          <c:showVal val="1"/>
        </c:dLbls>
        <c:axId val="103888768"/>
        <c:axId val="103919616"/>
      </c:barChart>
      <c:catAx>
        <c:axId val="103888768"/>
        <c:scaling>
          <c:orientation val="minMax"/>
        </c:scaling>
        <c:axPos val="b"/>
        <c:title>
          <c:tx>
            <c:rich>
              <a:bodyPr/>
              <a:lstStyle/>
              <a:p>
                <a:pPr>
                  <a:defRPr sz="900" b="1" i="0" u="none" strike="noStrike" baseline="0">
                    <a:solidFill>
                      <a:srgbClr val="000000"/>
                    </a:solidFill>
                    <a:latin typeface="Arial" pitchFamily="34" charset="0"/>
                    <a:ea typeface="Simplified Arabic"/>
                    <a:cs typeface="Arial" pitchFamily="34" charset="0"/>
                  </a:defRPr>
                </a:pPr>
                <a:r>
                  <a:rPr lang="ar-SA" sz="900">
                    <a:latin typeface="Arial" pitchFamily="34" charset="0"/>
                    <a:cs typeface="Arial" pitchFamily="34" charset="0"/>
                  </a:rPr>
                  <a:t>الفئات العمرية</a:t>
                </a:r>
              </a:p>
            </c:rich>
          </c:tx>
          <c:layout>
            <c:manualLayout>
              <c:xMode val="edge"/>
              <c:yMode val="edge"/>
              <c:x val="0.46753246753247008"/>
              <c:y val="0.79069767441860994"/>
            </c:manualLayout>
          </c:layout>
          <c:spPr>
            <a:noFill/>
            <a:ln w="25345">
              <a:noFill/>
            </a:ln>
          </c:spPr>
        </c:title>
        <c:numFmt formatCode="General" sourceLinked="1"/>
        <c:tickLblPos val="nextTo"/>
        <c:spPr>
          <a:ln w="3168">
            <a:solidFill>
              <a:srgbClr val="000000"/>
            </a:solidFill>
            <a:prstDash val="solid"/>
          </a:ln>
        </c:spPr>
        <c:txPr>
          <a:bodyPr rot="0" vert="horz"/>
          <a:lstStyle/>
          <a:p>
            <a:pPr>
              <a:defRPr sz="900" b="0" i="0" u="none" strike="noStrike" baseline="0">
                <a:solidFill>
                  <a:srgbClr val="000000"/>
                </a:solidFill>
                <a:latin typeface="Arial" pitchFamily="34" charset="0"/>
                <a:ea typeface="Simplified Arabic"/>
                <a:cs typeface="Arial" pitchFamily="34" charset="0"/>
              </a:defRPr>
            </a:pPr>
            <a:endParaRPr lang="ar-SA"/>
          </a:p>
        </c:txPr>
        <c:crossAx val="103919616"/>
        <c:crosses val="autoZero"/>
        <c:auto val="1"/>
        <c:lblAlgn val="ctr"/>
        <c:lblOffset val="100"/>
        <c:tickLblSkip val="1"/>
        <c:tickMarkSkip val="1"/>
      </c:catAx>
      <c:valAx>
        <c:axId val="103919616"/>
        <c:scaling>
          <c:orientation val="minMax"/>
          <c:max val="40"/>
        </c:scaling>
        <c:axPos val="l"/>
        <c:majorGridlines>
          <c:spPr>
            <a:ln w="12672">
              <a:solidFill>
                <a:srgbClr val="99CCFF"/>
              </a:solidFill>
              <a:prstDash val="solid"/>
            </a:ln>
          </c:spPr>
        </c:majorGridlines>
        <c:title>
          <c:tx>
            <c:rich>
              <a:bodyPr/>
              <a:lstStyle/>
              <a:p>
                <a:pPr>
                  <a:defRPr sz="900" b="1" i="0" u="none" strike="noStrike" baseline="0">
                    <a:solidFill>
                      <a:srgbClr val="000000"/>
                    </a:solidFill>
                    <a:latin typeface="Arial" pitchFamily="34" charset="0"/>
                    <a:ea typeface="Simplified Arabic"/>
                    <a:cs typeface="Arial" pitchFamily="34" charset="0"/>
                  </a:defRPr>
                </a:pPr>
                <a:r>
                  <a:rPr lang="ar-SA" sz="900">
                    <a:latin typeface="Arial" pitchFamily="34" charset="0"/>
                    <a:cs typeface="Arial" pitchFamily="34" charset="0"/>
                  </a:rPr>
                  <a:t>النسبة</a:t>
                </a:r>
              </a:p>
            </c:rich>
          </c:tx>
          <c:layout>
            <c:manualLayout>
              <c:xMode val="edge"/>
              <c:yMode val="edge"/>
              <c:x val="0"/>
              <c:y val="0.34551495016611294"/>
            </c:manualLayout>
          </c:layout>
          <c:spPr>
            <a:noFill/>
            <a:ln w="25345">
              <a:noFill/>
            </a:ln>
          </c:spPr>
        </c:title>
        <c:numFmt formatCode="General" sourceLinked="1"/>
        <c:tickLblPos val="nextTo"/>
        <c:spPr>
          <a:ln w="3168">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03888768"/>
        <c:crosses val="autoZero"/>
        <c:crossBetween val="between"/>
        <c:majorUnit val="10"/>
        <c:minorUnit val="2"/>
      </c:valAx>
      <c:spPr>
        <a:noFill/>
        <a:ln w="25345">
          <a:noFill/>
        </a:ln>
      </c:spPr>
    </c:plotArea>
    <c:legend>
      <c:legendPos val="r"/>
      <c:layout>
        <c:manualLayout>
          <c:xMode val="edge"/>
          <c:yMode val="edge"/>
          <c:x val="0.39517625231911202"/>
          <c:y val="3.6544850498338874E-2"/>
          <c:w val="0.28385899814471605"/>
          <c:h val="0.17607973421926909"/>
        </c:manualLayout>
      </c:layout>
      <c:spPr>
        <a:noFill/>
        <a:ln w="25345">
          <a:noFill/>
        </a:ln>
      </c:spPr>
      <c:txPr>
        <a:bodyPr/>
        <a:lstStyle/>
        <a:p>
          <a:pPr>
            <a:defRPr sz="900" b="0" i="0" u="none" strike="noStrike" baseline="0">
              <a:solidFill>
                <a:srgbClr val="000000"/>
              </a:solidFill>
              <a:latin typeface="Arial" pitchFamily="34" charset="0"/>
              <a:ea typeface="Simplified Arabic"/>
              <a:cs typeface="Arial" pitchFamily="34" charset="0"/>
            </a:defRPr>
          </a:pPr>
          <a:endParaRPr lang="ar-SA"/>
        </a:p>
      </c:txPr>
    </c:legend>
    <c:plotVisOnly val="1"/>
    <c:dispBlanksAs val="gap"/>
  </c:chart>
  <c:spPr>
    <a:solidFill>
      <a:srgbClr val="FFFFFF"/>
    </a:solidFill>
    <a:ln>
      <a:solidFill>
        <a:srgbClr val="000000"/>
      </a:solidFill>
    </a:ln>
  </c:spPr>
  <c:txPr>
    <a:bodyPr/>
    <a:lstStyle/>
    <a:p>
      <a:pPr>
        <a:defRPr sz="1197" b="1"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0424255661522245"/>
          <c:y val="2.8205128205128206E-2"/>
          <c:w val="0.76860593237784902"/>
          <c:h val="0.78403968309034178"/>
        </c:manualLayout>
      </c:layout>
      <c:barChart>
        <c:barDir val="bar"/>
        <c:grouping val="clustered"/>
        <c:ser>
          <c:idx val="0"/>
          <c:order val="0"/>
          <c:tx>
            <c:strRef>
              <c:f>Sheet1!$A$2</c:f>
              <c:strCache>
                <c:ptCount val="1"/>
                <c:pt idx="0">
                  <c:v>الضفة الغربية</c:v>
                </c:pt>
              </c:strCache>
            </c:strRef>
          </c:tx>
          <c:spPr>
            <a:solidFill>
              <a:srgbClr val="FFFF00"/>
            </a:solidFill>
            <a:ln w="12687">
              <a:solidFill>
                <a:srgbClr val="000000"/>
              </a:solidFill>
              <a:prstDash val="solid"/>
            </a:ln>
          </c:spPr>
          <c:dLbls>
            <c:spPr>
              <a:noFill/>
              <a:ln w="25374">
                <a:noFill/>
              </a:ln>
            </c:spPr>
            <c:txPr>
              <a:bodyPr/>
              <a:lstStyle/>
              <a:p>
                <a:pPr>
                  <a:defRPr sz="899" b="0" i="0" u="none" strike="noStrike" baseline="0">
                    <a:solidFill>
                      <a:srgbClr val="000000"/>
                    </a:solidFill>
                    <a:latin typeface="Arial"/>
                    <a:ea typeface="Arial"/>
                    <a:cs typeface="Arial"/>
                  </a:defRPr>
                </a:pPr>
                <a:endParaRPr lang="ar-SA"/>
              </a:p>
            </c:txPr>
            <c:showVal val="1"/>
          </c:dLbls>
          <c:cat>
            <c:strRef>
              <c:f>Sheet1!$B$1:$R$1</c:f>
              <c:strCache>
                <c:ptCount val="16"/>
                <c:pt idx="0">
                  <c:v>جنين</c:v>
                </c:pt>
                <c:pt idx="1">
                  <c:v>الخليل</c:v>
                </c:pt>
                <c:pt idx="2">
                  <c:v>قلقيلية</c:v>
                </c:pt>
                <c:pt idx="3">
                  <c:v>طولكرم</c:v>
                </c:pt>
                <c:pt idx="4">
                  <c:v>طوباس</c:v>
                </c:pt>
                <c:pt idx="5">
                  <c:v>نابلس</c:v>
                </c:pt>
                <c:pt idx="6">
                  <c:v>بيت لحم</c:v>
                </c:pt>
                <c:pt idx="7">
                  <c:v>اريحا والأغوار</c:v>
                </c:pt>
                <c:pt idx="8">
                  <c:v>غزة</c:v>
                </c:pt>
                <c:pt idx="9">
                  <c:v>شمال غزة</c:v>
                </c:pt>
                <c:pt idx="10">
                  <c:v>دير البلح</c:v>
                </c:pt>
                <c:pt idx="11">
                  <c:v>رفح</c:v>
                </c:pt>
                <c:pt idx="12">
                  <c:v>خانيونس</c:v>
                </c:pt>
                <c:pt idx="13">
                  <c:v>رام الله والبيرة</c:v>
                </c:pt>
                <c:pt idx="14">
                  <c:v>سلفيت</c:v>
                </c:pt>
                <c:pt idx="15">
                  <c:v>القدس</c:v>
                </c:pt>
              </c:strCache>
            </c:strRef>
          </c:cat>
          <c:val>
            <c:numRef>
              <c:f>Sheet1!$B$2:$R$2</c:f>
              <c:numCache>
                <c:formatCode>0.0</c:formatCode>
                <c:ptCount val="16"/>
                <c:pt idx="0">
                  <c:v>4.0999999999999996</c:v>
                </c:pt>
                <c:pt idx="1">
                  <c:v>3.6</c:v>
                </c:pt>
                <c:pt idx="2">
                  <c:v>3.4</c:v>
                </c:pt>
                <c:pt idx="3">
                  <c:v>3.2</c:v>
                </c:pt>
                <c:pt idx="4">
                  <c:v>3.1</c:v>
                </c:pt>
                <c:pt idx="5">
                  <c:v>3</c:v>
                </c:pt>
                <c:pt idx="6">
                  <c:v>3</c:v>
                </c:pt>
                <c:pt idx="7" formatCode="General">
                  <c:v>2.8</c:v>
                </c:pt>
                <c:pt idx="8" formatCode="General">
                  <c:v>2.5</c:v>
                </c:pt>
                <c:pt idx="9" formatCode="General">
                  <c:v>2.4</c:v>
                </c:pt>
                <c:pt idx="10" formatCode="General">
                  <c:v>2.4</c:v>
                </c:pt>
                <c:pt idx="11" formatCode="General">
                  <c:v>2.4</c:v>
                </c:pt>
                <c:pt idx="12" formatCode="General">
                  <c:v>2.2000000000000002</c:v>
                </c:pt>
                <c:pt idx="13" formatCode="General">
                  <c:v>2.1</c:v>
                </c:pt>
                <c:pt idx="14">
                  <c:v>2</c:v>
                </c:pt>
                <c:pt idx="15" formatCode="General">
                  <c:v>1.4</c:v>
                </c:pt>
              </c:numCache>
            </c:numRef>
          </c:val>
        </c:ser>
        <c:dLbls>
          <c:showVal val="1"/>
        </c:dLbls>
        <c:axId val="103981056"/>
        <c:axId val="103982976"/>
      </c:barChart>
      <c:catAx>
        <c:axId val="103981056"/>
        <c:scaling>
          <c:orientation val="minMax"/>
        </c:scaling>
        <c:axPos val="l"/>
        <c:title>
          <c:tx>
            <c:rich>
              <a:bodyPr rot="0" vert="horz"/>
              <a:lstStyle/>
              <a:p>
                <a:pPr>
                  <a:defRPr sz="900" b="1" i="0" u="none" strike="noStrike" baseline="0">
                    <a:solidFill>
                      <a:srgbClr val="000000"/>
                    </a:solidFill>
                    <a:latin typeface="Arial"/>
                    <a:ea typeface="Arial"/>
                    <a:cs typeface="Arial"/>
                  </a:defRPr>
                </a:pPr>
                <a:r>
                  <a:rPr lang="ar-SA" sz="900"/>
                  <a:t>النسبة</a:t>
                </a:r>
              </a:p>
            </c:rich>
          </c:tx>
          <c:layout>
            <c:manualLayout>
              <c:xMode val="edge"/>
              <c:yMode val="edge"/>
              <c:x val="0.52204713613573694"/>
              <c:y val="0.9063707395195546"/>
            </c:manualLayout>
          </c:layout>
          <c:spPr>
            <a:noFill/>
            <a:ln w="25374">
              <a:noFill/>
            </a:ln>
          </c:spPr>
        </c:title>
        <c:numFmt formatCode="General" sourceLinked="1"/>
        <c:tickLblPos val="nextTo"/>
        <c:spPr>
          <a:ln w="3172">
            <a:solidFill>
              <a:srgbClr val="000000"/>
            </a:solidFill>
            <a:prstDash val="solid"/>
          </a:ln>
        </c:spPr>
        <c:txPr>
          <a:bodyPr rot="0" vert="horz"/>
          <a:lstStyle/>
          <a:p>
            <a:pPr>
              <a:defRPr sz="900" b="0" i="0" u="none" strike="noStrike" baseline="0">
                <a:solidFill>
                  <a:srgbClr val="000000"/>
                </a:solidFill>
                <a:latin typeface="Arial" pitchFamily="34" charset="0"/>
                <a:ea typeface="Simplified Arabic"/>
                <a:cs typeface="Arial" pitchFamily="34" charset="0"/>
              </a:defRPr>
            </a:pPr>
            <a:endParaRPr lang="ar-SA"/>
          </a:p>
        </c:txPr>
        <c:crossAx val="103982976"/>
        <c:crosses val="autoZero"/>
        <c:auto val="1"/>
        <c:lblAlgn val="ctr"/>
        <c:lblOffset val="100"/>
        <c:tickMarkSkip val="1"/>
      </c:catAx>
      <c:valAx>
        <c:axId val="103982976"/>
        <c:scaling>
          <c:orientation val="minMax"/>
          <c:max val="5"/>
        </c:scaling>
        <c:axPos val="b"/>
        <c:majorGridlines>
          <c:spPr>
            <a:ln w="12687">
              <a:solidFill>
                <a:srgbClr val="99CCFF"/>
              </a:solidFill>
              <a:prstDash val="solid"/>
            </a:ln>
          </c:spPr>
        </c:majorGridlines>
        <c:title>
          <c:tx>
            <c:rich>
              <a:bodyPr rot="-5400000" vert="horz"/>
              <a:lstStyle/>
              <a:p>
                <a:pPr>
                  <a:defRPr sz="900" b="1" i="0" u="none" strike="noStrike" baseline="0">
                    <a:solidFill>
                      <a:srgbClr val="000000"/>
                    </a:solidFill>
                    <a:latin typeface="Arial"/>
                    <a:ea typeface="Arial"/>
                    <a:cs typeface="Arial"/>
                  </a:defRPr>
                </a:pPr>
                <a:r>
                  <a:rPr lang="ar-SA" sz="900"/>
                  <a:t>المحافظة</a:t>
                </a:r>
              </a:p>
            </c:rich>
          </c:tx>
          <c:layout>
            <c:manualLayout>
              <c:xMode val="edge"/>
              <c:yMode val="edge"/>
              <c:x val="3.3255925411335215E-2"/>
              <c:y val="0.39950938897188026"/>
            </c:manualLayout>
          </c:layout>
          <c:spPr>
            <a:noFill/>
            <a:ln w="25374">
              <a:noFill/>
            </a:ln>
          </c:spPr>
        </c:title>
        <c:numFmt formatCode="0.0" sourceLinked="1"/>
        <c:tickLblPos val="nextTo"/>
        <c:spPr>
          <a:ln w="3172">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03981056"/>
        <c:crosses val="autoZero"/>
        <c:crossBetween val="between"/>
        <c:majorUnit val="1"/>
      </c:valAx>
      <c:spPr>
        <a:solidFill>
          <a:srgbClr val="FFFFFF"/>
        </a:solidFill>
        <a:ln w="25374">
          <a:noFill/>
        </a:ln>
      </c:spPr>
    </c:plotArea>
    <c:plotVisOnly val="1"/>
    <c:dispBlanksAs val="gap"/>
  </c:chart>
  <c:spPr>
    <a:solidFill>
      <a:srgbClr val="FFFFFF"/>
    </a:solidFill>
    <a:ln>
      <a:solidFill>
        <a:srgbClr val="000000"/>
      </a:solidFill>
    </a:ln>
    <a:effectLst>
      <a:outerShdw blurRad="50800" dist="50800" dir="5400000" algn="ctr" rotWithShape="0">
        <a:schemeClr val="bg1"/>
      </a:outerShdw>
    </a:effectLst>
  </c:spPr>
  <c:txPr>
    <a:bodyPr/>
    <a:lstStyle/>
    <a:p>
      <a:pPr>
        <a:defRPr sz="1698" b="1"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914656771799641"/>
          <c:y val="0.11960132890365509"/>
          <c:w val="0.79962894248609095"/>
          <c:h val="0.6242550236735237"/>
        </c:manualLayout>
      </c:layout>
      <c:barChart>
        <c:barDir val="col"/>
        <c:grouping val="clustered"/>
        <c:ser>
          <c:idx val="0"/>
          <c:order val="0"/>
          <c:tx>
            <c:strRef>
              <c:f>Sheet1!$A$2</c:f>
              <c:strCache>
                <c:ptCount val="1"/>
                <c:pt idx="0">
                  <c:v>الضفة الغربية</c:v>
                </c:pt>
              </c:strCache>
            </c:strRef>
          </c:tx>
          <c:spPr>
            <a:solidFill>
              <a:srgbClr val="FFFF00"/>
            </a:solidFill>
            <a:ln w="12672">
              <a:solidFill>
                <a:srgbClr val="000000"/>
              </a:solidFill>
              <a:prstDash val="solid"/>
            </a:ln>
          </c:spPr>
          <c:dLbls>
            <c:spPr>
              <a:noFill/>
              <a:ln w="25345">
                <a:noFill/>
              </a:ln>
            </c:spPr>
            <c:showVal val="1"/>
          </c:dLbls>
          <c:cat>
            <c:strRef>
              <c:f>Sheet1!$B$1:$H$1</c:f>
              <c:strCache>
                <c:ptCount val="7"/>
                <c:pt idx="0">
                  <c:v>بصرية</c:v>
                </c:pt>
                <c:pt idx="1">
                  <c:v>سمعية</c:v>
                </c:pt>
                <c:pt idx="2">
                  <c:v>تواصل</c:v>
                </c:pt>
                <c:pt idx="3">
                  <c:v>حركية</c:v>
                </c:pt>
                <c:pt idx="4">
                  <c:v>تذكر وتركيز</c:v>
                </c:pt>
                <c:pt idx="5">
                  <c:v>بطء التعلم</c:v>
                </c:pt>
                <c:pt idx="6">
                  <c:v>النفسية</c:v>
                </c:pt>
              </c:strCache>
            </c:strRef>
          </c:cat>
          <c:val>
            <c:numRef>
              <c:f>Sheet1!$B$2:$H$2</c:f>
              <c:numCache>
                <c:formatCode>General</c:formatCode>
                <c:ptCount val="7"/>
                <c:pt idx="0">
                  <c:v>21.9</c:v>
                </c:pt>
                <c:pt idx="1">
                  <c:v>15.5</c:v>
                </c:pt>
                <c:pt idx="2">
                  <c:v>21.2</c:v>
                </c:pt>
                <c:pt idx="3">
                  <c:v>49.5</c:v>
                </c:pt>
                <c:pt idx="4">
                  <c:v>21.1</c:v>
                </c:pt>
                <c:pt idx="5">
                  <c:v>23.6</c:v>
                </c:pt>
                <c:pt idx="6">
                  <c:v>14.3</c:v>
                </c:pt>
              </c:numCache>
            </c:numRef>
          </c:val>
        </c:ser>
        <c:ser>
          <c:idx val="1"/>
          <c:order val="1"/>
          <c:tx>
            <c:strRef>
              <c:f>Sheet1!$A$3</c:f>
              <c:strCache>
                <c:ptCount val="1"/>
                <c:pt idx="0">
                  <c:v>قطاع غزة </c:v>
                </c:pt>
              </c:strCache>
            </c:strRef>
          </c:tx>
          <c:spPr>
            <a:solidFill>
              <a:srgbClr val="99CC00"/>
            </a:solidFill>
            <a:ln w="12672">
              <a:solidFill>
                <a:srgbClr val="000000"/>
              </a:solidFill>
              <a:prstDash val="solid"/>
            </a:ln>
          </c:spPr>
          <c:dLbls>
            <c:dLbl>
              <c:idx val="0"/>
              <c:layout>
                <c:manualLayout>
                  <c:x val="2.550903477716765E-2"/>
                  <c:y val="3.7823992056948193E-3"/>
                </c:manualLayout>
              </c:layout>
              <c:dLblPos val="outEnd"/>
              <c:showVal val="1"/>
            </c:dLbl>
            <c:dLbl>
              <c:idx val="1"/>
              <c:layout>
                <c:manualLayout>
                  <c:x val="1.8883060731727422E-2"/>
                  <c:y val="-1.0348344505546616E-2"/>
                </c:manualLayout>
              </c:layout>
              <c:dLblPos val="outEnd"/>
              <c:showVal val="1"/>
            </c:dLbl>
            <c:dLbl>
              <c:idx val="2"/>
              <c:layout>
                <c:manualLayout>
                  <c:x val="2.7099196473261256E-2"/>
                  <c:y val="-7.4470451641176338E-3"/>
                </c:manualLayout>
              </c:layout>
              <c:dLblPos val="outEnd"/>
              <c:showVal val="1"/>
            </c:dLbl>
            <c:dLbl>
              <c:idx val="3"/>
              <c:layout>
                <c:manualLayout>
                  <c:x val="2.9749660275686998E-2"/>
                  <c:y val="-7.7570964584138934E-3"/>
                </c:manualLayout>
              </c:layout>
              <c:dLblPos val="outEnd"/>
              <c:showVal val="1"/>
            </c:dLbl>
            <c:dLbl>
              <c:idx val="4"/>
              <c:layout>
                <c:manualLayout>
                  <c:x val="2.6834261369393608E-2"/>
                  <c:y val="-1.6284022374454421E-2"/>
                </c:manualLayout>
              </c:layout>
              <c:dLblPos val="outEnd"/>
              <c:showVal val="1"/>
            </c:dLbl>
            <c:dLbl>
              <c:idx val="5"/>
              <c:layout>
                <c:manualLayout>
                  <c:x val="1.920709151995216E-2"/>
                  <c:y val="-1.7568609842493671E-2"/>
                </c:manualLayout>
              </c:layout>
              <c:tx>
                <c:rich>
                  <a:bodyPr/>
                  <a:lstStyle/>
                  <a:p>
                    <a:r>
                      <a:rPr lang="en-US"/>
                      <a:t>26.7</a:t>
                    </a:r>
                  </a:p>
                </c:rich>
              </c:tx>
              <c:dLblPos val="outEnd"/>
              <c:showVal val="1"/>
            </c:dLbl>
            <c:dLbl>
              <c:idx val="6"/>
              <c:layout>
                <c:manualLayout>
                  <c:x val="2.6084167641433606E-2"/>
                  <c:y val="-1.2607606598571838E-2"/>
                </c:manualLayout>
              </c:layout>
              <c:dLblPos val="outEnd"/>
              <c:showVal val="1"/>
            </c:dLbl>
            <c:spPr>
              <a:noFill/>
              <a:ln w="25345">
                <a:noFill/>
              </a:ln>
            </c:spPr>
            <c:showVal val="1"/>
          </c:dLbls>
          <c:cat>
            <c:strRef>
              <c:f>Sheet1!$B$1:$H$1</c:f>
              <c:strCache>
                <c:ptCount val="7"/>
                <c:pt idx="0">
                  <c:v>بصرية</c:v>
                </c:pt>
                <c:pt idx="1">
                  <c:v>سمعية</c:v>
                </c:pt>
                <c:pt idx="2">
                  <c:v>تواصل</c:v>
                </c:pt>
                <c:pt idx="3">
                  <c:v>حركية</c:v>
                </c:pt>
                <c:pt idx="4">
                  <c:v>تذكر وتركيز</c:v>
                </c:pt>
                <c:pt idx="5">
                  <c:v>بطء التعلم</c:v>
                </c:pt>
                <c:pt idx="6">
                  <c:v>النفسية</c:v>
                </c:pt>
              </c:strCache>
            </c:strRef>
          </c:cat>
          <c:val>
            <c:numRef>
              <c:f>Sheet1!$B$3:$H$3</c:f>
              <c:numCache>
                <c:formatCode>General</c:formatCode>
                <c:ptCount val="7"/>
                <c:pt idx="0">
                  <c:v>21.3</c:v>
                </c:pt>
                <c:pt idx="1">
                  <c:v>11.5</c:v>
                </c:pt>
                <c:pt idx="2">
                  <c:v>21.6</c:v>
                </c:pt>
                <c:pt idx="3">
                  <c:v>47.2</c:v>
                </c:pt>
                <c:pt idx="4">
                  <c:v>23.7</c:v>
                </c:pt>
                <c:pt idx="5">
                  <c:v>26.9</c:v>
                </c:pt>
                <c:pt idx="6">
                  <c:v>15.6</c:v>
                </c:pt>
              </c:numCache>
            </c:numRef>
          </c:val>
        </c:ser>
        <c:dLbls>
          <c:showVal val="1"/>
        </c:dLbls>
        <c:axId val="104024704"/>
        <c:axId val="104088320"/>
      </c:barChart>
      <c:catAx>
        <c:axId val="104024704"/>
        <c:scaling>
          <c:orientation val="minMax"/>
        </c:scaling>
        <c:axPos val="b"/>
        <c:title>
          <c:tx>
            <c:rich>
              <a:bodyPr/>
              <a:lstStyle/>
              <a:p>
                <a:pPr>
                  <a:defRPr b="1"/>
                </a:pPr>
                <a:r>
                  <a:rPr lang="ar-SA" b="1"/>
                  <a:t>نوع الاعاقة</a:t>
                </a:r>
              </a:p>
            </c:rich>
          </c:tx>
          <c:layout>
            <c:manualLayout>
              <c:xMode val="edge"/>
              <c:yMode val="edge"/>
              <c:x val="0.47866425885227032"/>
              <c:y val="0.84842166062154922"/>
            </c:manualLayout>
          </c:layout>
          <c:spPr>
            <a:noFill/>
            <a:ln w="25345">
              <a:noFill/>
            </a:ln>
          </c:spPr>
        </c:title>
        <c:numFmt formatCode="General" sourceLinked="1"/>
        <c:tickLblPos val="nextTo"/>
        <c:spPr>
          <a:ln w="3168">
            <a:solidFill>
              <a:srgbClr val="000000"/>
            </a:solidFill>
            <a:prstDash val="solid"/>
          </a:ln>
        </c:spPr>
        <c:txPr>
          <a:bodyPr rot="0" vert="horz"/>
          <a:lstStyle/>
          <a:p>
            <a:pPr>
              <a:defRPr/>
            </a:pPr>
            <a:endParaRPr lang="ar-SA"/>
          </a:p>
        </c:txPr>
        <c:crossAx val="104088320"/>
        <c:crosses val="autoZero"/>
        <c:auto val="1"/>
        <c:lblAlgn val="ctr"/>
        <c:lblOffset val="100"/>
        <c:tickLblSkip val="1"/>
        <c:tickMarkSkip val="1"/>
      </c:catAx>
      <c:valAx>
        <c:axId val="104088320"/>
        <c:scaling>
          <c:orientation val="minMax"/>
          <c:max val="60"/>
        </c:scaling>
        <c:axPos val="l"/>
        <c:majorGridlines>
          <c:spPr>
            <a:ln w="12672">
              <a:solidFill>
                <a:srgbClr val="99CCFF"/>
              </a:solidFill>
              <a:prstDash val="solid"/>
            </a:ln>
          </c:spPr>
        </c:majorGridlines>
        <c:title>
          <c:tx>
            <c:rich>
              <a:bodyPr/>
              <a:lstStyle/>
              <a:p>
                <a:pPr>
                  <a:defRPr b="1"/>
                </a:pPr>
                <a:r>
                  <a:rPr lang="ar-SA" b="1"/>
                  <a:t>النسبة</a:t>
                </a:r>
              </a:p>
            </c:rich>
          </c:tx>
          <c:layout>
            <c:manualLayout>
              <c:xMode val="edge"/>
              <c:yMode val="edge"/>
              <c:x val="4.61046623602527E-2"/>
              <c:y val="0.35561728969379236"/>
            </c:manualLayout>
          </c:layout>
          <c:spPr>
            <a:noFill/>
            <a:ln w="25345">
              <a:noFill/>
            </a:ln>
          </c:spPr>
        </c:title>
        <c:numFmt formatCode="General" sourceLinked="1"/>
        <c:tickLblPos val="nextTo"/>
        <c:spPr>
          <a:ln w="3168">
            <a:solidFill>
              <a:srgbClr val="000000"/>
            </a:solidFill>
            <a:prstDash val="solid"/>
          </a:ln>
        </c:spPr>
        <c:txPr>
          <a:bodyPr rot="0" vert="horz"/>
          <a:lstStyle/>
          <a:p>
            <a:pPr>
              <a:defRPr/>
            </a:pPr>
            <a:endParaRPr lang="ar-SA"/>
          </a:p>
        </c:txPr>
        <c:crossAx val="104024704"/>
        <c:crosses val="autoZero"/>
        <c:crossBetween val="between"/>
        <c:majorUnit val="15"/>
      </c:valAx>
      <c:spPr>
        <a:noFill/>
        <a:ln w="25345">
          <a:noFill/>
        </a:ln>
      </c:spPr>
    </c:plotArea>
    <c:legend>
      <c:legendPos val="r"/>
      <c:layout>
        <c:manualLayout>
          <c:xMode val="edge"/>
          <c:yMode val="edge"/>
          <c:x val="0.41929501089771409"/>
          <c:y val="0"/>
          <c:w val="0.28385899814471588"/>
          <c:h val="8.585400509147019E-2"/>
        </c:manualLayout>
      </c:layout>
      <c:spPr>
        <a:noFill/>
        <a:ln w="25345">
          <a:noFill/>
        </a:ln>
      </c:spPr>
    </c:legend>
    <c:plotVisOnly val="1"/>
    <c:dispBlanksAs val="gap"/>
  </c:chart>
  <c:spPr>
    <a:solidFill>
      <a:srgbClr val="FFFFFF"/>
    </a:solidFill>
    <a:ln>
      <a:solidFill>
        <a:srgbClr val="000000"/>
      </a:solidFill>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2A3AD4-5EAC-4AD4-A772-F316170F5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25</Pages>
  <Words>5679</Words>
  <Characters>32371</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أولا: أهداف ومنهجية المسح ونسب الاستجابة</vt:lpstr>
    </vt:vector>
  </TitlesOfParts>
  <Company>pcbs</Company>
  <LinksUpToDate>false</LinksUpToDate>
  <CharactersWithSpaces>37975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أولا: أهداف ومنهجية المسح ونسب الاستجابة</dc:title>
  <dc:creator>faten</dc:creator>
  <cp:lastModifiedBy>faten</cp:lastModifiedBy>
  <cp:revision>38</cp:revision>
  <cp:lastPrinted>2011-12-11T07:34:00Z</cp:lastPrinted>
  <dcterms:created xsi:type="dcterms:W3CDTF">2011-10-31T07:44:00Z</dcterms:created>
  <dcterms:modified xsi:type="dcterms:W3CDTF">2011-12-11T07:35:00Z</dcterms:modified>
</cp:coreProperties>
</file>