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D6C" w:rsidRPr="00002D0A" w:rsidRDefault="00EB3D6C" w:rsidP="001737D0">
      <w:pPr>
        <w:jc w:val="center"/>
        <w:rPr>
          <w:rtl/>
          <w:lang w:eastAsia="en-US"/>
        </w:rPr>
      </w:pPr>
      <w:r>
        <w:rPr>
          <w:rtl/>
          <w:lang w:eastAsia="en-US"/>
        </w:rPr>
        <w:drawing>
          <wp:inline distT="0" distB="0" distL="0" distR="0">
            <wp:extent cx="843280" cy="116395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43280" cy="1163955"/>
                    </a:xfrm>
                    <a:prstGeom prst="rect">
                      <a:avLst/>
                    </a:prstGeom>
                    <a:noFill/>
                    <a:ln w="9525">
                      <a:noFill/>
                      <a:miter lim="800000"/>
                      <a:headEnd/>
                      <a:tailEnd/>
                    </a:ln>
                  </pic:spPr>
                </pic:pic>
              </a:graphicData>
            </a:graphic>
          </wp:inline>
        </w:drawing>
      </w:r>
      <w:r w:rsidRPr="00002D0A">
        <w:rPr>
          <w:rFonts w:cs="Simplified Arabic"/>
          <w:b/>
          <w:bCs/>
          <w:rtl/>
          <w:lang w:eastAsia="en-US"/>
        </w:rPr>
        <w:t xml:space="preserve"> </w:t>
      </w:r>
    </w:p>
    <w:p w:rsidR="00EB3D6C" w:rsidRPr="00396CAD" w:rsidRDefault="00EB3D6C" w:rsidP="001737D0">
      <w:pPr>
        <w:pStyle w:val="Heading3"/>
        <w:rPr>
          <w:rFonts w:cs="Simplified Arabic"/>
          <w:sz w:val="52"/>
          <w:szCs w:val="52"/>
          <w:rtl/>
          <w:lang w:eastAsia="en-US"/>
        </w:rPr>
      </w:pPr>
      <w:r w:rsidRPr="00396CAD">
        <w:rPr>
          <w:rFonts w:cs="Simplified Arabic" w:hint="cs"/>
          <w:sz w:val="52"/>
          <w:szCs w:val="52"/>
          <w:rtl/>
          <w:lang w:eastAsia="en-US"/>
        </w:rPr>
        <w:t>السلطة الوطنية الفلسطينية</w:t>
      </w:r>
    </w:p>
    <w:p w:rsidR="00EB3D6C" w:rsidRPr="00396CAD" w:rsidRDefault="00EB3D6C" w:rsidP="001737D0">
      <w:pPr>
        <w:pStyle w:val="Heading3"/>
        <w:rPr>
          <w:rFonts w:cs="Simplified Arabic"/>
          <w:sz w:val="56"/>
          <w:szCs w:val="56"/>
          <w:rtl/>
          <w:lang w:eastAsia="en-US"/>
        </w:rPr>
      </w:pPr>
      <w:r w:rsidRPr="00396CAD">
        <w:rPr>
          <w:rFonts w:cs="Simplified Arabic"/>
          <w:sz w:val="56"/>
          <w:szCs w:val="56"/>
          <w:rtl/>
          <w:lang w:eastAsia="en-US"/>
        </w:rPr>
        <w:t>الجهاز المركزي للإح</w:t>
      </w:r>
      <w:r w:rsidRPr="00396CAD">
        <w:rPr>
          <w:rFonts w:cs="Simplified Arabic" w:hint="cs"/>
          <w:sz w:val="56"/>
          <w:szCs w:val="56"/>
          <w:rtl/>
          <w:lang w:eastAsia="en-US"/>
        </w:rPr>
        <w:t>ص</w:t>
      </w:r>
      <w:r w:rsidRPr="00396CAD">
        <w:rPr>
          <w:rFonts w:cs="Simplified Arabic"/>
          <w:sz w:val="56"/>
          <w:szCs w:val="56"/>
          <w:rtl/>
          <w:lang w:eastAsia="en-US"/>
        </w:rPr>
        <w:t xml:space="preserve">اء الفلسطيني </w:t>
      </w:r>
    </w:p>
    <w:p w:rsidR="00EB3D6C" w:rsidRPr="00002D0A" w:rsidRDefault="00EB3D6C" w:rsidP="001737D0">
      <w:pPr>
        <w:jc w:val="center"/>
        <w:rPr>
          <w:rFonts w:cs="Simplified Arabic"/>
          <w:b/>
          <w:bCs/>
          <w:rtl/>
          <w:lang w:eastAsia="en-US"/>
        </w:rPr>
      </w:pPr>
    </w:p>
    <w:p w:rsidR="00EB3D6C" w:rsidRPr="00002D0A" w:rsidRDefault="00EB3D6C" w:rsidP="001737D0">
      <w:pPr>
        <w:jc w:val="center"/>
        <w:rPr>
          <w:rFonts w:cs="Simplified Arabic"/>
          <w:b/>
          <w:bCs/>
          <w:rtl/>
          <w:lang w:eastAsia="en-US"/>
        </w:rPr>
      </w:pPr>
    </w:p>
    <w:p w:rsidR="00EB3D6C" w:rsidRPr="00002D0A" w:rsidRDefault="00EB3D6C" w:rsidP="001737D0">
      <w:pPr>
        <w:jc w:val="center"/>
        <w:rPr>
          <w:rFonts w:cs="Simplified Arabic"/>
          <w:b/>
          <w:bCs/>
          <w:rtl/>
          <w:lang w:eastAsia="en-US"/>
        </w:rPr>
      </w:pPr>
    </w:p>
    <w:p w:rsidR="00EB3D6C" w:rsidRPr="00002D0A" w:rsidRDefault="00EB3D6C" w:rsidP="001737D0">
      <w:pPr>
        <w:jc w:val="center"/>
        <w:rPr>
          <w:rFonts w:cs="Simplified Arabic"/>
          <w:b/>
          <w:bCs/>
          <w:rtl/>
          <w:lang w:eastAsia="en-US"/>
        </w:rPr>
      </w:pPr>
    </w:p>
    <w:p w:rsidR="00EB3D6C" w:rsidRDefault="00EB3D6C" w:rsidP="001737D0">
      <w:pPr>
        <w:jc w:val="center"/>
        <w:rPr>
          <w:rFonts w:cs="Simplified Arabic"/>
          <w:b/>
          <w:bCs/>
          <w:rtl/>
          <w:lang w:eastAsia="en-US"/>
        </w:rPr>
      </w:pPr>
    </w:p>
    <w:p w:rsidR="0015226E" w:rsidRDefault="0015226E" w:rsidP="001737D0">
      <w:pPr>
        <w:jc w:val="center"/>
        <w:rPr>
          <w:rFonts w:cs="Simplified Arabic"/>
          <w:b/>
          <w:bCs/>
          <w:rtl/>
          <w:lang w:eastAsia="en-US"/>
        </w:rPr>
      </w:pPr>
    </w:p>
    <w:p w:rsidR="0015226E" w:rsidRDefault="0015226E" w:rsidP="001737D0">
      <w:pPr>
        <w:jc w:val="center"/>
        <w:rPr>
          <w:rFonts w:cs="Simplified Arabic"/>
          <w:b/>
          <w:bCs/>
          <w:rtl/>
          <w:lang w:eastAsia="en-US"/>
        </w:rPr>
      </w:pPr>
    </w:p>
    <w:p w:rsidR="0015226E" w:rsidRDefault="0015226E" w:rsidP="001737D0">
      <w:pPr>
        <w:jc w:val="center"/>
        <w:rPr>
          <w:rFonts w:cs="Simplified Arabic"/>
          <w:b/>
          <w:bCs/>
          <w:rtl/>
          <w:lang w:eastAsia="en-US"/>
        </w:rPr>
      </w:pPr>
    </w:p>
    <w:p w:rsidR="0015226E" w:rsidRPr="00002D0A" w:rsidRDefault="0015226E" w:rsidP="001737D0">
      <w:pPr>
        <w:jc w:val="center"/>
        <w:rPr>
          <w:rFonts w:cs="Simplified Arabic"/>
          <w:b/>
          <w:bCs/>
          <w:rtl/>
          <w:lang w:eastAsia="en-US"/>
        </w:rPr>
      </w:pPr>
    </w:p>
    <w:p w:rsidR="00EB3D6C" w:rsidRPr="00002D0A" w:rsidRDefault="00EB3D6C" w:rsidP="001737D0">
      <w:pPr>
        <w:jc w:val="center"/>
        <w:rPr>
          <w:rFonts w:cs="Simplified Arabic"/>
          <w:b/>
          <w:bCs/>
          <w:rtl/>
          <w:lang w:eastAsia="en-US"/>
        </w:rPr>
      </w:pPr>
    </w:p>
    <w:p w:rsidR="00EB3D6C" w:rsidRPr="00002D0A" w:rsidRDefault="00EB3D6C" w:rsidP="001737D0">
      <w:pPr>
        <w:jc w:val="center"/>
        <w:rPr>
          <w:rFonts w:cs="Simplified Arabic"/>
          <w:b/>
          <w:bCs/>
          <w:rtl/>
          <w:lang w:eastAsia="en-US"/>
        </w:rPr>
      </w:pPr>
    </w:p>
    <w:p w:rsidR="00EB3D6C" w:rsidRPr="00002D0A" w:rsidRDefault="00EB3D6C" w:rsidP="001737D0">
      <w:pPr>
        <w:jc w:val="center"/>
        <w:rPr>
          <w:rFonts w:cs="Simplified Arabic"/>
          <w:b/>
          <w:bCs/>
          <w:rtl/>
          <w:lang w:eastAsia="en-US"/>
        </w:rPr>
      </w:pPr>
    </w:p>
    <w:p w:rsidR="00EB3D6C" w:rsidRPr="00BE1F78" w:rsidRDefault="00927AC5" w:rsidP="001737D0">
      <w:pPr>
        <w:pStyle w:val="Heading3"/>
        <w:rPr>
          <w:rFonts w:cs="Simplified Arabic"/>
          <w:sz w:val="36"/>
          <w:szCs w:val="36"/>
          <w:rtl/>
        </w:rPr>
      </w:pPr>
      <w:r>
        <w:rPr>
          <w:rFonts w:cs="Simplified Arabic" w:hint="cs"/>
          <w:sz w:val="36"/>
          <w:szCs w:val="36"/>
          <w:rtl/>
        </w:rPr>
        <w:t>تقرير</w:t>
      </w:r>
      <w:r w:rsidR="00EB3D6C" w:rsidRPr="00BE1F78">
        <w:rPr>
          <w:rFonts w:cs="Simplified Arabic" w:hint="cs"/>
          <w:sz w:val="36"/>
          <w:szCs w:val="36"/>
          <w:rtl/>
        </w:rPr>
        <w:t xml:space="preserve"> الأنشطة السياحية،</w:t>
      </w:r>
      <w:r w:rsidR="00EB3D6C" w:rsidRPr="00BE1F78">
        <w:rPr>
          <w:rFonts w:cs="Simplified Arabic"/>
          <w:sz w:val="36"/>
          <w:szCs w:val="36"/>
          <w:rtl/>
        </w:rPr>
        <w:t xml:space="preserve"> </w:t>
      </w:r>
      <w:r w:rsidR="00EB3D6C" w:rsidRPr="00BE1F78">
        <w:rPr>
          <w:rFonts w:cs="Simplified Arabic" w:hint="cs"/>
          <w:sz w:val="36"/>
          <w:szCs w:val="36"/>
          <w:rtl/>
        </w:rPr>
        <w:t>2010</w:t>
      </w:r>
    </w:p>
    <w:p w:rsidR="00EB3D6C" w:rsidRPr="00BE1F78" w:rsidRDefault="00EB3D6C" w:rsidP="00927AC5">
      <w:pPr>
        <w:pStyle w:val="Heading3"/>
        <w:rPr>
          <w:sz w:val="36"/>
          <w:szCs w:val="36"/>
          <w:rtl/>
        </w:rPr>
      </w:pPr>
      <w:r w:rsidRPr="00BE1F78">
        <w:rPr>
          <w:rFonts w:cs="Simplified Arabic"/>
          <w:sz w:val="36"/>
          <w:szCs w:val="36"/>
          <w:rtl/>
        </w:rPr>
        <w:t xml:space="preserve">نتائج </w:t>
      </w:r>
      <w:r w:rsidR="00927AC5">
        <w:rPr>
          <w:rFonts w:cs="Simplified Arabic" w:hint="cs"/>
          <w:sz w:val="36"/>
          <w:szCs w:val="36"/>
          <w:rtl/>
        </w:rPr>
        <w:t>رئيسية</w:t>
      </w:r>
    </w:p>
    <w:p w:rsidR="00EB3D6C" w:rsidRPr="00002D0A" w:rsidRDefault="00EB3D6C" w:rsidP="001737D0">
      <w:pPr>
        <w:jc w:val="center"/>
        <w:rPr>
          <w:rFonts w:cs="Simplified Arabic"/>
          <w:b/>
          <w:bCs/>
          <w:rtl/>
          <w:lang w:eastAsia="en-US"/>
        </w:rPr>
      </w:pPr>
    </w:p>
    <w:p w:rsidR="00EB3D6C" w:rsidRPr="00002D0A" w:rsidRDefault="00EB3D6C" w:rsidP="001737D0">
      <w:pPr>
        <w:jc w:val="center"/>
        <w:rPr>
          <w:rFonts w:cs="Simplified Arabic"/>
          <w:b/>
          <w:bCs/>
          <w:rtl/>
          <w:lang w:eastAsia="en-US"/>
        </w:rPr>
      </w:pPr>
    </w:p>
    <w:p w:rsidR="00EB3D6C" w:rsidRPr="00002D0A" w:rsidRDefault="00EB3D6C" w:rsidP="001737D0">
      <w:pPr>
        <w:jc w:val="center"/>
        <w:rPr>
          <w:rFonts w:cs="Simplified Arabic"/>
          <w:b/>
          <w:bCs/>
          <w:rtl/>
          <w:lang w:eastAsia="en-US"/>
        </w:rPr>
      </w:pPr>
    </w:p>
    <w:p w:rsidR="00EB3D6C" w:rsidRPr="00002D0A" w:rsidRDefault="00EB3D6C" w:rsidP="001737D0">
      <w:pPr>
        <w:jc w:val="center"/>
        <w:rPr>
          <w:rFonts w:cs="Simplified Arabic"/>
          <w:b/>
          <w:bCs/>
          <w:rtl/>
          <w:lang w:eastAsia="en-US"/>
        </w:rPr>
      </w:pPr>
    </w:p>
    <w:p w:rsidR="00EB3D6C" w:rsidRPr="00002D0A" w:rsidRDefault="00EB3D6C" w:rsidP="001737D0"/>
    <w:p w:rsidR="00EB3D6C" w:rsidRPr="00002D0A" w:rsidRDefault="00EB3D6C" w:rsidP="001737D0"/>
    <w:p w:rsidR="00EB3D6C" w:rsidRPr="00002D0A" w:rsidRDefault="00EB3D6C" w:rsidP="001737D0"/>
    <w:p w:rsidR="00EB3D6C" w:rsidRPr="00002D0A" w:rsidRDefault="00EB3D6C" w:rsidP="001737D0"/>
    <w:p w:rsidR="00EB3D6C" w:rsidRPr="00002D0A" w:rsidRDefault="00EB3D6C" w:rsidP="001737D0"/>
    <w:p w:rsidR="00EB3D6C" w:rsidRPr="00002D0A" w:rsidRDefault="00EB3D6C" w:rsidP="001737D0">
      <w:pPr>
        <w:rPr>
          <w:rtl/>
        </w:rPr>
      </w:pPr>
    </w:p>
    <w:p w:rsidR="00EB3D6C" w:rsidRPr="00002D0A" w:rsidRDefault="00EB3D6C" w:rsidP="001737D0">
      <w:pPr>
        <w:rPr>
          <w:rtl/>
        </w:rPr>
      </w:pPr>
    </w:p>
    <w:p w:rsidR="00EB3D6C" w:rsidRPr="00002D0A" w:rsidRDefault="00EB3D6C" w:rsidP="001737D0"/>
    <w:p w:rsidR="00EB3D6C" w:rsidRPr="00002D0A" w:rsidRDefault="00EB3D6C" w:rsidP="001737D0">
      <w:pPr>
        <w:rPr>
          <w:rtl/>
        </w:rPr>
      </w:pPr>
    </w:p>
    <w:p w:rsidR="00EB3D6C" w:rsidRPr="00002D0A" w:rsidRDefault="00EB3D6C" w:rsidP="001737D0">
      <w:pPr>
        <w:rPr>
          <w:rtl/>
        </w:rPr>
      </w:pPr>
    </w:p>
    <w:p w:rsidR="00EB3D6C" w:rsidRPr="00137638" w:rsidRDefault="00EB3D6C" w:rsidP="001737D0">
      <w:pPr>
        <w:rPr>
          <w:rtl/>
        </w:rPr>
      </w:pPr>
    </w:p>
    <w:p w:rsidR="00237F76" w:rsidRDefault="00EB3D6C" w:rsidP="00237F76">
      <w:pPr>
        <w:pStyle w:val="Heading7"/>
        <w:rPr>
          <w:rFonts w:cs="Simplified Arabic"/>
          <w:szCs w:val="28"/>
          <w:rtl/>
        </w:rPr>
        <w:sectPr w:rsidR="00237F76" w:rsidSect="009F143F">
          <w:endnotePr>
            <w:numFmt w:val="lowerLetter"/>
          </w:endnotePr>
          <w:pgSz w:w="11907" w:h="16840" w:code="9"/>
          <w:pgMar w:top="1418" w:right="1274" w:bottom="1418" w:left="1134" w:header="709" w:footer="709" w:gutter="0"/>
          <w:cols w:space="720"/>
          <w:bidi/>
          <w:rtlGutter/>
        </w:sectPr>
      </w:pPr>
      <w:r w:rsidRPr="00137638">
        <w:rPr>
          <w:rFonts w:cs="Simplified Arabic" w:hint="cs"/>
          <w:szCs w:val="28"/>
          <w:rtl/>
          <w:lang w:eastAsia="en-US"/>
        </w:rPr>
        <w:t>‏</w:t>
      </w:r>
      <w:r w:rsidR="00237F76" w:rsidRPr="00237F76">
        <w:rPr>
          <w:rFonts w:cs="Simplified Arabic" w:hint="cs"/>
          <w:szCs w:val="28"/>
          <w:rtl/>
        </w:rPr>
        <w:t xml:space="preserve"> </w:t>
      </w:r>
      <w:r w:rsidR="00237F76" w:rsidRPr="0022243D">
        <w:rPr>
          <w:rFonts w:cs="Simplified Arabic" w:hint="cs"/>
          <w:szCs w:val="28"/>
          <w:rtl/>
        </w:rPr>
        <w:t>تشرين ثاني‏‏/نوفمبر</w:t>
      </w:r>
      <w:r w:rsidR="00237F76" w:rsidRPr="0022243D">
        <w:rPr>
          <w:rFonts w:cs="Simplified Arabic"/>
          <w:szCs w:val="28"/>
          <w:rtl/>
        </w:rPr>
        <w:t xml:space="preserve">، </w:t>
      </w:r>
      <w:r w:rsidR="00237F76" w:rsidRPr="0022243D">
        <w:rPr>
          <w:rFonts w:cs="Simplified Arabic" w:hint="cs"/>
          <w:szCs w:val="28"/>
          <w:rtl/>
        </w:rPr>
        <w:t>2011</w:t>
      </w:r>
    </w:p>
    <w:p w:rsidR="00EB3D6C" w:rsidRPr="00EB3D6C" w:rsidRDefault="00EB3D6C" w:rsidP="001737D0"/>
    <w:p w:rsidR="001737D0" w:rsidRDefault="001737D0" w:rsidP="001737D0">
      <w:pPr>
        <w:rPr>
          <w:rtl/>
        </w:rPr>
      </w:pPr>
    </w:p>
    <w:p w:rsidR="001737D0" w:rsidRDefault="001737D0" w:rsidP="001737D0">
      <w:pPr>
        <w:rPr>
          <w:rtl/>
        </w:rPr>
      </w:pPr>
    </w:p>
    <w:p w:rsidR="001737D0" w:rsidRPr="00EB3D6C" w:rsidRDefault="001737D0" w:rsidP="001737D0"/>
    <w:p w:rsidR="00EB3D6C" w:rsidRDefault="00EB3D6C" w:rsidP="001737D0">
      <w:pPr>
        <w:jc w:val="both"/>
        <w:rPr>
          <w:rtl/>
        </w:rPr>
      </w:pPr>
    </w:p>
    <w:p w:rsidR="001A4C69" w:rsidRPr="00EB3D6C" w:rsidRDefault="001A4C69" w:rsidP="001737D0">
      <w:pPr>
        <w:jc w:val="both"/>
      </w:pPr>
    </w:p>
    <w:p w:rsidR="00EB3D6C" w:rsidRPr="00EB3D6C" w:rsidRDefault="00C96F39" w:rsidP="001737D0">
      <w:r>
        <w:rPr>
          <w:lang w:eastAsia="en-US"/>
        </w:rPr>
        <w:pict>
          <v:shapetype id="_x0000_t202" coordsize="21600,21600" o:spt="202" path="m,l,21600r21600,l21600,xe">
            <v:stroke joinstyle="miter"/>
            <v:path gradientshapeok="t" o:connecttype="rect"/>
          </v:shapetype>
          <v:shape id="_x0000_s1026" type="#_x0000_t202" style="position:absolute;left:0;text-align:left;margin-left:3pt;margin-top:5.45pt;width:451.05pt;height:72.8pt;z-index:251658240" strokeweight="6pt">
            <v:stroke linestyle="thickBetweenThin"/>
            <v:textbox style="mso-next-textbox:#_x0000_s1026">
              <w:txbxContent>
                <w:p w:rsidR="00370EA6" w:rsidRDefault="00370EA6" w:rsidP="0015226E">
                  <w:pPr>
                    <w:pStyle w:val="BodyText"/>
                    <w:jc w:val="both"/>
                    <w:rPr>
                      <w:rFonts w:cs="Simplified Arabic"/>
                      <w:b/>
                      <w:bCs/>
                      <w:sz w:val="32"/>
                      <w:szCs w:val="32"/>
                      <w:rtl/>
                    </w:rPr>
                  </w:pPr>
                  <w:r>
                    <w:rPr>
                      <w:rFonts w:cs="Simplified Arabic"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B3D6C" w:rsidRPr="00EB3D6C" w:rsidRDefault="00EB3D6C" w:rsidP="001737D0"/>
    <w:p w:rsidR="00EB3D6C" w:rsidRPr="00EB3D6C" w:rsidRDefault="00EB3D6C" w:rsidP="001737D0"/>
    <w:p w:rsidR="00EB3D6C" w:rsidRPr="00EB3D6C" w:rsidRDefault="00EB3D6C" w:rsidP="001737D0"/>
    <w:p w:rsidR="00EB3D6C" w:rsidRPr="00EB3D6C" w:rsidRDefault="00EB3D6C" w:rsidP="001737D0"/>
    <w:p w:rsidR="00EB3D6C" w:rsidRPr="00EB3D6C" w:rsidRDefault="00EB3D6C" w:rsidP="001737D0"/>
    <w:p w:rsidR="00EB3D6C" w:rsidRPr="00EB3D6C" w:rsidRDefault="00EB3D6C" w:rsidP="001737D0"/>
    <w:p w:rsidR="00EB3D6C" w:rsidRPr="00EB3D6C" w:rsidRDefault="00EB3D6C" w:rsidP="001737D0"/>
    <w:p w:rsidR="00EB3D6C" w:rsidRDefault="00EB3D6C" w:rsidP="001737D0">
      <w:pPr>
        <w:rPr>
          <w:rtl/>
        </w:rPr>
      </w:pPr>
    </w:p>
    <w:p w:rsidR="001737D0" w:rsidRDefault="001737D0" w:rsidP="001737D0">
      <w:pPr>
        <w:rPr>
          <w:rtl/>
        </w:rPr>
      </w:pPr>
    </w:p>
    <w:p w:rsidR="001737D0" w:rsidRDefault="001737D0" w:rsidP="001737D0">
      <w:pPr>
        <w:rPr>
          <w:rtl/>
        </w:rPr>
      </w:pPr>
    </w:p>
    <w:p w:rsidR="001737D0" w:rsidRDefault="001737D0" w:rsidP="001737D0">
      <w:pPr>
        <w:rPr>
          <w:rtl/>
        </w:rPr>
      </w:pPr>
    </w:p>
    <w:p w:rsidR="001737D0" w:rsidRDefault="001737D0" w:rsidP="001737D0">
      <w:pPr>
        <w:rPr>
          <w:rtl/>
        </w:rPr>
      </w:pPr>
    </w:p>
    <w:p w:rsidR="001737D0" w:rsidRDefault="001737D0" w:rsidP="001737D0">
      <w:pPr>
        <w:rPr>
          <w:rtl/>
        </w:rPr>
      </w:pPr>
    </w:p>
    <w:p w:rsidR="001737D0" w:rsidRDefault="001737D0" w:rsidP="001737D0">
      <w:pPr>
        <w:rPr>
          <w:rtl/>
        </w:rPr>
      </w:pPr>
    </w:p>
    <w:p w:rsidR="001737D0" w:rsidRDefault="001737D0" w:rsidP="001737D0">
      <w:pPr>
        <w:rPr>
          <w:rtl/>
        </w:rPr>
      </w:pPr>
    </w:p>
    <w:p w:rsidR="001737D0" w:rsidRDefault="001737D0" w:rsidP="001737D0">
      <w:pPr>
        <w:rPr>
          <w:rtl/>
        </w:rPr>
      </w:pPr>
    </w:p>
    <w:p w:rsidR="001737D0" w:rsidRDefault="001737D0" w:rsidP="001737D0">
      <w:pPr>
        <w:rPr>
          <w:rtl/>
        </w:rPr>
      </w:pPr>
    </w:p>
    <w:p w:rsidR="001737D0" w:rsidRDefault="001737D0" w:rsidP="001737D0">
      <w:pPr>
        <w:rPr>
          <w:rtl/>
        </w:rPr>
      </w:pPr>
    </w:p>
    <w:p w:rsidR="001737D0" w:rsidRDefault="001737D0" w:rsidP="001737D0">
      <w:pPr>
        <w:rPr>
          <w:rtl/>
        </w:rPr>
      </w:pPr>
    </w:p>
    <w:p w:rsidR="001737D0" w:rsidRPr="00EB3D6C" w:rsidRDefault="001737D0" w:rsidP="001737D0"/>
    <w:p w:rsidR="00EB3D6C" w:rsidRPr="00EB3D6C" w:rsidRDefault="00EB3D6C" w:rsidP="001737D0"/>
    <w:p w:rsidR="00EB3D6C" w:rsidRPr="00EB3D6C" w:rsidRDefault="00EB3D6C" w:rsidP="001737D0"/>
    <w:p w:rsidR="00EB3D6C" w:rsidRDefault="00EB3D6C" w:rsidP="001737D0">
      <w:pPr>
        <w:rPr>
          <w:rtl/>
        </w:rPr>
      </w:pPr>
    </w:p>
    <w:p w:rsidR="00EB3D6C" w:rsidRDefault="00EB3D6C" w:rsidP="001737D0">
      <w:pPr>
        <w:ind w:firstLine="720"/>
        <w:rPr>
          <w:rtl/>
        </w:rPr>
      </w:pPr>
    </w:p>
    <w:p w:rsidR="00EB3D6C" w:rsidRPr="00137638" w:rsidRDefault="00EB3D6C" w:rsidP="001A4C69">
      <w:pPr>
        <w:jc w:val="lowKashida"/>
        <w:rPr>
          <w:rFonts w:cs="Simplified Arabic"/>
          <w:rtl/>
        </w:rPr>
      </w:pPr>
      <w:r w:rsidRPr="00137638">
        <w:rPr>
          <w:rFonts w:hAnsi="Symbol" w:cs="Simplified Arabic"/>
        </w:rPr>
        <w:sym w:font="Symbol" w:char="F0D3"/>
      </w:r>
      <w:r w:rsidRPr="00137638">
        <w:rPr>
          <w:rFonts w:hAnsi="Symbol" w:cs="Simplified Arabic" w:hint="cs"/>
          <w:rtl/>
        </w:rPr>
        <w:t xml:space="preserve"> </w:t>
      </w:r>
      <w:r w:rsidR="001A4C69">
        <w:rPr>
          <w:rFonts w:hAnsi="Symbol" w:cs="Simplified Arabic" w:hint="cs"/>
          <w:rtl/>
        </w:rPr>
        <w:t>ذو الحجة</w:t>
      </w:r>
      <w:r w:rsidRPr="00137638">
        <w:rPr>
          <w:rFonts w:cs="Simplified Arabic"/>
          <w:rtl/>
        </w:rPr>
        <w:t xml:space="preserve">، </w:t>
      </w:r>
      <w:r w:rsidRPr="00137638">
        <w:rPr>
          <w:rFonts w:cs="Simplified Arabic" w:hint="cs"/>
          <w:rtl/>
        </w:rPr>
        <w:t>143</w:t>
      </w:r>
      <w:r w:rsidR="001A4C69">
        <w:rPr>
          <w:rFonts w:cs="Simplified Arabic" w:hint="cs"/>
          <w:rtl/>
        </w:rPr>
        <w:t>2</w:t>
      </w:r>
      <w:r w:rsidRPr="00137638">
        <w:rPr>
          <w:rFonts w:cs="Simplified Arabic"/>
          <w:rtl/>
        </w:rPr>
        <w:t xml:space="preserve">هـ – </w:t>
      </w:r>
      <w:r w:rsidR="001A4C69">
        <w:rPr>
          <w:rFonts w:hAnsi="Symbol" w:cs="Simplified Arabic" w:hint="cs"/>
          <w:rtl/>
        </w:rPr>
        <w:t>تشرين ثاني</w:t>
      </w:r>
      <w:r w:rsidRPr="00137638">
        <w:rPr>
          <w:rFonts w:cs="Simplified Arabic" w:hint="cs"/>
          <w:rtl/>
        </w:rPr>
        <w:t>،</w:t>
      </w:r>
      <w:r w:rsidRPr="00137638">
        <w:rPr>
          <w:rFonts w:cs="Simplified Arabic"/>
          <w:rtl/>
        </w:rPr>
        <w:t xml:space="preserve"> </w:t>
      </w:r>
      <w:r w:rsidR="001A4C69">
        <w:rPr>
          <w:rFonts w:cs="Simplified Arabic" w:hint="cs"/>
          <w:rtl/>
        </w:rPr>
        <w:t>2011</w:t>
      </w:r>
      <w:r w:rsidRPr="00137638">
        <w:rPr>
          <w:rFonts w:cs="Simplified Arabic"/>
          <w:rtl/>
        </w:rPr>
        <w:t>.</w:t>
      </w:r>
    </w:p>
    <w:p w:rsidR="00EB3D6C" w:rsidRPr="00137638" w:rsidRDefault="00EB3D6C" w:rsidP="001737D0">
      <w:pPr>
        <w:jc w:val="lowKashida"/>
        <w:rPr>
          <w:rFonts w:cs="Simplified Arabic"/>
          <w:b/>
          <w:bCs/>
          <w:rtl/>
        </w:rPr>
      </w:pPr>
      <w:r w:rsidRPr="00137638">
        <w:rPr>
          <w:rFonts w:cs="Simplified Arabic"/>
          <w:b/>
          <w:bCs/>
          <w:rtl/>
        </w:rPr>
        <w:t>جميع الحقوق محفوظة.</w:t>
      </w:r>
    </w:p>
    <w:p w:rsidR="00EB3D6C" w:rsidRPr="00137638" w:rsidRDefault="00EB3D6C" w:rsidP="001737D0">
      <w:pPr>
        <w:jc w:val="lowKashida"/>
        <w:rPr>
          <w:rFonts w:cs="Simplified Arabic"/>
          <w:b/>
          <w:bCs/>
          <w:rtl/>
        </w:rPr>
      </w:pPr>
    </w:p>
    <w:p w:rsidR="00EB3D6C" w:rsidRPr="00137638" w:rsidRDefault="00EB3D6C" w:rsidP="001737D0">
      <w:pPr>
        <w:jc w:val="lowKashida"/>
        <w:rPr>
          <w:rFonts w:cs="Simplified Arabic"/>
          <w:b/>
          <w:bCs/>
          <w:rtl/>
        </w:rPr>
      </w:pPr>
      <w:r w:rsidRPr="00137638">
        <w:rPr>
          <w:rFonts w:cs="Simplified Arabic"/>
          <w:b/>
          <w:bCs/>
          <w:rtl/>
        </w:rPr>
        <w:t>في حالة الاقتباس، يرجى الإشارة إلى هذه المطبوعة كالتالي:</w:t>
      </w:r>
    </w:p>
    <w:p w:rsidR="00EB3D6C" w:rsidRPr="00137638" w:rsidRDefault="00EB3D6C" w:rsidP="001737D0">
      <w:pPr>
        <w:jc w:val="lowKashida"/>
        <w:rPr>
          <w:rFonts w:cs="Simplified Arabic"/>
          <w:b/>
          <w:bCs/>
          <w:rtl/>
        </w:rPr>
      </w:pPr>
    </w:p>
    <w:p w:rsidR="00EB3D6C" w:rsidRPr="00137638" w:rsidRDefault="00EB3D6C" w:rsidP="00B04B64">
      <w:pPr>
        <w:rPr>
          <w:rFonts w:cs="Simplified Arabic"/>
          <w:i/>
          <w:iCs/>
          <w:sz w:val="24"/>
          <w:szCs w:val="24"/>
        </w:rPr>
      </w:pPr>
      <w:r w:rsidRPr="00137638">
        <w:rPr>
          <w:rFonts w:cs="Simplified Arabic"/>
          <w:b/>
          <w:bCs/>
          <w:sz w:val="24"/>
          <w:szCs w:val="24"/>
          <w:rtl/>
        </w:rPr>
        <w:t>الجهاز المركزي للإحصاء الفلسطيني،</w:t>
      </w:r>
      <w:r w:rsidRPr="00137638">
        <w:rPr>
          <w:rFonts w:cs="Simplified Arabic"/>
          <w:b/>
          <w:bCs/>
          <w:sz w:val="24"/>
          <w:szCs w:val="24"/>
        </w:rPr>
        <w:t xml:space="preserve"> </w:t>
      </w:r>
      <w:r w:rsidRPr="00137638">
        <w:rPr>
          <w:rFonts w:cs="Simplified Arabic" w:hint="cs"/>
          <w:b/>
          <w:bCs/>
          <w:sz w:val="24"/>
          <w:szCs w:val="24"/>
          <w:rtl/>
        </w:rPr>
        <w:t>2010</w:t>
      </w:r>
      <w:r w:rsidRPr="00137638">
        <w:rPr>
          <w:rFonts w:cs="Simplified Arabic"/>
          <w:b/>
          <w:bCs/>
          <w:sz w:val="24"/>
          <w:szCs w:val="24"/>
          <w:rtl/>
        </w:rPr>
        <w:t>.</w:t>
      </w:r>
      <w:r w:rsidRPr="00137638">
        <w:rPr>
          <w:rFonts w:cs="Simplified Arabic" w:hint="cs"/>
          <w:b/>
          <w:bCs/>
          <w:sz w:val="24"/>
          <w:szCs w:val="24"/>
          <w:rtl/>
        </w:rPr>
        <w:t xml:space="preserve">  </w:t>
      </w:r>
      <w:r w:rsidR="00B04B64">
        <w:rPr>
          <w:rFonts w:cs="Simplified Arabic" w:hint="cs"/>
          <w:sz w:val="24"/>
          <w:szCs w:val="24"/>
          <w:rtl/>
        </w:rPr>
        <w:t>تقرير</w:t>
      </w:r>
      <w:r w:rsidRPr="00137638">
        <w:rPr>
          <w:rFonts w:cs="Simplified Arabic" w:hint="cs"/>
          <w:sz w:val="24"/>
          <w:szCs w:val="24"/>
          <w:rtl/>
        </w:rPr>
        <w:t xml:space="preserve"> الأنشطة السياحية</w:t>
      </w:r>
      <w:r w:rsidRPr="00137638">
        <w:rPr>
          <w:rFonts w:cs="Simplified Arabic" w:hint="cs"/>
          <w:i/>
          <w:iCs/>
          <w:sz w:val="24"/>
          <w:szCs w:val="24"/>
          <w:rtl/>
        </w:rPr>
        <w:t xml:space="preserve">، </w:t>
      </w:r>
      <w:r w:rsidR="000C45C1">
        <w:rPr>
          <w:rFonts w:cs="Simplified Arabic" w:hint="cs"/>
          <w:i/>
          <w:iCs/>
          <w:sz w:val="24"/>
          <w:szCs w:val="24"/>
          <w:rtl/>
        </w:rPr>
        <w:t>2010</w:t>
      </w:r>
      <w:r w:rsidRPr="00137638">
        <w:rPr>
          <w:rFonts w:cs="Simplified Arabic" w:hint="cs"/>
          <w:i/>
          <w:iCs/>
          <w:sz w:val="24"/>
          <w:szCs w:val="24"/>
          <w:rtl/>
        </w:rPr>
        <w:t>- نتائج</w:t>
      </w:r>
      <w:r w:rsidR="00B04B64">
        <w:rPr>
          <w:rFonts w:cs="Simplified Arabic" w:hint="cs"/>
          <w:i/>
          <w:iCs/>
          <w:sz w:val="24"/>
          <w:szCs w:val="24"/>
          <w:rtl/>
        </w:rPr>
        <w:t xml:space="preserve"> رئيسية</w:t>
      </w:r>
      <w:r w:rsidR="001B0268">
        <w:rPr>
          <w:rFonts w:cs="Simplified Arabic" w:hint="cs"/>
          <w:i/>
          <w:iCs/>
          <w:sz w:val="24"/>
          <w:szCs w:val="24"/>
          <w:rtl/>
        </w:rPr>
        <w:t>.</w:t>
      </w:r>
    </w:p>
    <w:p w:rsidR="00EB3D6C" w:rsidRPr="00137638" w:rsidRDefault="00EB3D6C" w:rsidP="001737D0">
      <w:pPr>
        <w:rPr>
          <w:rFonts w:cs="Simplified Arabic"/>
          <w:sz w:val="24"/>
          <w:szCs w:val="24"/>
          <w:rtl/>
        </w:rPr>
      </w:pPr>
      <w:r w:rsidRPr="00137638">
        <w:rPr>
          <w:rFonts w:cs="Simplified Arabic" w:hint="cs"/>
          <w:sz w:val="24"/>
          <w:szCs w:val="24"/>
          <w:rtl/>
        </w:rPr>
        <w:t xml:space="preserve">رام </w:t>
      </w:r>
      <w:r w:rsidRPr="00137638">
        <w:rPr>
          <w:rFonts w:cs="Simplified Arabic"/>
          <w:sz w:val="24"/>
          <w:szCs w:val="24"/>
          <w:rtl/>
        </w:rPr>
        <w:t>الله - فلسطين.</w:t>
      </w:r>
    </w:p>
    <w:p w:rsidR="00EB3D6C" w:rsidRPr="00137638" w:rsidRDefault="00EB3D6C" w:rsidP="001737D0">
      <w:pPr>
        <w:rPr>
          <w:rFonts w:cs="Simplified Arabic"/>
          <w:rtl/>
        </w:rPr>
      </w:pPr>
    </w:p>
    <w:p w:rsidR="00EB3D6C" w:rsidRPr="00137638" w:rsidRDefault="00EB3D6C" w:rsidP="001737D0">
      <w:pPr>
        <w:jc w:val="lowKashida"/>
        <w:rPr>
          <w:rFonts w:cs="Simplified Arabic"/>
          <w:rtl/>
        </w:rPr>
      </w:pPr>
      <w:r w:rsidRPr="00137638">
        <w:rPr>
          <w:rFonts w:cs="Simplified Arabic" w:hint="cs"/>
          <w:rtl/>
        </w:rPr>
        <w:t xml:space="preserve">جميع المراسلات توجه إلى: </w:t>
      </w:r>
    </w:p>
    <w:p w:rsidR="00EB3D6C" w:rsidRPr="00370EA6" w:rsidRDefault="00EB3D6C" w:rsidP="001737D0">
      <w:pPr>
        <w:pStyle w:val="Heading4"/>
        <w:rPr>
          <w:rFonts w:cs="Simplified Arabic"/>
          <w:i w:val="0"/>
          <w:iCs w:val="0"/>
          <w:color w:val="auto"/>
          <w:rtl/>
        </w:rPr>
      </w:pPr>
      <w:r w:rsidRPr="00370EA6">
        <w:rPr>
          <w:rFonts w:cs="Simplified Arabic"/>
          <w:i w:val="0"/>
          <w:iCs w:val="0"/>
          <w:color w:val="auto"/>
          <w:rtl/>
        </w:rPr>
        <w:t>الجهاز المركزي للإحصاء الفلسطيني</w:t>
      </w:r>
    </w:p>
    <w:p w:rsidR="00EB3D6C" w:rsidRPr="00137638" w:rsidRDefault="00EB3D6C" w:rsidP="001737D0">
      <w:pPr>
        <w:jc w:val="lowKashida"/>
        <w:rPr>
          <w:rFonts w:cs="Simplified Arabic"/>
          <w:b/>
          <w:bCs/>
          <w:rtl/>
        </w:rPr>
      </w:pPr>
      <w:r w:rsidRPr="00137638">
        <w:rPr>
          <w:rFonts w:cs="Simplified Arabic"/>
          <w:b/>
          <w:bCs/>
          <w:rtl/>
        </w:rPr>
        <w:t>ص.ب. 1647</w:t>
      </w:r>
      <w:r w:rsidRPr="00137638">
        <w:rPr>
          <w:rFonts w:cs="Simplified Arabic" w:hint="cs"/>
          <w:b/>
          <w:bCs/>
          <w:rtl/>
        </w:rPr>
        <w:t>،</w:t>
      </w:r>
      <w:r w:rsidRPr="00137638">
        <w:rPr>
          <w:rFonts w:cs="Simplified Arabic"/>
          <w:b/>
          <w:bCs/>
          <w:rtl/>
        </w:rPr>
        <w:t xml:space="preserve"> رام الله – فلسطين</w:t>
      </w:r>
    </w:p>
    <w:p w:rsidR="00EB3D6C" w:rsidRPr="00137638" w:rsidRDefault="00EB3D6C" w:rsidP="001737D0">
      <w:pPr>
        <w:jc w:val="lowKashida"/>
        <w:rPr>
          <w:rFonts w:cs="Simplified Arabic"/>
          <w:rtl/>
        </w:rPr>
      </w:pPr>
      <w:r w:rsidRPr="00137638">
        <w:rPr>
          <w:rFonts w:cs="Simplified Arabic"/>
          <w:rtl/>
        </w:rPr>
        <w:t xml:space="preserve">هاتف: </w:t>
      </w:r>
      <w:r w:rsidRPr="00137638">
        <w:rPr>
          <w:rFonts w:cs="Simplified Arabic"/>
        </w:rPr>
        <w:t>298 2700</w:t>
      </w:r>
      <w:r w:rsidRPr="00137638">
        <w:rPr>
          <w:rFonts w:cs="Simplified Arabic" w:hint="cs"/>
          <w:rtl/>
        </w:rPr>
        <w:t xml:space="preserve"> 2 (972/970)</w:t>
      </w:r>
      <w:r w:rsidRPr="00137638">
        <w:rPr>
          <w:rFonts w:cs="Simplified Arabic"/>
          <w:rtl/>
        </w:rPr>
        <w:t xml:space="preserve"> </w:t>
      </w:r>
    </w:p>
    <w:p w:rsidR="00EB3D6C" w:rsidRPr="00137638" w:rsidRDefault="00EB3D6C" w:rsidP="001737D0">
      <w:pPr>
        <w:jc w:val="lowKashida"/>
        <w:rPr>
          <w:rFonts w:cs="Simplified Arabic"/>
          <w:rtl/>
        </w:rPr>
      </w:pPr>
      <w:r w:rsidRPr="00137638">
        <w:rPr>
          <w:rFonts w:cs="Simplified Arabic"/>
          <w:rtl/>
        </w:rPr>
        <w:t xml:space="preserve">فاكس: </w:t>
      </w:r>
      <w:r w:rsidRPr="00137638">
        <w:rPr>
          <w:rFonts w:cs="Simplified Arabic"/>
        </w:rPr>
        <w:t>298 2710</w:t>
      </w:r>
      <w:r w:rsidRPr="00137638">
        <w:rPr>
          <w:rFonts w:cs="Simplified Arabic" w:hint="cs"/>
          <w:rtl/>
        </w:rPr>
        <w:t xml:space="preserve"> 2 (972/970)</w:t>
      </w:r>
      <w:r w:rsidRPr="00137638">
        <w:rPr>
          <w:rFonts w:cs="Simplified Arabic"/>
          <w:rtl/>
        </w:rPr>
        <w:t xml:space="preserve"> </w:t>
      </w:r>
    </w:p>
    <w:p w:rsidR="00EB3D6C" w:rsidRPr="00137638" w:rsidRDefault="00EB3D6C" w:rsidP="001737D0">
      <w:pPr>
        <w:jc w:val="lowKashida"/>
        <w:rPr>
          <w:rFonts w:cs="Simplified Arabic"/>
          <w:rtl/>
        </w:rPr>
      </w:pPr>
      <w:r w:rsidRPr="00137638">
        <w:rPr>
          <w:rFonts w:cs="Simplified Arabic" w:hint="cs"/>
          <w:rtl/>
        </w:rPr>
        <w:t>الرقم المجاني: 1800300300</w:t>
      </w:r>
    </w:p>
    <w:p w:rsidR="00EB3D6C" w:rsidRPr="00137638" w:rsidRDefault="00EB3D6C" w:rsidP="001737D0">
      <w:pPr>
        <w:jc w:val="lowKashida"/>
        <w:rPr>
          <w:rFonts w:cs="Simplified Arabic"/>
          <w:rtl/>
        </w:rPr>
      </w:pPr>
      <w:r w:rsidRPr="00137638">
        <w:rPr>
          <w:rFonts w:cs="Simplified Arabic"/>
          <w:rtl/>
        </w:rPr>
        <w:t xml:space="preserve">بريد إلكتروني: </w:t>
      </w:r>
      <w:r w:rsidRPr="00137638">
        <w:rPr>
          <w:rFonts w:cs="Simplified Arabic"/>
        </w:rPr>
        <w:t>diwan@pcbs.gov.ps</w:t>
      </w:r>
      <w:r w:rsidRPr="00137638">
        <w:rPr>
          <w:rFonts w:cs="Simplified Arabic"/>
          <w:rtl/>
        </w:rPr>
        <w:t xml:space="preserve"> </w:t>
      </w:r>
    </w:p>
    <w:p w:rsidR="00EB3D6C" w:rsidRPr="00137638" w:rsidRDefault="00EB3D6C" w:rsidP="001737D0">
      <w:pPr>
        <w:jc w:val="lowKashida"/>
        <w:rPr>
          <w:rFonts w:cs="Simplified Arabic"/>
          <w:b/>
          <w:bCs/>
          <w:rtl/>
        </w:rPr>
      </w:pPr>
      <w:r w:rsidRPr="00137638">
        <w:rPr>
          <w:rFonts w:cs="Simplified Arabic"/>
          <w:rtl/>
        </w:rPr>
        <w:t xml:space="preserve">صفحة إلكترونية: </w:t>
      </w:r>
      <w:r w:rsidRPr="00137638">
        <w:rPr>
          <w:rFonts w:cs="Simplified Arabic"/>
        </w:rPr>
        <w:t>http://www.pcbs.gov.ps</w:t>
      </w:r>
    </w:p>
    <w:p w:rsidR="00EB3D6C" w:rsidRDefault="00EB3D6C" w:rsidP="001970E3">
      <w:pPr>
        <w:ind w:firstLine="720"/>
        <w:jc w:val="center"/>
        <w:rPr>
          <w:rtl/>
        </w:rPr>
      </w:pPr>
      <w:r>
        <w:rPr>
          <w:rFonts w:cs="Simplified Arabic" w:hint="cs"/>
          <w:szCs w:val="28"/>
          <w:rtl/>
        </w:rPr>
        <w:lastRenderedPageBreak/>
        <w:t>خارطة</w:t>
      </w: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1737D0">
      <w:pPr>
        <w:ind w:firstLine="720"/>
        <w:rPr>
          <w:rtl/>
        </w:rPr>
      </w:pPr>
    </w:p>
    <w:p w:rsidR="00EB3D6C" w:rsidRDefault="00EB3D6C" w:rsidP="00AC2CEB">
      <w:pPr>
        <w:rPr>
          <w:rtl/>
        </w:rPr>
      </w:pPr>
    </w:p>
    <w:p w:rsidR="00EB3D6C" w:rsidRDefault="00EB3D6C" w:rsidP="001737D0">
      <w:pPr>
        <w:ind w:firstLine="720"/>
        <w:rPr>
          <w:rtl/>
        </w:rPr>
      </w:pPr>
    </w:p>
    <w:p w:rsidR="00B56A49" w:rsidRDefault="00B56A49" w:rsidP="001737D0">
      <w:pPr>
        <w:pStyle w:val="Heading4"/>
        <w:jc w:val="center"/>
        <w:rPr>
          <w:rFonts w:cs="Simplified Arabic"/>
          <w:i w:val="0"/>
          <w:iCs w:val="0"/>
          <w:color w:val="auto"/>
          <w:sz w:val="28"/>
          <w:szCs w:val="28"/>
          <w:rtl/>
        </w:rPr>
      </w:pPr>
    </w:p>
    <w:p w:rsidR="00B56A49" w:rsidRDefault="00B56A49" w:rsidP="001737D0">
      <w:pPr>
        <w:pStyle w:val="Heading4"/>
        <w:jc w:val="center"/>
        <w:rPr>
          <w:rFonts w:cs="Simplified Arabic"/>
          <w:i w:val="0"/>
          <w:iCs w:val="0"/>
          <w:color w:val="auto"/>
          <w:sz w:val="28"/>
          <w:szCs w:val="28"/>
          <w:rtl/>
        </w:rPr>
      </w:pPr>
    </w:p>
    <w:p w:rsidR="00B56A49" w:rsidRDefault="00B56A49" w:rsidP="001737D0">
      <w:pPr>
        <w:pStyle w:val="Heading4"/>
        <w:jc w:val="center"/>
        <w:rPr>
          <w:rFonts w:cs="Simplified Arabic"/>
          <w:i w:val="0"/>
          <w:iCs w:val="0"/>
          <w:color w:val="auto"/>
          <w:sz w:val="28"/>
          <w:szCs w:val="28"/>
          <w:rtl/>
        </w:rPr>
      </w:pPr>
    </w:p>
    <w:p w:rsidR="00B56A49" w:rsidRDefault="00B56A49" w:rsidP="001737D0">
      <w:pPr>
        <w:pStyle w:val="Heading4"/>
        <w:jc w:val="center"/>
        <w:rPr>
          <w:rFonts w:cs="Simplified Arabic"/>
          <w:i w:val="0"/>
          <w:iCs w:val="0"/>
          <w:color w:val="auto"/>
          <w:sz w:val="28"/>
          <w:szCs w:val="28"/>
          <w:rtl/>
        </w:rPr>
      </w:pPr>
    </w:p>
    <w:p w:rsidR="00B56A49" w:rsidRDefault="00B56A49" w:rsidP="001737D0">
      <w:pPr>
        <w:pStyle w:val="Heading4"/>
        <w:jc w:val="center"/>
        <w:rPr>
          <w:rFonts w:cs="Simplified Arabic"/>
          <w:i w:val="0"/>
          <w:iCs w:val="0"/>
          <w:color w:val="auto"/>
          <w:sz w:val="28"/>
          <w:szCs w:val="28"/>
          <w:rtl/>
        </w:rPr>
      </w:pPr>
    </w:p>
    <w:p w:rsidR="00B56A49" w:rsidRDefault="00B56A49" w:rsidP="001737D0">
      <w:pPr>
        <w:pStyle w:val="Heading4"/>
        <w:jc w:val="center"/>
        <w:rPr>
          <w:rFonts w:cs="Simplified Arabic"/>
          <w:i w:val="0"/>
          <w:iCs w:val="0"/>
          <w:color w:val="auto"/>
          <w:sz w:val="28"/>
          <w:szCs w:val="28"/>
          <w:rtl/>
        </w:rPr>
      </w:pPr>
    </w:p>
    <w:p w:rsidR="00B56A49" w:rsidRDefault="00B56A49" w:rsidP="001737D0">
      <w:pPr>
        <w:pStyle w:val="Heading4"/>
        <w:jc w:val="center"/>
        <w:rPr>
          <w:rFonts w:cs="Simplified Arabic"/>
          <w:i w:val="0"/>
          <w:iCs w:val="0"/>
          <w:color w:val="auto"/>
          <w:sz w:val="28"/>
          <w:szCs w:val="28"/>
          <w:rtl/>
        </w:rPr>
      </w:pPr>
    </w:p>
    <w:p w:rsidR="00B56A49" w:rsidRDefault="00B56A49" w:rsidP="001737D0">
      <w:pPr>
        <w:pStyle w:val="Heading4"/>
        <w:jc w:val="center"/>
        <w:rPr>
          <w:rFonts w:cs="Simplified Arabic"/>
          <w:i w:val="0"/>
          <w:iCs w:val="0"/>
          <w:color w:val="auto"/>
          <w:sz w:val="28"/>
          <w:szCs w:val="28"/>
          <w:rtl/>
        </w:rPr>
      </w:pPr>
    </w:p>
    <w:p w:rsidR="00B56A49" w:rsidRDefault="00B56A49" w:rsidP="001737D0">
      <w:pPr>
        <w:pStyle w:val="Heading4"/>
        <w:jc w:val="center"/>
        <w:rPr>
          <w:rFonts w:cs="Simplified Arabic"/>
          <w:i w:val="0"/>
          <w:iCs w:val="0"/>
          <w:color w:val="auto"/>
          <w:sz w:val="28"/>
          <w:szCs w:val="28"/>
          <w:rtl/>
        </w:rPr>
      </w:pPr>
    </w:p>
    <w:p w:rsidR="00B56A49" w:rsidRDefault="00B56A49" w:rsidP="001737D0">
      <w:pPr>
        <w:pStyle w:val="Heading4"/>
        <w:jc w:val="center"/>
        <w:rPr>
          <w:rFonts w:cs="Simplified Arabic"/>
          <w:i w:val="0"/>
          <w:iCs w:val="0"/>
          <w:color w:val="auto"/>
          <w:sz w:val="28"/>
          <w:szCs w:val="28"/>
          <w:rtl/>
        </w:rPr>
      </w:pPr>
    </w:p>
    <w:p w:rsidR="00B56A49" w:rsidRDefault="00B56A49" w:rsidP="001737D0">
      <w:pPr>
        <w:pStyle w:val="Heading4"/>
        <w:jc w:val="center"/>
        <w:rPr>
          <w:rFonts w:cs="Simplified Arabic"/>
          <w:i w:val="0"/>
          <w:iCs w:val="0"/>
          <w:color w:val="auto"/>
          <w:sz w:val="28"/>
          <w:szCs w:val="28"/>
          <w:rtl/>
        </w:rPr>
      </w:pPr>
    </w:p>
    <w:p w:rsidR="00B56A49" w:rsidRDefault="00B56A49" w:rsidP="001737D0">
      <w:pPr>
        <w:pStyle w:val="Heading4"/>
        <w:jc w:val="center"/>
        <w:rPr>
          <w:rFonts w:cs="Simplified Arabic"/>
          <w:i w:val="0"/>
          <w:iCs w:val="0"/>
          <w:color w:val="auto"/>
          <w:sz w:val="28"/>
          <w:szCs w:val="28"/>
          <w:rtl/>
        </w:rPr>
      </w:pPr>
    </w:p>
    <w:p w:rsidR="00B56A49" w:rsidRDefault="00B56A49" w:rsidP="001737D0">
      <w:pPr>
        <w:pStyle w:val="Heading4"/>
        <w:jc w:val="center"/>
        <w:rPr>
          <w:rFonts w:cs="Simplified Arabic"/>
          <w:i w:val="0"/>
          <w:iCs w:val="0"/>
          <w:color w:val="auto"/>
          <w:sz w:val="28"/>
          <w:szCs w:val="28"/>
          <w:rtl/>
        </w:rPr>
      </w:pPr>
    </w:p>
    <w:p w:rsidR="00B56A49" w:rsidRDefault="00B56A49" w:rsidP="001737D0">
      <w:pPr>
        <w:pStyle w:val="Heading4"/>
        <w:jc w:val="center"/>
        <w:rPr>
          <w:rFonts w:cs="Simplified Arabic"/>
          <w:i w:val="0"/>
          <w:iCs w:val="0"/>
          <w:color w:val="auto"/>
          <w:sz w:val="28"/>
          <w:szCs w:val="28"/>
          <w:rtl/>
        </w:rPr>
      </w:pPr>
    </w:p>
    <w:p w:rsidR="00B56A49" w:rsidRDefault="00B56A49" w:rsidP="001737D0">
      <w:pPr>
        <w:pStyle w:val="Heading4"/>
        <w:jc w:val="center"/>
        <w:rPr>
          <w:rFonts w:cs="Simplified Arabic"/>
          <w:i w:val="0"/>
          <w:iCs w:val="0"/>
          <w:color w:val="auto"/>
          <w:sz w:val="28"/>
          <w:szCs w:val="28"/>
          <w:rtl/>
        </w:rPr>
      </w:pPr>
    </w:p>
    <w:p w:rsidR="00B56A49" w:rsidRDefault="00B56A49" w:rsidP="001737D0">
      <w:pPr>
        <w:pStyle w:val="Heading4"/>
        <w:jc w:val="center"/>
        <w:rPr>
          <w:rFonts w:cs="Simplified Arabic"/>
          <w:i w:val="0"/>
          <w:iCs w:val="0"/>
          <w:color w:val="auto"/>
          <w:sz w:val="28"/>
          <w:szCs w:val="28"/>
          <w:rtl/>
        </w:rPr>
      </w:pPr>
    </w:p>
    <w:p w:rsidR="00B56A49" w:rsidRDefault="00B56A49" w:rsidP="001737D0">
      <w:pPr>
        <w:pStyle w:val="Heading4"/>
        <w:jc w:val="center"/>
        <w:rPr>
          <w:rFonts w:cs="Simplified Arabic"/>
          <w:i w:val="0"/>
          <w:iCs w:val="0"/>
          <w:color w:val="auto"/>
          <w:sz w:val="28"/>
          <w:szCs w:val="28"/>
          <w:rtl/>
        </w:rPr>
      </w:pPr>
    </w:p>
    <w:p w:rsidR="00B56A49" w:rsidRDefault="00B56A49" w:rsidP="001737D0">
      <w:pPr>
        <w:pStyle w:val="Heading4"/>
        <w:jc w:val="center"/>
        <w:rPr>
          <w:rFonts w:cs="Simplified Arabic"/>
          <w:i w:val="0"/>
          <w:iCs w:val="0"/>
          <w:color w:val="auto"/>
          <w:sz w:val="28"/>
          <w:szCs w:val="28"/>
          <w:rtl/>
        </w:rPr>
      </w:pPr>
    </w:p>
    <w:p w:rsidR="00B56A49" w:rsidRDefault="00B56A49" w:rsidP="001737D0">
      <w:pPr>
        <w:pStyle w:val="Heading4"/>
        <w:jc w:val="center"/>
        <w:rPr>
          <w:rFonts w:cs="Simplified Arabic"/>
          <w:i w:val="0"/>
          <w:iCs w:val="0"/>
          <w:color w:val="auto"/>
          <w:sz w:val="28"/>
          <w:szCs w:val="28"/>
          <w:rtl/>
        </w:rPr>
      </w:pPr>
    </w:p>
    <w:p w:rsidR="00B56A49" w:rsidRDefault="00B56A49" w:rsidP="001737D0">
      <w:pPr>
        <w:pStyle w:val="Heading4"/>
        <w:jc w:val="center"/>
        <w:rPr>
          <w:rFonts w:cs="Simplified Arabic"/>
          <w:i w:val="0"/>
          <w:iCs w:val="0"/>
          <w:color w:val="auto"/>
          <w:sz w:val="28"/>
          <w:szCs w:val="28"/>
          <w:rtl/>
        </w:rPr>
      </w:pPr>
    </w:p>
    <w:p w:rsidR="00B56A49" w:rsidRDefault="00B56A49" w:rsidP="001737D0">
      <w:pPr>
        <w:pStyle w:val="Heading4"/>
        <w:jc w:val="center"/>
        <w:rPr>
          <w:rFonts w:cs="Simplified Arabic"/>
          <w:i w:val="0"/>
          <w:iCs w:val="0"/>
          <w:color w:val="auto"/>
          <w:sz w:val="28"/>
          <w:szCs w:val="28"/>
          <w:rtl/>
        </w:rPr>
      </w:pPr>
    </w:p>
    <w:p w:rsidR="00EB3D6C" w:rsidRPr="001970E3" w:rsidRDefault="00EB3D6C" w:rsidP="001737D0">
      <w:pPr>
        <w:pStyle w:val="Heading4"/>
        <w:jc w:val="center"/>
        <w:rPr>
          <w:rFonts w:cs="Simplified Arabic"/>
          <w:i w:val="0"/>
          <w:iCs w:val="0"/>
          <w:color w:val="auto"/>
          <w:sz w:val="28"/>
          <w:szCs w:val="28"/>
          <w:rtl/>
        </w:rPr>
      </w:pPr>
      <w:r w:rsidRPr="001970E3">
        <w:rPr>
          <w:rFonts w:cs="Simplified Arabic" w:hint="cs"/>
          <w:i w:val="0"/>
          <w:iCs w:val="0"/>
          <w:color w:val="auto"/>
          <w:sz w:val="28"/>
          <w:szCs w:val="28"/>
          <w:rtl/>
        </w:rPr>
        <w:lastRenderedPageBreak/>
        <w:t>شكر وتقدير</w:t>
      </w:r>
    </w:p>
    <w:p w:rsidR="00EB3D6C" w:rsidRPr="001970E3" w:rsidRDefault="00EB3D6C" w:rsidP="001737D0">
      <w:pPr>
        <w:jc w:val="lowKashida"/>
        <w:rPr>
          <w:rFonts w:cs="Simplified Arabic"/>
          <w:sz w:val="28"/>
          <w:szCs w:val="28"/>
          <w:rtl/>
        </w:rPr>
      </w:pPr>
    </w:p>
    <w:p w:rsidR="009727C8" w:rsidRDefault="009727C8" w:rsidP="005D4C7E">
      <w:pPr>
        <w:jc w:val="lowKashida"/>
        <w:rPr>
          <w:rFonts w:cs="Simplified Arabic"/>
          <w:b/>
          <w:bCs/>
          <w:sz w:val="24"/>
          <w:szCs w:val="24"/>
          <w:rtl/>
        </w:rPr>
      </w:pPr>
      <w:r>
        <w:rPr>
          <w:rFonts w:cs="Simplified Arabic"/>
          <w:b/>
          <w:bCs/>
          <w:sz w:val="24"/>
          <w:szCs w:val="24"/>
          <w:rtl/>
        </w:rPr>
        <w:t xml:space="preserve">يتقدم الجهاز المركزي للإحصاء الفلسطيني </w:t>
      </w:r>
      <w:r>
        <w:rPr>
          <w:rFonts w:cs="Simplified Arabic" w:hint="cs"/>
          <w:b/>
          <w:bCs/>
          <w:sz w:val="24"/>
          <w:szCs w:val="24"/>
          <w:rtl/>
        </w:rPr>
        <w:t>ب</w:t>
      </w:r>
      <w:r>
        <w:rPr>
          <w:rFonts w:cs="Simplified Arabic"/>
          <w:b/>
          <w:bCs/>
          <w:sz w:val="24"/>
          <w:szCs w:val="24"/>
          <w:rtl/>
        </w:rPr>
        <w:t xml:space="preserve">جزيل الشكر والتقدير لجميع </w:t>
      </w:r>
      <w:r w:rsidR="005D4C7E">
        <w:rPr>
          <w:rFonts w:cs="Simplified Arabic" w:hint="cs"/>
          <w:b/>
          <w:bCs/>
          <w:sz w:val="24"/>
          <w:szCs w:val="24"/>
          <w:rtl/>
        </w:rPr>
        <w:t xml:space="preserve">المؤسسات الفلسطينية التي تعاونت مع الجهاز في توفير المعلومات والبيانات اللازمة لإعداد هذا التقرير. </w:t>
      </w:r>
    </w:p>
    <w:p w:rsidR="009727C8" w:rsidRDefault="009727C8" w:rsidP="009727C8">
      <w:pPr>
        <w:ind w:left="-1"/>
        <w:jc w:val="lowKashida"/>
        <w:rPr>
          <w:rFonts w:cs="Simplified Arabic"/>
          <w:b/>
          <w:bCs/>
          <w:sz w:val="24"/>
          <w:szCs w:val="24"/>
          <w:rtl/>
        </w:rPr>
      </w:pPr>
    </w:p>
    <w:p w:rsidR="009727C8" w:rsidRDefault="009727C8" w:rsidP="00672A2E">
      <w:pPr>
        <w:jc w:val="lowKashida"/>
        <w:rPr>
          <w:rFonts w:cs="Simplified Arabic"/>
          <w:b/>
          <w:bCs/>
          <w:sz w:val="24"/>
          <w:szCs w:val="24"/>
          <w:rtl/>
        </w:rPr>
      </w:pPr>
      <w:r>
        <w:rPr>
          <w:rFonts w:cs="Simplified Arabic" w:hint="cs"/>
          <w:b/>
          <w:bCs/>
          <w:sz w:val="24"/>
          <w:szCs w:val="24"/>
          <w:rtl/>
        </w:rPr>
        <w:t xml:space="preserve">لقد تم </w:t>
      </w:r>
      <w:r w:rsidR="008A3320">
        <w:rPr>
          <w:rFonts w:cs="Simplified Arabic" w:hint="cs"/>
          <w:b/>
          <w:bCs/>
          <w:sz w:val="24"/>
          <w:szCs w:val="24"/>
          <w:rtl/>
        </w:rPr>
        <w:t>اعداد</w:t>
      </w:r>
      <w:r>
        <w:rPr>
          <w:rFonts w:cs="Simplified Arabic" w:hint="cs"/>
          <w:b/>
          <w:bCs/>
          <w:sz w:val="24"/>
          <w:szCs w:val="24"/>
          <w:rtl/>
        </w:rPr>
        <w:t xml:space="preserve"> </w:t>
      </w:r>
      <w:r w:rsidR="004677DE">
        <w:rPr>
          <w:rFonts w:cs="Simplified Arabic" w:hint="cs"/>
          <w:b/>
          <w:bCs/>
          <w:sz w:val="24"/>
          <w:szCs w:val="24"/>
          <w:rtl/>
        </w:rPr>
        <w:t>تقرير</w:t>
      </w:r>
      <w:r>
        <w:rPr>
          <w:rFonts w:cs="Simplified Arabic" w:hint="cs"/>
          <w:b/>
          <w:bCs/>
          <w:sz w:val="24"/>
          <w:szCs w:val="24"/>
          <w:rtl/>
        </w:rPr>
        <w:t xml:space="preserve"> </w:t>
      </w:r>
      <w:r w:rsidR="00EA0A1B">
        <w:rPr>
          <w:rFonts w:cs="Simplified Arabic" w:hint="cs"/>
          <w:b/>
          <w:bCs/>
          <w:sz w:val="24"/>
          <w:szCs w:val="24"/>
          <w:rtl/>
        </w:rPr>
        <w:t>الأنشطة السياحية 2010</w:t>
      </w:r>
      <w:r>
        <w:rPr>
          <w:rFonts w:cs="Simplified Arabic"/>
          <w:b/>
          <w:bCs/>
          <w:sz w:val="24"/>
          <w:szCs w:val="24"/>
          <w:rtl/>
        </w:rPr>
        <w:t xml:space="preserve"> </w:t>
      </w:r>
      <w:r>
        <w:rPr>
          <w:rFonts w:cs="Simplified Arabic" w:hint="cs"/>
          <w:b/>
          <w:bCs/>
          <w:sz w:val="24"/>
          <w:szCs w:val="24"/>
          <w:rtl/>
        </w:rPr>
        <w:t xml:space="preserve">في </w:t>
      </w:r>
      <w:r w:rsidRPr="00573A70">
        <w:rPr>
          <w:rFonts w:cs="Simplified Arabic" w:hint="cs"/>
          <w:b/>
          <w:bCs/>
          <w:sz w:val="24"/>
          <w:szCs w:val="24"/>
          <w:rtl/>
        </w:rPr>
        <w:t>الأراضي الفلسطينية</w:t>
      </w:r>
      <w:r w:rsidR="00EA0A1B">
        <w:rPr>
          <w:rFonts w:cs="Simplified Arabic" w:hint="cs"/>
          <w:b/>
          <w:bCs/>
          <w:sz w:val="24"/>
          <w:szCs w:val="24"/>
          <w:rtl/>
        </w:rPr>
        <w:t xml:space="preserve">، </w:t>
      </w:r>
      <w:r w:rsidR="00672A2E">
        <w:rPr>
          <w:rFonts w:cs="Simplified Arabic" w:hint="cs"/>
          <w:b/>
          <w:bCs/>
          <w:sz w:val="24"/>
          <w:szCs w:val="24"/>
          <w:rtl/>
        </w:rPr>
        <w:t>من قبل</w:t>
      </w:r>
      <w:r>
        <w:rPr>
          <w:rFonts w:cs="Simplified Arabic" w:hint="cs"/>
          <w:b/>
          <w:bCs/>
          <w:sz w:val="24"/>
          <w:szCs w:val="24"/>
          <w:rtl/>
        </w:rPr>
        <w:t xml:space="preserve"> فريق فني من الجهاز المركزي للإحصاء الفلسطيني، وبدعم مالي مشترك بين كل من السلطة الوطنية الفلسطينية (</w:t>
      </w:r>
      <w:r>
        <w:rPr>
          <w:rFonts w:cs="Simplified Arabic"/>
          <w:b/>
          <w:bCs/>
          <w:sz w:val="24"/>
          <w:szCs w:val="24"/>
        </w:rPr>
        <w:t>PNA</w:t>
      </w:r>
      <w:r>
        <w:rPr>
          <w:rFonts w:cs="Simplified Arabic" w:hint="cs"/>
          <w:b/>
          <w:bCs/>
          <w:sz w:val="24"/>
          <w:szCs w:val="24"/>
          <w:rtl/>
        </w:rPr>
        <w:t>) وأعضاء مجموعة التمويل الرئيسية للجهاز (</w:t>
      </w:r>
      <w:r>
        <w:rPr>
          <w:rFonts w:cs="Simplified Arabic"/>
          <w:b/>
          <w:bCs/>
          <w:sz w:val="24"/>
          <w:szCs w:val="24"/>
        </w:rPr>
        <w:t>(CFG</w:t>
      </w:r>
      <w:r>
        <w:rPr>
          <w:rFonts w:cs="Simplified Arabic" w:hint="cs"/>
          <w:b/>
          <w:bCs/>
          <w:sz w:val="24"/>
          <w:szCs w:val="24"/>
          <w:rtl/>
        </w:rPr>
        <w:t xml:space="preserve"> لعام 2011 ممثلة بمكتب الممثلية النرويجية لدى السلطة الوطنية الفلسطينية والوكالة السويسرية للتنمية والتعاون (</w:t>
      </w:r>
      <w:r>
        <w:rPr>
          <w:rFonts w:cs="Simplified Arabic"/>
          <w:b/>
          <w:bCs/>
          <w:sz w:val="24"/>
          <w:szCs w:val="24"/>
        </w:rPr>
        <w:t>(SDC</w:t>
      </w:r>
      <w:r>
        <w:rPr>
          <w:rFonts w:cs="Simplified Arabic" w:hint="cs"/>
          <w:b/>
          <w:bCs/>
          <w:sz w:val="24"/>
          <w:szCs w:val="24"/>
          <w:rtl/>
        </w:rPr>
        <w:t>.</w:t>
      </w:r>
    </w:p>
    <w:p w:rsidR="009727C8" w:rsidRDefault="009727C8" w:rsidP="009727C8">
      <w:pPr>
        <w:jc w:val="lowKashida"/>
        <w:rPr>
          <w:rFonts w:cs="Simplified Arabic"/>
          <w:b/>
          <w:bCs/>
          <w:sz w:val="24"/>
          <w:szCs w:val="24"/>
          <w:rtl/>
        </w:rPr>
      </w:pPr>
    </w:p>
    <w:p w:rsidR="009727C8" w:rsidRDefault="009727C8" w:rsidP="00AB43B6">
      <w:pPr>
        <w:jc w:val="lowKashida"/>
        <w:rPr>
          <w:rFonts w:cs="Simplified Arabic"/>
          <w:b/>
          <w:bCs/>
          <w:sz w:val="24"/>
          <w:szCs w:val="24"/>
          <w:rtl/>
        </w:rPr>
      </w:pPr>
      <w:r>
        <w:rPr>
          <w:rFonts w:cs="Simplified Arabic" w:hint="cs"/>
          <w:b/>
          <w:bCs/>
          <w:sz w:val="24"/>
          <w:szCs w:val="24"/>
          <w:rtl/>
        </w:rPr>
        <w:t xml:space="preserve">يتقدم الجهاز المركزي للإحصاء الفلسطيني بجزيل الشكر والتقدير إلى أعضاء مجموعة التمويل الرئيسية للجهاز </w:t>
      </w:r>
      <w:r>
        <w:rPr>
          <w:rFonts w:cs="Simplified Arabic"/>
          <w:b/>
          <w:bCs/>
          <w:sz w:val="24"/>
          <w:szCs w:val="24"/>
        </w:rPr>
        <w:t>(CFG)</w:t>
      </w:r>
      <w:r>
        <w:rPr>
          <w:rFonts w:cs="Simplified Arabic" w:hint="cs"/>
          <w:b/>
          <w:bCs/>
          <w:sz w:val="24"/>
          <w:szCs w:val="24"/>
          <w:rtl/>
        </w:rPr>
        <w:t xml:space="preserve"> على مساهمتهم القيمة في </w:t>
      </w:r>
      <w:r w:rsidR="00AB43B6">
        <w:rPr>
          <w:rFonts w:cs="Simplified Arabic" w:hint="cs"/>
          <w:b/>
          <w:bCs/>
          <w:sz w:val="24"/>
          <w:szCs w:val="24"/>
          <w:rtl/>
        </w:rPr>
        <w:t>إعداد</w:t>
      </w:r>
      <w:r>
        <w:rPr>
          <w:rFonts w:cs="Simplified Arabic" w:hint="cs"/>
          <w:b/>
          <w:bCs/>
          <w:sz w:val="24"/>
          <w:szCs w:val="24"/>
          <w:rtl/>
        </w:rPr>
        <w:t xml:space="preserve"> هذا </w:t>
      </w:r>
      <w:r w:rsidR="00AB43B6">
        <w:rPr>
          <w:rFonts w:cs="Simplified Arabic" w:hint="cs"/>
          <w:b/>
          <w:bCs/>
          <w:sz w:val="24"/>
          <w:szCs w:val="24"/>
          <w:rtl/>
        </w:rPr>
        <w:t>التقرير</w:t>
      </w:r>
      <w:r>
        <w:rPr>
          <w:rFonts w:cs="Simplified Arabic" w:hint="cs"/>
          <w:b/>
          <w:bCs/>
          <w:sz w:val="24"/>
          <w:szCs w:val="24"/>
          <w:rtl/>
        </w:rPr>
        <w:t>.</w:t>
      </w:r>
    </w:p>
    <w:p w:rsidR="00EB3D6C" w:rsidRDefault="00EB3D6C" w:rsidP="001737D0">
      <w:pPr>
        <w:ind w:firstLine="720"/>
        <w:rPr>
          <w:rtl/>
        </w:rPr>
      </w:pPr>
    </w:p>
    <w:p w:rsidR="00BB6A52" w:rsidRDefault="00BB6A52" w:rsidP="001737D0">
      <w:pPr>
        <w:ind w:firstLine="720"/>
        <w:rPr>
          <w:rtl/>
        </w:rPr>
      </w:pPr>
    </w:p>
    <w:p w:rsidR="00BB6A52" w:rsidRDefault="00BB6A52" w:rsidP="001737D0">
      <w:pPr>
        <w:ind w:firstLine="720"/>
        <w:rPr>
          <w:rtl/>
        </w:rPr>
      </w:pPr>
    </w:p>
    <w:p w:rsidR="00BB6A52" w:rsidRDefault="00BB6A52" w:rsidP="001737D0">
      <w:pPr>
        <w:ind w:firstLine="720"/>
        <w:rPr>
          <w:rtl/>
        </w:rPr>
      </w:pPr>
    </w:p>
    <w:p w:rsidR="00BB6A52" w:rsidRDefault="00BB6A52" w:rsidP="001737D0">
      <w:pPr>
        <w:ind w:firstLine="720"/>
        <w:rPr>
          <w:rtl/>
        </w:rPr>
      </w:pPr>
    </w:p>
    <w:p w:rsidR="00BB6A52" w:rsidRDefault="00BB6A52" w:rsidP="001737D0">
      <w:pPr>
        <w:ind w:firstLine="720"/>
        <w:rPr>
          <w:rtl/>
        </w:rPr>
      </w:pPr>
    </w:p>
    <w:p w:rsidR="00BB6A52" w:rsidRDefault="00BB6A52" w:rsidP="001737D0">
      <w:pPr>
        <w:ind w:firstLine="720"/>
        <w:rPr>
          <w:rtl/>
        </w:rPr>
      </w:pPr>
    </w:p>
    <w:p w:rsidR="00BB6A52" w:rsidRDefault="00BB6A52" w:rsidP="001737D0">
      <w:pPr>
        <w:ind w:firstLine="720"/>
        <w:rPr>
          <w:rtl/>
        </w:rPr>
      </w:pPr>
    </w:p>
    <w:p w:rsidR="00BB6A52" w:rsidRDefault="00BB6A52" w:rsidP="001737D0">
      <w:pPr>
        <w:ind w:firstLine="720"/>
        <w:rPr>
          <w:rtl/>
        </w:rPr>
      </w:pPr>
    </w:p>
    <w:p w:rsidR="00BB6A52" w:rsidRDefault="00BB6A52" w:rsidP="001737D0">
      <w:pPr>
        <w:ind w:firstLine="720"/>
        <w:rPr>
          <w:rtl/>
        </w:rPr>
      </w:pPr>
    </w:p>
    <w:p w:rsidR="00BB6A52" w:rsidRDefault="00BB6A52" w:rsidP="001737D0">
      <w:pPr>
        <w:ind w:firstLine="720"/>
        <w:rPr>
          <w:rtl/>
        </w:rPr>
      </w:pPr>
    </w:p>
    <w:p w:rsidR="00BB6A52" w:rsidRDefault="00BB6A52" w:rsidP="001737D0">
      <w:pPr>
        <w:ind w:firstLine="720"/>
        <w:rPr>
          <w:rtl/>
        </w:rPr>
      </w:pPr>
    </w:p>
    <w:p w:rsidR="00BB6A52" w:rsidRDefault="00BB6A52" w:rsidP="001737D0">
      <w:pPr>
        <w:ind w:firstLine="720"/>
        <w:rPr>
          <w:rtl/>
        </w:rPr>
      </w:pPr>
    </w:p>
    <w:p w:rsidR="00BB6A52" w:rsidRDefault="00BB6A52" w:rsidP="001737D0">
      <w:pPr>
        <w:ind w:firstLine="720"/>
        <w:rPr>
          <w:rtl/>
        </w:rPr>
      </w:pPr>
    </w:p>
    <w:p w:rsidR="00BB6A52" w:rsidRDefault="00BB6A52" w:rsidP="001737D0">
      <w:pPr>
        <w:ind w:firstLine="720"/>
        <w:rPr>
          <w:rtl/>
        </w:rPr>
      </w:pPr>
    </w:p>
    <w:p w:rsidR="00BB6A52" w:rsidRDefault="00BB6A52" w:rsidP="001737D0">
      <w:pPr>
        <w:ind w:firstLine="720"/>
        <w:rPr>
          <w:rtl/>
        </w:rPr>
      </w:pPr>
    </w:p>
    <w:p w:rsidR="00BB6A52" w:rsidRDefault="00BB6A52" w:rsidP="001737D0">
      <w:pPr>
        <w:ind w:firstLine="720"/>
        <w:rPr>
          <w:rtl/>
        </w:rPr>
      </w:pPr>
    </w:p>
    <w:p w:rsidR="00BB6A52" w:rsidRDefault="00BB6A52" w:rsidP="001737D0">
      <w:pPr>
        <w:ind w:firstLine="720"/>
        <w:rPr>
          <w:rtl/>
        </w:rPr>
      </w:pPr>
    </w:p>
    <w:p w:rsidR="00BB6A52" w:rsidRDefault="00BB6A52" w:rsidP="001737D0">
      <w:pPr>
        <w:ind w:firstLine="720"/>
        <w:rPr>
          <w:rtl/>
        </w:rPr>
      </w:pPr>
    </w:p>
    <w:p w:rsidR="00BB6A52" w:rsidRDefault="00BB6A52" w:rsidP="001737D0">
      <w:pPr>
        <w:ind w:firstLine="720"/>
        <w:rPr>
          <w:rtl/>
        </w:rPr>
      </w:pPr>
    </w:p>
    <w:p w:rsidR="00BB6A52" w:rsidRDefault="00BB6A52" w:rsidP="001737D0">
      <w:pPr>
        <w:ind w:firstLine="720"/>
        <w:rPr>
          <w:rtl/>
        </w:rPr>
      </w:pPr>
    </w:p>
    <w:p w:rsidR="00BB6A52" w:rsidRDefault="00BB6A52" w:rsidP="001737D0">
      <w:pPr>
        <w:ind w:firstLine="720"/>
        <w:rPr>
          <w:rtl/>
        </w:rPr>
      </w:pPr>
    </w:p>
    <w:p w:rsidR="00BB6A52" w:rsidRDefault="00BB6A52" w:rsidP="001737D0">
      <w:pPr>
        <w:ind w:firstLine="720"/>
        <w:rPr>
          <w:rtl/>
        </w:rPr>
      </w:pPr>
    </w:p>
    <w:p w:rsidR="00BB6A52" w:rsidRDefault="00BB6A52" w:rsidP="001737D0">
      <w:pPr>
        <w:pStyle w:val="Header"/>
        <w:tabs>
          <w:tab w:val="clear" w:pos="4153"/>
          <w:tab w:val="clear" w:pos="8306"/>
        </w:tabs>
        <w:jc w:val="center"/>
        <w:rPr>
          <w:rFonts w:cs="Simplified Arabic"/>
          <w:b/>
          <w:bCs/>
          <w:sz w:val="28"/>
          <w:szCs w:val="28"/>
          <w:rtl/>
        </w:rPr>
      </w:pPr>
    </w:p>
    <w:p w:rsidR="00BB6A52" w:rsidRDefault="00BB6A52" w:rsidP="001737D0">
      <w:pPr>
        <w:pStyle w:val="Header"/>
        <w:tabs>
          <w:tab w:val="clear" w:pos="4153"/>
          <w:tab w:val="clear" w:pos="8306"/>
        </w:tabs>
        <w:jc w:val="center"/>
        <w:rPr>
          <w:rFonts w:cs="Simplified Arabic"/>
          <w:b/>
          <w:bCs/>
          <w:sz w:val="28"/>
          <w:szCs w:val="28"/>
          <w:rtl/>
        </w:rPr>
      </w:pPr>
    </w:p>
    <w:p w:rsidR="00BB6A52" w:rsidRDefault="00BB6A52" w:rsidP="001737D0">
      <w:pPr>
        <w:pStyle w:val="Header"/>
        <w:tabs>
          <w:tab w:val="clear" w:pos="4153"/>
          <w:tab w:val="clear" w:pos="8306"/>
        </w:tabs>
        <w:jc w:val="center"/>
        <w:rPr>
          <w:rFonts w:cs="Simplified Arabic"/>
          <w:b/>
          <w:bCs/>
          <w:sz w:val="28"/>
          <w:szCs w:val="28"/>
          <w:rtl/>
        </w:rPr>
      </w:pPr>
    </w:p>
    <w:p w:rsidR="00BB6A52" w:rsidRDefault="00BB6A52" w:rsidP="001737D0">
      <w:pPr>
        <w:pStyle w:val="Header"/>
        <w:tabs>
          <w:tab w:val="clear" w:pos="4153"/>
          <w:tab w:val="clear" w:pos="8306"/>
        </w:tabs>
        <w:jc w:val="center"/>
        <w:rPr>
          <w:rFonts w:cs="Simplified Arabic"/>
          <w:b/>
          <w:bCs/>
          <w:sz w:val="28"/>
          <w:szCs w:val="28"/>
          <w:rtl/>
        </w:rPr>
      </w:pPr>
    </w:p>
    <w:p w:rsidR="00BB6A52" w:rsidRDefault="00BB6A52" w:rsidP="001737D0">
      <w:pPr>
        <w:pStyle w:val="Header"/>
        <w:tabs>
          <w:tab w:val="clear" w:pos="4153"/>
          <w:tab w:val="clear" w:pos="8306"/>
        </w:tabs>
        <w:jc w:val="center"/>
        <w:rPr>
          <w:rFonts w:cs="Simplified Arabic"/>
          <w:b/>
          <w:bCs/>
          <w:sz w:val="28"/>
          <w:szCs w:val="28"/>
          <w:rtl/>
        </w:rPr>
      </w:pPr>
    </w:p>
    <w:p w:rsidR="00BB6A52" w:rsidRDefault="00BB6A52" w:rsidP="001737D0">
      <w:pPr>
        <w:pStyle w:val="Header"/>
        <w:tabs>
          <w:tab w:val="clear" w:pos="4153"/>
          <w:tab w:val="clear" w:pos="8306"/>
        </w:tabs>
        <w:jc w:val="center"/>
        <w:rPr>
          <w:rFonts w:cs="Simplified Arabic"/>
          <w:b/>
          <w:bCs/>
          <w:sz w:val="28"/>
          <w:szCs w:val="28"/>
          <w:rtl/>
        </w:rPr>
      </w:pPr>
    </w:p>
    <w:p w:rsidR="00BB6A52" w:rsidRDefault="00BB6A52" w:rsidP="001737D0">
      <w:pPr>
        <w:pStyle w:val="Header"/>
        <w:tabs>
          <w:tab w:val="clear" w:pos="4153"/>
          <w:tab w:val="clear" w:pos="8306"/>
        </w:tabs>
        <w:jc w:val="center"/>
        <w:rPr>
          <w:rFonts w:cs="Simplified Arabic"/>
          <w:b/>
          <w:bCs/>
          <w:sz w:val="28"/>
          <w:szCs w:val="28"/>
          <w:rtl/>
        </w:rPr>
      </w:pPr>
    </w:p>
    <w:p w:rsidR="00BB6A52" w:rsidRDefault="00BB6A52" w:rsidP="001737D0">
      <w:pPr>
        <w:pStyle w:val="Header"/>
        <w:tabs>
          <w:tab w:val="clear" w:pos="4153"/>
          <w:tab w:val="clear" w:pos="8306"/>
        </w:tabs>
        <w:jc w:val="center"/>
        <w:rPr>
          <w:rFonts w:cs="Simplified Arabic"/>
          <w:b/>
          <w:bCs/>
          <w:sz w:val="28"/>
          <w:szCs w:val="28"/>
          <w:rtl/>
        </w:rPr>
      </w:pPr>
    </w:p>
    <w:p w:rsidR="00BB6A52" w:rsidRDefault="00BB6A52" w:rsidP="001737D0">
      <w:pPr>
        <w:pStyle w:val="Header"/>
        <w:tabs>
          <w:tab w:val="clear" w:pos="4153"/>
          <w:tab w:val="clear" w:pos="8306"/>
        </w:tabs>
        <w:jc w:val="center"/>
        <w:rPr>
          <w:rFonts w:cs="Simplified Arabic"/>
          <w:b/>
          <w:bCs/>
          <w:sz w:val="28"/>
          <w:szCs w:val="28"/>
          <w:rtl/>
        </w:rPr>
      </w:pPr>
    </w:p>
    <w:p w:rsidR="00BB6A52" w:rsidRDefault="00BB6A52" w:rsidP="001737D0">
      <w:pPr>
        <w:pStyle w:val="Header"/>
        <w:tabs>
          <w:tab w:val="clear" w:pos="4153"/>
          <w:tab w:val="clear" w:pos="8306"/>
        </w:tabs>
        <w:jc w:val="center"/>
        <w:rPr>
          <w:rFonts w:cs="Simplified Arabic"/>
          <w:b/>
          <w:bCs/>
          <w:sz w:val="28"/>
          <w:szCs w:val="28"/>
          <w:rtl/>
        </w:rPr>
      </w:pPr>
    </w:p>
    <w:p w:rsidR="00BB6A52" w:rsidRDefault="00BB6A52" w:rsidP="001737D0">
      <w:pPr>
        <w:pStyle w:val="Header"/>
        <w:tabs>
          <w:tab w:val="clear" w:pos="4153"/>
          <w:tab w:val="clear" w:pos="8306"/>
        </w:tabs>
        <w:jc w:val="center"/>
        <w:rPr>
          <w:rFonts w:cs="Simplified Arabic"/>
          <w:b/>
          <w:bCs/>
          <w:sz w:val="28"/>
          <w:szCs w:val="28"/>
          <w:rtl/>
        </w:rPr>
      </w:pPr>
    </w:p>
    <w:p w:rsidR="00BB6A52" w:rsidRDefault="00BB6A52" w:rsidP="001737D0">
      <w:pPr>
        <w:pStyle w:val="Header"/>
        <w:tabs>
          <w:tab w:val="clear" w:pos="4153"/>
          <w:tab w:val="clear" w:pos="8306"/>
        </w:tabs>
        <w:jc w:val="center"/>
        <w:rPr>
          <w:rFonts w:cs="Simplified Arabic"/>
          <w:b/>
          <w:bCs/>
          <w:sz w:val="28"/>
          <w:szCs w:val="28"/>
          <w:rtl/>
        </w:rPr>
      </w:pPr>
    </w:p>
    <w:p w:rsidR="00BB6A52" w:rsidRDefault="00BB6A52" w:rsidP="001737D0">
      <w:pPr>
        <w:pStyle w:val="Header"/>
        <w:tabs>
          <w:tab w:val="clear" w:pos="4153"/>
          <w:tab w:val="clear" w:pos="8306"/>
        </w:tabs>
        <w:jc w:val="center"/>
        <w:rPr>
          <w:rFonts w:cs="Simplified Arabic"/>
          <w:b/>
          <w:bCs/>
          <w:sz w:val="28"/>
          <w:szCs w:val="28"/>
          <w:rtl/>
        </w:rPr>
      </w:pPr>
    </w:p>
    <w:p w:rsidR="00BB6A52" w:rsidRDefault="00BB6A52" w:rsidP="001737D0">
      <w:pPr>
        <w:pStyle w:val="Header"/>
        <w:tabs>
          <w:tab w:val="clear" w:pos="4153"/>
          <w:tab w:val="clear" w:pos="8306"/>
        </w:tabs>
        <w:jc w:val="center"/>
        <w:rPr>
          <w:rFonts w:cs="Simplified Arabic"/>
          <w:b/>
          <w:bCs/>
          <w:sz w:val="28"/>
          <w:szCs w:val="28"/>
          <w:rtl/>
        </w:rPr>
      </w:pPr>
    </w:p>
    <w:p w:rsidR="00BB6A52" w:rsidRDefault="00BB6A52" w:rsidP="001737D0">
      <w:pPr>
        <w:pStyle w:val="Header"/>
        <w:tabs>
          <w:tab w:val="clear" w:pos="4153"/>
          <w:tab w:val="clear" w:pos="8306"/>
        </w:tabs>
        <w:jc w:val="center"/>
        <w:rPr>
          <w:rFonts w:cs="Simplified Arabic"/>
          <w:b/>
          <w:bCs/>
          <w:sz w:val="28"/>
          <w:szCs w:val="28"/>
          <w:rtl/>
        </w:rPr>
      </w:pPr>
    </w:p>
    <w:p w:rsidR="00BB6A52" w:rsidRDefault="00BB6A52" w:rsidP="001737D0">
      <w:pPr>
        <w:pStyle w:val="Header"/>
        <w:tabs>
          <w:tab w:val="clear" w:pos="4153"/>
          <w:tab w:val="clear" w:pos="8306"/>
        </w:tabs>
        <w:jc w:val="center"/>
        <w:rPr>
          <w:rFonts w:cs="Simplified Arabic"/>
          <w:b/>
          <w:bCs/>
          <w:sz w:val="28"/>
          <w:szCs w:val="28"/>
          <w:rtl/>
        </w:rPr>
      </w:pPr>
    </w:p>
    <w:p w:rsidR="00BB6A52" w:rsidRDefault="00BB6A52" w:rsidP="001737D0">
      <w:pPr>
        <w:pStyle w:val="Header"/>
        <w:tabs>
          <w:tab w:val="clear" w:pos="4153"/>
          <w:tab w:val="clear" w:pos="8306"/>
        </w:tabs>
        <w:jc w:val="center"/>
        <w:rPr>
          <w:rFonts w:cs="Simplified Arabic"/>
          <w:b/>
          <w:bCs/>
          <w:sz w:val="28"/>
          <w:szCs w:val="28"/>
          <w:rtl/>
        </w:rPr>
      </w:pPr>
    </w:p>
    <w:p w:rsidR="00BB6A52" w:rsidRDefault="00BB6A52" w:rsidP="001737D0">
      <w:pPr>
        <w:pStyle w:val="Header"/>
        <w:tabs>
          <w:tab w:val="clear" w:pos="4153"/>
          <w:tab w:val="clear" w:pos="8306"/>
        </w:tabs>
        <w:jc w:val="center"/>
        <w:rPr>
          <w:rFonts w:cs="Simplified Arabic"/>
          <w:b/>
          <w:bCs/>
          <w:sz w:val="28"/>
          <w:szCs w:val="28"/>
          <w:rtl/>
        </w:rPr>
      </w:pPr>
    </w:p>
    <w:p w:rsidR="00BB6A52" w:rsidRDefault="00BB6A52" w:rsidP="001737D0">
      <w:pPr>
        <w:pStyle w:val="Header"/>
        <w:tabs>
          <w:tab w:val="clear" w:pos="4153"/>
          <w:tab w:val="clear" w:pos="8306"/>
        </w:tabs>
        <w:jc w:val="center"/>
        <w:rPr>
          <w:rFonts w:cs="Simplified Arabic"/>
          <w:b/>
          <w:bCs/>
          <w:sz w:val="28"/>
          <w:szCs w:val="28"/>
          <w:rtl/>
        </w:rPr>
      </w:pPr>
    </w:p>
    <w:p w:rsidR="00BB6A52" w:rsidRDefault="00BB6A52" w:rsidP="001737D0">
      <w:pPr>
        <w:pStyle w:val="Header"/>
        <w:tabs>
          <w:tab w:val="clear" w:pos="4153"/>
          <w:tab w:val="clear" w:pos="8306"/>
        </w:tabs>
        <w:jc w:val="center"/>
        <w:rPr>
          <w:rFonts w:cs="Simplified Arabic"/>
          <w:b/>
          <w:bCs/>
          <w:sz w:val="28"/>
          <w:szCs w:val="28"/>
          <w:rtl/>
        </w:rPr>
      </w:pPr>
    </w:p>
    <w:p w:rsidR="00BB6A52" w:rsidRDefault="00BB6A52" w:rsidP="001737D0">
      <w:pPr>
        <w:pStyle w:val="Header"/>
        <w:tabs>
          <w:tab w:val="clear" w:pos="4153"/>
          <w:tab w:val="clear" w:pos="8306"/>
        </w:tabs>
        <w:jc w:val="center"/>
        <w:rPr>
          <w:rFonts w:cs="Simplified Arabic"/>
          <w:b/>
          <w:bCs/>
          <w:sz w:val="28"/>
          <w:szCs w:val="28"/>
          <w:rtl/>
        </w:rPr>
      </w:pPr>
    </w:p>
    <w:p w:rsidR="00BB6A52" w:rsidRDefault="00BB6A52" w:rsidP="001737D0">
      <w:pPr>
        <w:pStyle w:val="Header"/>
        <w:tabs>
          <w:tab w:val="clear" w:pos="4153"/>
          <w:tab w:val="clear" w:pos="8306"/>
        </w:tabs>
        <w:jc w:val="center"/>
        <w:rPr>
          <w:rFonts w:cs="Simplified Arabic"/>
          <w:b/>
          <w:bCs/>
          <w:sz w:val="28"/>
          <w:szCs w:val="28"/>
          <w:rtl/>
        </w:rPr>
      </w:pPr>
    </w:p>
    <w:p w:rsidR="00BB6A52" w:rsidRDefault="00BB6A52" w:rsidP="001737D0">
      <w:pPr>
        <w:pStyle w:val="Header"/>
        <w:tabs>
          <w:tab w:val="clear" w:pos="4153"/>
          <w:tab w:val="clear" w:pos="8306"/>
        </w:tabs>
        <w:jc w:val="center"/>
        <w:rPr>
          <w:rFonts w:cs="Simplified Arabic"/>
          <w:b/>
          <w:bCs/>
          <w:sz w:val="28"/>
          <w:szCs w:val="28"/>
          <w:rtl/>
        </w:rPr>
      </w:pPr>
    </w:p>
    <w:p w:rsidR="00E32F6C" w:rsidRDefault="00E32F6C" w:rsidP="001737D0">
      <w:pPr>
        <w:pStyle w:val="Header"/>
        <w:tabs>
          <w:tab w:val="clear" w:pos="4153"/>
          <w:tab w:val="clear" w:pos="8306"/>
        </w:tabs>
        <w:jc w:val="center"/>
        <w:rPr>
          <w:rFonts w:cs="Simplified Arabic"/>
          <w:b/>
          <w:bCs/>
          <w:sz w:val="28"/>
          <w:szCs w:val="28"/>
          <w:rtl/>
        </w:rPr>
      </w:pPr>
    </w:p>
    <w:p w:rsidR="00E32F6C" w:rsidRDefault="00E32F6C" w:rsidP="001737D0">
      <w:pPr>
        <w:pStyle w:val="Header"/>
        <w:tabs>
          <w:tab w:val="clear" w:pos="4153"/>
          <w:tab w:val="clear" w:pos="8306"/>
        </w:tabs>
        <w:jc w:val="center"/>
        <w:rPr>
          <w:rFonts w:cs="Simplified Arabic"/>
          <w:b/>
          <w:bCs/>
          <w:sz w:val="28"/>
          <w:szCs w:val="28"/>
          <w:rtl/>
        </w:rPr>
      </w:pPr>
    </w:p>
    <w:p w:rsidR="00E32F6C" w:rsidRDefault="00E32F6C" w:rsidP="001737D0">
      <w:pPr>
        <w:pStyle w:val="Header"/>
        <w:tabs>
          <w:tab w:val="clear" w:pos="4153"/>
          <w:tab w:val="clear" w:pos="8306"/>
        </w:tabs>
        <w:jc w:val="center"/>
        <w:rPr>
          <w:rFonts w:cs="Simplified Arabic"/>
          <w:b/>
          <w:bCs/>
          <w:sz w:val="28"/>
          <w:szCs w:val="28"/>
          <w:rtl/>
        </w:rPr>
      </w:pPr>
    </w:p>
    <w:p w:rsidR="00E32F6C" w:rsidRDefault="00E32F6C" w:rsidP="001737D0">
      <w:pPr>
        <w:pStyle w:val="Header"/>
        <w:tabs>
          <w:tab w:val="clear" w:pos="4153"/>
          <w:tab w:val="clear" w:pos="8306"/>
        </w:tabs>
        <w:jc w:val="center"/>
        <w:rPr>
          <w:rFonts w:cs="Simplified Arabic"/>
          <w:b/>
          <w:bCs/>
          <w:sz w:val="28"/>
          <w:szCs w:val="28"/>
          <w:rtl/>
        </w:rPr>
      </w:pPr>
    </w:p>
    <w:p w:rsidR="00E32F6C" w:rsidRDefault="00E32F6C" w:rsidP="001737D0">
      <w:pPr>
        <w:pStyle w:val="Header"/>
        <w:tabs>
          <w:tab w:val="clear" w:pos="4153"/>
          <w:tab w:val="clear" w:pos="8306"/>
        </w:tabs>
        <w:jc w:val="center"/>
        <w:rPr>
          <w:rFonts w:cs="Simplified Arabic"/>
          <w:b/>
          <w:bCs/>
          <w:sz w:val="28"/>
          <w:szCs w:val="28"/>
          <w:rtl/>
        </w:rPr>
      </w:pPr>
    </w:p>
    <w:p w:rsidR="00BB6A52" w:rsidRDefault="00BB6A52" w:rsidP="001737D0">
      <w:pPr>
        <w:pStyle w:val="Header"/>
        <w:tabs>
          <w:tab w:val="clear" w:pos="4153"/>
          <w:tab w:val="clear" w:pos="8306"/>
        </w:tabs>
        <w:jc w:val="center"/>
        <w:rPr>
          <w:rFonts w:cs="Simplified Arabic"/>
          <w:b/>
          <w:bCs/>
          <w:sz w:val="28"/>
          <w:szCs w:val="28"/>
          <w:rtl/>
        </w:rPr>
      </w:pPr>
    </w:p>
    <w:p w:rsidR="00463996" w:rsidRDefault="00463996" w:rsidP="001970E3">
      <w:pPr>
        <w:pStyle w:val="Header"/>
        <w:tabs>
          <w:tab w:val="clear" w:pos="4153"/>
          <w:tab w:val="clear" w:pos="8306"/>
        </w:tabs>
        <w:rPr>
          <w:rFonts w:cs="Simplified Arabic"/>
          <w:b/>
          <w:bCs/>
          <w:sz w:val="28"/>
          <w:szCs w:val="28"/>
          <w:rtl/>
        </w:rPr>
      </w:pPr>
    </w:p>
    <w:p w:rsidR="00431663" w:rsidRDefault="00431663" w:rsidP="001737D0">
      <w:pPr>
        <w:pStyle w:val="Header"/>
        <w:tabs>
          <w:tab w:val="clear" w:pos="4153"/>
          <w:tab w:val="clear" w:pos="8306"/>
        </w:tabs>
        <w:jc w:val="center"/>
        <w:rPr>
          <w:rFonts w:cs="Simplified Arabic"/>
          <w:b/>
          <w:bCs/>
          <w:sz w:val="28"/>
          <w:szCs w:val="28"/>
          <w:rtl/>
        </w:rPr>
      </w:pPr>
    </w:p>
    <w:p w:rsidR="000A5F11" w:rsidRDefault="000A5F11" w:rsidP="001737D0">
      <w:pPr>
        <w:pStyle w:val="Header"/>
        <w:tabs>
          <w:tab w:val="clear" w:pos="4153"/>
          <w:tab w:val="clear" w:pos="8306"/>
        </w:tabs>
        <w:jc w:val="center"/>
        <w:rPr>
          <w:rFonts w:cs="Simplified Arabic"/>
          <w:b/>
          <w:bCs/>
          <w:sz w:val="28"/>
          <w:szCs w:val="28"/>
          <w:rtl/>
        </w:rPr>
      </w:pPr>
    </w:p>
    <w:p w:rsidR="001639C7" w:rsidRDefault="001639C7" w:rsidP="001737D0">
      <w:pPr>
        <w:pStyle w:val="Header"/>
        <w:tabs>
          <w:tab w:val="clear" w:pos="4153"/>
          <w:tab w:val="clear" w:pos="8306"/>
        </w:tabs>
        <w:jc w:val="center"/>
        <w:rPr>
          <w:rFonts w:cs="Simplified Arabic"/>
          <w:b/>
          <w:bCs/>
          <w:sz w:val="28"/>
          <w:szCs w:val="28"/>
          <w:rtl/>
        </w:rPr>
      </w:pPr>
    </w:p>
    <w:p w:rsidR="001639C7" w:rsidRDefault="001639C7" w:rsidP="001737D0">
      <w:pPr>
        <w:pStyle w:val="Header"/>
        <w:tabs>
          <w:tab w:val="clear" w:pos="4153"/>
          <w:tab w:val="clear" w:pos="8306"/>
        </w:tabs>
        <w:jc w:val="center"/>
        <w:rPr>
          <w:rFonts w:cs="Simplified Arabic"/>
          <w:b/>
          <w:bCs/>
          <w:sz w:val="28"/>
          <w:szCs w:val="28"/>
          <w:rtl/>
        </w:rPr>
      </w:pPr>
    </w:p>
    <w:p w:rsidR="00BB6A52" w:rsidRDefault="00BB6A52" w:rsidP="001737D0">
      <w:pPr>
        <w:pStyle w:val="Header"/>
        <w:tabs>
          <w:tab w:val="clear" w:pos="4153"/>
          <w:tab w:val="clear" w:pos="8306"/>
        </w:tabs>
        <w:jc w:val="center"/>
        <w:rPr>
          <w:rFonts w:cs="Simplified Arabic"/>
          <w:b/>
          <w:bCs/>
          <w:sz w:val="28"/>
          <w:szCs w:val="28"/>
          <w:rtl/>
        </w:rPr>
      </w:pPr>
      <w:r>
        <w:rPr>
          <w:rFonts w:cs="Simplified Arabic" w:hint="cs"/>
          <w:b/>
          <w:bCs/>
          <w:sz w:val="28"/>
          <w:szCs w:val="28"/>
          <w:rtl/>
        </w:rPr>
        <w:lastRenderedPageBreak/>
        <w:t>فريق العمل</w:t>
      </w:r>
    </w:p>
    <w:p w:rsidR="00BB6A52" w:rsidRDefault="00BB6A52" w:rsidP="001737D0">
      <w:pPr>
        <w:pStyle w:val="Header"/>
        <w:tabs>
          <w:tab w:val="clear" w:pos="4153"/>
          <w:tab w:val="clear" w:pos="8306"/>
        </w:tabs>
        <w:rPr>
          <w:rFonts w:cs="Simplified Arabic"/>
          <w:b/>
          <w:bCs/>
          <w:szCs w:val="24"/>
          <w:rtl/>
        </w:rPr>
      </w:pPr>
      <w:r>
        <w:rPr>
          <w:rFonts w:cs="Simplified Arabic" w:hint="cs"/>
          <w:b/>
          <w:bCs/>
          <w:szCs w:val="24"/>
          <w:rtl/>
        </w:rPr>
        <w:t xml:space="preserve">  </w:t>
      </w:r>
    </w:p>
    <w:tbl>
      <w:tblPr>
        <w:bidiVisual/>
        <w:tblW w:w="7655" w:type="dxa"/>
        <w:tblInd w:w="248" w:type="dxa"/>
        <w:tblLayout w:type="fixed"/>
        <w:tblLook w:val="0000"/>
      </w:tblPr>
      <w:tblGrid>
        <w:gridCol w:w="283"/>
        <w:gridCol w:w="2411"/>
        <w:gridCol w:w="4961"/>
      </w:tblGrid>
      <w:tr w:rsidR="00BB6A52" w:rsidTr="00A0333E">
        <w:trPr>
          <w:trHeight w:val="143"/>
        </w:trPr>
        <w:tc>
          <w:tcPr>
            <w:tcW w:w="2694" w:type="dxa"/>
            <w:gridSpan w:val="2"/>
          </w:tcPr>
          <w:p w:rsidR="00BB6A52" w:rsidRDefault="00BB6A52" w:rsidP="001737D0">
            <w:pPr>
              <w:pStyle w:val="Header"/>
              <w:rPr>
                <w:rFonts w:cs="Simplified Arabic"/>
                <w:b/>
                <w:bCs/>
                <w:sz w:val="16"/>
                <w:szCs w:val="16"/>
                <w:rtl/>
              </w:rPr>
            </w:pPr>
          </w:p>
        </w:tc>
        <w:tc>
          <w:tcPr>
            <w:tcW w:w="4961" w:type="dxa"/>
          </w:tcPr>
          <w:p w:rsidR="00BB6A52" w:rsidRDefault="00BB6A52" w:rsidP="001737D0">
            <w:pPr>
              <w:pStyle w:val="Header"/>
              <w:rPr>
                <w:rFonts w:cs="Simplified Arabic"/>
                <w:b/>
                <w:bCs/>
                <w:sz w:val="16"/>
                <w:szCs w:val="16"/>
              </w:rPr>
            </w:pPr>
          </w:p>
        </w:tc>
      </w:tr>
      <w:tr w:rsidR="00BB6A52" w:rsidTr="00A0333E">
        <w:trPr>
          <w:trHeight w:val="397"/>
        </w:trPr>
        <w:tc>
          <w:tcPr>
            <w:tcW w:w="2694" w:type="dxa"/>
            <w:gridSpan w:val="2"/>
          </w:tcPr>
          <w:p w:rsidR="00BB6A52" w:rsidRDefault="00BB6A52" w:rsidP="001737D0">
            <w:pPr>
              <w:pStyle w:val="Header"/>
              <w:numPr>
                <w:ilvl w:val="0"/>
                <w:numId w:val="1"/>
              </w:numPr>
              <w:ind w:right="0"/>
              <w:rPr>
                <w:rFonts w:cs="Simplified Arabic"/>
                <w:sz w:val="24"/>
                <w:szCs w:val="24"/>
              </w:rPr>
            </w:pPr>
            <w:r>
              <w:rPr>
                <w:rFonts w:cs="Simplified Arabic" w:hint="cs"/>
                <w:b/>
                <w:bCs/>
                <w:sz w:val="24"/>
                <w:szCs w:val="24"/>
                <w:rtl/>
              </w:rPr>
              <w:t>إعداد التقرير</w:t>
            </w:r>
          </w:p>
        </w:tc>
        <w:tc>
          <w:tcPr>
            <w:tcW w:w="4961" w:type="dxa"/>
          </w:tcPr>
          <w:p w:rsidR="00BB6A52" w:rsidRDefault="00BB6A52" w:rsidP="001737D0">
            <w:pPr>
              <w:pStyle w:val="Header"/>
              <w:rPr>
                <w:rFonts w:cs="Simplified Arabic"/>
                <w:b/>
                <w:bCs/>
                <w:sz w:val="24"/>
                <w:szCs w:val="24"/>
              </w:rPr>
            </w:pPr>
          </w:p>
        </w:tc>
      </w:tr>
      <w:tr w:rsidR="00BB6A52" w:rsidTr="00A0333E">
        <w:trPr>
          <w:trHeight w:val="397"/>
        </w:trPr>
        <w:tc>
          <w:tcPr>
            <w:tcW w:w="283" w:type="dxa"/>
          </w:tcPr>
          <w:p w:rsidR="00BB6A52" w:rsidRDefault="00BB6A52" w:rsidP="001737D0">
            <w:pPr>
              <w:pStyle w:val="Header"/>
              <w:tabs>
                <w:tab w:val="clear" w:pos="4153"/>
                <w:tab w:val="clear" w:pos="8306"/>
              </w:tabs>
              <w:rPr>
                <w:rFonts w:cs="Simplified Arabic"/>
                <w:b/>
                <w:bCs/>
                <w:szCs w:val="24"/>
              </w:rPr>
            </w:pPr>
          </w:p>
        </w:tc>
        <w:tc>
          <w:tcPr>
            <w:tcW w:w="2411" w:type="dxa"/>
          </w:tcPr>
          <w:p w:rsidR="00936429" w:rsidRDefault="00936429" w:rsidP="00936429">
            <w:pPr>
              <w:rPr>
                <w:rFonts w:ascii="Arial" w:hAnsi="Arial" w:cs="Simplified Arabic"/>
                <w:sz w:val="16"/>
                <w:szCs w:val="16"/>
                <w:rtl/>
              </w:rPr>
            </w:pPr>
            <w:r>
              <w:rPr>
                <w:rFonts w:cs="Simplified Arabic" w:hint="cs"/>
                <w:sz w:val="24"/>
                <w:szCs w:val="24"/>
                <w:rtl/>
              </w:rPr>
              <w:t>فتحي فراسين</w:t>
            </w:r>
          </w:p>
          <w:p w:rsidR="00BB6A52" w:rsidRPr="003E7D3F" w:rsidRDefault="00936429" w:rsidP="00936429">
            <w:pPr>
              <w:pStyle w:val="Header"/>
              <w:tabs>
                <w:tab w:val="clear" w:pos="4153"/>
                <w:tab w:val="clear" w:pos="8306"/>
              </w:tabs>
              <w:rPr>
                <w:rFonts w:ascii="Arial" w:hAnsi="Arial" w:cs="Simplified Arabic"/>
                <w:sz w:val="24"/>
                <w:szCs w:val="24"/>
              </w:rPr>
            </w:pPr>
            <w:proofErr w:type="spellStart"/>
            <w:r>
              <w:rPr>
                <w:rFonts w:ascii="Arial" w:hAnsi="Arial" w:cs="Simplified Arabic" w:hint="cs"/>
                <w:sz w:val="24"/>
                <w:szCs w:val="24"/>
                <w:rtl/>
              </w:rPr>
              <w:t>بيهان</w:t>
            </w:r>
            <w:proofErr w:type="spellEnd"/>
            <w:r>
              <w:rPr>
                <w:rFonts w:ascii="Arial" w:hAnsi="Arial" w:cs="Simplified Arabic" w:hint="cs"/>
                <w:sz w:val="24"/>
                <w:szCs w:val="24"/>
                <w:rtl/>
              </w:rPr>
              <w:t xml:space="preserve"> بدر</w:t>
            </w:r>
          </w:p>
        </w:tc>
        <w:tc>
          <w:tcPr>
            <w:tcW w:w="4961" w:type="dxa"/>
          </w:tcPr>
          <w:p w:rsidR="00BB6A52" w:rsidRDefault="00BB6A52" w:rsidP="001737D0">
            <w:pPr>
              <w:pStyle w:val="Header"/>
              <w:tabs>
                <w:tab w:val="clear" w:pos="4153"/>
                <w:tab w:val="clear" w:pos="8306"/>
              </w:tabs>
              <w:rPr>
                <w:rFonts w:cs="Simplified Arabic"/>
                <w:b/>
                <w:bCs/>
                <w:sz w:val="24"/>
                <w:szCs w:val="24"/>
              </w:rPr>
            </w:pPr>
          </w:p>
        </w:tc>
      </w:tr>
      <w:tr w:rsidR="00BB6A52" w:rsidTr="00A0333E">
        <w:trPr>
          <w:trHeight w:val="142"/>
        </w:trPr>
        <w:tc>
          <w:tcPr>
            <w:tcW w:w="283" w:type="dxa"/>
          </w:tcPr>
          <w:p w:rsidR="00BB6A52" w:rsidRDefault="00BB6A52" w:rsidP="001737D0">
            <w:pPr>
              <w:pStyle w:val="Header"/>
              <w:tabs>
                <w:tab w:val="clear" w:pos="4153"/>
                <w:tab w:val="clear" w:pos="8306"/>
              </w:tabs>
              <w:rPr>
                <w:rFonts w:cs="Simplified Arabic"/>
                <w:b/>
                <w:bCs/>
                <w:sz w:val="16"/>
                <w:szCs w:val="16"/>
              </w:rPr>
            </w:pPr>
          </w:p>
        </w:tc>
        <w:tc>
          <w:tcPr>
            <w:tcW w:w="2411" w:type="dxa"/>
          </w:tcPr>
          <w:p w:rsidR="00936429" w:rsidRDefault="00936429" w:rsidP="001737D0">
            <w:pPr>
              <w:rPr>
                <w:rFonts w:ascii="Arial" w:hAnsi="Arial" w:cs="Simplified Arabic"/>
                <w:sz w:val="16"/>
                <w:szCs w:val="16"/>
                <w:rtl/>
              </w:rPr>
            </w:pPr>
          </w:p>
        </w:tc>
        <w:tc>
          <w:tcPr>
            <w:tcW w:w="4961" w:type="dxa"/>
          </w:tcPr>
          <w:p w:rsidR="00BB6A52" w:rsidRDefault="00BB6A52" w:rsidP="001737D0">
            <w:pPr>
              <w:pStyle w:val="Header"/>
              <w:tabs>
                <w:tab w:val="clear" w:pos="4153"/>
                <w:tab w:val="clear" w:pos="8306"/>
              </w:tabs>
              <w:rPr>
                <w:rFonts w:cs="Simplified Arabic"/>
                <w:b/>
                <w:bCs/>
                <w:sz w:val="16"/>
                <w:szCs w:val="16"/>
              </w:rPr>
            </w:pPr>
          </w:p>
        </w:tc>
      </w:tr>
      <w:tr w:rsidR="00BB6A52" w:rsidTr="00A0333E">
        <w:trPr>
          <w:cantSplit/>
          <w:trHeight w:val="397"/>
        </w:trPr>
        <w:tc>
          <w:tcPr>
            <w:tcW w:w="2694" w:type="dxa"/>
            <w:gridSpan w:val="2"/>
          </w:tcPr>
          <w:p w:rsidR="00BB6A52" w:rsidRDefault="00BB6A52" w:rsidP="001737D0">
            <w:pPr>
              <w:pStyle w:val="Header"/>
              <w:numPr>
                <w:ilvl w:val="0"/>
                <w:numId w:val="1"/>
              </w:numPr>
              <w:ind w:right="0"/>
              <w:rPr>
                <w:rFonts w:cs="Simplified Arabic"/>
                <w:b/>
                <w:bCs/>
                <w:sz w:val="24"/>
                <w:szCs w:val="24"/>
              </w:rPr>
            </w:pPr>
            <w:r>
              <w:rPr>
                <w:rFonts w:cs="Simplified Arabic" w:hint="cs"/>
                <w:b/>
                <w:bCs/>
                <w:sz w:val="24"/>
                <w:szCs w:val="24"/>
                <w:rtl/>
              </w:rPr>
              <w:t xml:space="preserve">تصميم </w:t>
            </w:r>
            <w:proofErr w:type="spellStart"/>
            <w:r>
              <w:rPr>
                <w:rFonts w:cs="Simplified Arabic" w:hint="cs"/>
                <w:b/>
                <w:bCs/>
                <w:sz w:val="24"/>
                <w:szCs w:val="24"/>
                <w:rtl/>
              </w:rPr>
              <w:t>جرافيكي</w:t>
            </w:r>
            <w:proofErr w:type="spellEnd"/>
            <w:r>
              <w:rPr>
                <w:rFonts w:cs="Simplified Arabic" w:hint="cs"/>
                <w:b/>
                <w:bCs/>
                <w:sz w:val="24"/>
                <w:szCs w:val="24"/>
                <w:rtl/>
              </w:rPr>
              <w:t xml:space="preserve"> </w:t>
            </w:r>
          </w:p>
        </w:tc>
        <w:tc>
          <w:tcPr>
            <w:tcW w:w="4961" w:type="dxa"/>
          </w:tcPr>
          <w:p w:rsidR="00BB6A52" w:rsidRDefault="00BB6A52" w:rsidP="001737D0">
            <w:pPr>
              <w:pStyle w:val="Header"/>
              <w:rPr>
                <w:rFonts w:cs="Simplified Arabic"/>
                <w:b/>
                <w:bCs/>
                <w:sz w:val="24"/>
                <w:szCs w:val="24"/>
              </w:rPr>
            </w:pPr>
          </w:p>
        </w:tc>
      </w:tr>
      <w:tr w:rsidR="00BB6A52" w:rsidTr="00A0333E">
        <w:trPr>
          <w:cantSplit/>
          <w:trHeight w:val="397"/>
        </w:trPr>
        <w:tc>
          <w:tcPr>
            <w:tcW w:w="283" w:type="dxa"/>
          </w:tcPr>
          <w:p w:rsidR="00BB6A52" w:rsidRDefault="00BB6A52" w:rsidP="001737D0">
            <w:pPr>
              <w:pStyle w:val="Header"/>
              <w:rPr>
                <w:rFonts w:cs="Simplified Arabic"/>
                <w:b/>
                <w:bCs/>
                <w:sz w:val="24"/>
                <w:szCs w:val="24"/>
              </w:rPr>
            </w:pPr>
          </w:p>
        </w:tc>
        <w:tc>
          <w:tcPr>
            <w:tcW w:w="2411" w:type="dxa"/>
          </w:tcPr>
          <w:p w:rsidR="00BB6A52" w:rsidRDefault="00BB6A52" w:rsidP="001737D0">
            <w:pPr>
              <w:pStyle w:val="Header"/>
              <w:rPr>
                <w:rFonts w:cs="Simplified Arabic"/>
                <w:sz w:val="24"/>
                <w:szCs w:val="24"/>
              </w:rPr>
            </w:pPr>
            <w:r>
              <w:rPr>
                <w:rFonts w:cs="Simplified Arabic" w:hint="cs"/>
                <w:sz w:val="24"/>
                <w:szCs w:val="24"/>
                <w:rtl/>
              </w:rPr>
              <w:t xml:space="preserve">احمد </w:t>
            </w:r>
            <w:proofErr w:type="spellStart"/>
            <w:r>
              <w:rPr>
                <w:rFonts w:cs="Simplified Arabic" w:hint="cs"/>
                <w:sz w:val="24"/>
                <w:szCs w:val="24"/>
                <w:rtl/>
              </w:rPr>
              <w:t>سوالمة</w:t>
            </w:r>
            <w:proofErr w:type="spellEnd"/>
          </w:p>
        </w:tc>
        <w:tc>
          <w:tcPr>
            <w:tcW w:w="4961" w:type="dxa"/>
          </w:tcPr>
          <w:p w:rsidR="00BB6A52" w:rsidRDefault="00BB6A52" w:rsidP="001737D0">
            <w:pPr>
              <w:pStyle w:val="Header"/>
              <w:rPr>
                <w:rFonts w:cs="Simplified Arabic"/>
                <w:b/>
                <w:bCs/>
                <w:sz w:val="24"/>
                <w:szCs w:val="24"/>
              </w:rPr>
            </w:pPr>
          </w:p>
        </w:tc>
      </w:tr>
      <w:tr w:rsidR="00BB6A52" w:rsidTr="00A0333E">
        <w:trPr>
          <w:trHeight w:val="100"/>
        </w:trPr>
        <w:tc>
          <w:tcPr>
            <w:tcW w:w="2694" w:type="dxa"/>
            <w:gridSpan w:val="2"/>
          </w:tcPr>
          <w:p w:rsidR="00BB6A52" w:rsidRDefault="00BB6A52" w:rsidP="001737D0">
            <w:pPr>
              <w:pStyle w:val="Header"/>
              <w:rPr>
                <w:rFonts w:cs="Simplified Arabic"/>
                <w:b/>
                <w:bCs/>
                <w:sz w:val="16"/>
                <w:szCs w:val="16"/>
                <w:rtl/>
              </w:rPr>
            </w:pPr>
          </w:p>
        </w:tc>
        <w:tc>
          <w:tcPr>
            <w:tcW w:w="4961" w:type="dxa"/>
          </w:tcPr>
          <w:p w:rsidR="00BB6A52" w:rsidRDefault="00BB6A52" w:rsidP="001737D0">
            <w:pPr>
              <w:pStyle w:val="Header"/>
              <w:rPr>
                <w:rFonts w:cs="Simplified Arabic"/>
                <w:b/>
                <w:bCs/>
                <w:sz w:val="16"/>
                <w:szCs w:val="16"/>
              </w:rPr>
            </w:pPr>
          </w:p>
        </w:tc>
      </w:tr>
      <w:tr w:rsidR="00BB6A52" w:rsidTr="00A0333E">
        <w:trPr>
          <w:trHeight w:val="397"/>
        </w:trPr>
        <w:tc>
          <w:tcPr>
            <w:tcW w:w="2694" w:type="dxa"/>
            <w:gridSpan w:val="2"/>
          </w:tcPr>
          <w:p w:rsidR="00BB6A52" w:rsidRDefault="00BB6A52" w:rsidP="001737D0">
            <w:pPr>
              <w:pStyle w:val="Header"/>
              <w:numPr>
                <w:ilvl w:val="0"/>
                <w:numId w:val="1"/>
              </w:numPr>
              <w:ind w:right="0"/>
              <w:rPr>
                <w:rFonts w:cs="Simplified Arabic"/>
                <w:b/>
                <w:bCs/>
                <w:sz w:val="24"/>
                <w:szCs w:val="24"/>
                <w:rtl/>
              </w:rPr>
            </w:pPr>
            <w:r>
              <w:rPr>
                <w:rFonts w:cs="Simplified Arabic" w:hint="cs"/>
                <w:b/>
                <w:bCs/>
                <w:sz w:val="24"/>
                <w:szCs w:val="24"/>
                <w:rtl/>
              </w:rPr>
              <w:t>تدقيق معايير النشر</w:t>
            </w:r>
          </w:p>
        </w:tc>
        <w:tc>
          <w:tcPr>
            <w:tcW w:w="4961" w:type="dxa"/>
          </w:tcPr>
          <w:p w:rsidR="00BB6A52" w:rsidRDefault="00BB6A52" w:rsidP="001737D0">
            <w:pPr>
              <w:pStyle w:val="Header"/>
              <w:rPr>
                <w:rFonts w:cs="Simplified Arabic"/>
                <w:b/>
                <w:bCs/>
                <w:sz w:val="24"/>
                <w:szCs w:val="24"/>
              </w:rPr>
            </w:pPr>
          </w:p>
        </w:tc>
      </w:tr>
      <w:tr w:rsidR="00BB6A52" w:rsidTr="00A0333E">
        <w:trPr>
          <w:cantSplit/>
          <w:trHeight w:val="397"/>
        </w:trPr>
        <w:tc>
          <w:tcPr>
            <w:tcW w:w="283" w:type="dxa"/>
          </w:tcPr>
          <w:p w:rsidR="00BB6A52" w:rsidRDefault="00BB6A52" w:rsidP="001737D0">
            <w:pPr>
              <w:pStyle w:val="Header"/>
              <w:rPr>
                <w:rFonts w:cs="Simplified Arabic"/>
                <w:sz w:val="24"/>
                <w:szCs w:val="24"/>
              </w:rPr>
            </w:pPr>
          </w:p>
        </w:tc>
        <w:tc>
          <w:tcPr>
            <w:tcW w:w="2411" w:type="dxa"/>
          </w:tcPr>
          <w:p w:rsidR="00BB6A52" w:rsidRDefault="00BB6A52" w:rsidP="001737D0">
            <w:pPr>
              <w:pStyle w:val="Header"/>
              <w:rPr>
                <w:rFonts w:cs="Simplified Arabic"/>
                <w:sz w:val="24"/>
                <w:szCs w:val="24"/>
              </w:rPr>
            </w:pPr>
            <w:r>
              <w:rPr>
                <w:rFonts w:cs="Simplified Arabic" w:hint="cs"/>
                <w:sz w:val="24"/>
                <w:szCs w:val="24"/>
                <w:rtl/>
              </w:rPr>
              <w:t xml:space="preserve">حنان </w:t>
            </w:r>
            <w:proofErr w:type="spellStart"/>
            <w:r>
              <w:rPr>
                <w:rFonts w:cs="Simplified Arabic" w:hint="cs"/>
                <w:sz w:val="24"/>
                <w:szCs w:val="24"/>
                <w:rtl/>
              </w:rPr>
              <w:t>جناجره</w:t>
            </w:r>
            <w:proofErr w:type="spellEnd"/>
          </w:p>
        </w:tc>
        <w:tc>
          <w:tcPr>
            <w:tcW w:w="4961" w:type="dxa"/>
          </w:tcPr>
          <w:p w:rsidR="00BB6A52" w:rsidRDefault="00BB6A52" w:rsidP="001737D0">
            <w:pPr>
              <w:pStyle w:val="Header"/>
              <w:rPr>
                <w:rFonts w:cs="Simplified Arabic"/>
                <w:b/>
                <w:bCs/>
                <w:sz w:val="24"/>
                <w:szCs w:val="24"/>
              </w:rPr>
            </w:pPr>
          </w:p>
        </w:tc>
      </w:tr>
      <w:tr w:rsidR="00BB6A52" w:rsidTr="00A0333E">
        <w:trPr>
          <w:trHeight w:val="90"/>
        </w:trPr>
        <w:tc>
          <w:tcPr>
            <w:tcW w:w="2694" w:type="dxa"/>
            <w:gridSpan w:val="2"/>
          </w:tcPr>
          <w:p w:rsidR="00BB6A52" w:rsidRDefault="00BB6A52" w:rsidP="001737D0">
            <w:pPr>
              <w:pStyle w:val="Header"/>
              <w:rPr>
                <w:rFonts w:cs="Simplified Arabic"/>
                <w:b/>
                <w:bCs/>
                <w:sz w:val="16"/>
                <w:szCs w:val="16"/>
                <w:rtl/>
              </w:rPr>
            </w:pPr>
          </w:p>
        </w:tc>
        <w:tc>
          <w:tcPr>
            <w:tcW w:w="4961" w:type="dxa"/>
          </w:tcPr>
          <w:p w:rsidR="00BB6A52" w:rsidRDefault="00BB6A52" w:rsidP="001737D0">
            <w:pPr>
              <w:pStyle w:val="Header"/>
              <w:rPr>
                <w:rFonts w:cs="Simplified Arabic"/>
                <w:b/>
                <w:bCs/>
                <w:sz w:val="16"/>
                <w:szCs w:val="16"/>
              </w:rPr>
            </w:pPr>
          </w:p>
        </w:tc>
      </w:tr>
      <w:tr w:rsidR="00BB6A52" w:rsidTr="00A0333E">
        <w:trPr>
          <w:trHeight w:val="397"/>
        </w:trPr>
        <w:tc>
          <w:tcPr>
            <w:tcW w:w="2694" w:type="dxa"/>
            <w:gridSpan w:val="2"/>
          </w:tcPr>
          <w:p w:rsidR="00BB6A52" w:rsidRDefault="00BB6A52" w:rsidP="001737D0">
            <w:pPr>
              <w:pStyle w:val="Header"/>
              <w:numPr>
                <w:ilvl w:val="0"/>
                <w:numId w:val="1"/>
              </w:numPr>
              <w:ind w:right="0"/>
              <w:rPr>
                <w:rFonts w:cs="Simplified Arabic"/>
                <w:b/>
                <w:bCs/>
                <w:sz w:val="24"/>
                <w:szCs w:val="24"/>
                <w:rtl/>
              </w:rPr>
            </w:pPr>
            <w:r>
              <w:rPr>
                <w:rFonts w:cs="Simplified Arabic" w:hint="cs"/>
                <w:b/>
                <w:bCs/>
                <w:sz w:val="24"/>
                <w:szCs w:val="24"/>
                <w:rtl/>
              </w:rPr>
              <w:t>المراجعة الأولية</w:t>
            </w:r>
          </w:p>
        </w:tc>
        <w:tc>
          <w:tcPr>
            <w:tcW w:w="4961" w:type="dxa"/>
          </w:tcPr>
          <w:p w:rsidR="00BB6A52" w:rsidRDefault="00BB6A52" w:rsidP="001737D0">
            <w:pPr>
              <w:pStyle w:val="Header"/>
              <w:rPr>
                <w:rFonts w:cs="Simplified Arabic"/>
                <w:b/>
                <w:bCs/>
                <w:sz w:val="24"/>
                <w:szCs w:val="24"/>
              </w:rPr>
            </w:pPr>
          </w:p>
        </w:tc>
      </w:tr>
      <w:tr w:rsidR="00BB6A52" w:rsidTr="00A0333E">
        <w:trPr>
          <w:trHeight w:val="397"/>
        </w:trPr>
        <w:tc>
          <w:tcPr>
            <w:tcW w:w="283" w:type="dxa"/>
          </w:tcPr>
          <w:p w:rsidR="00BB6A52" w:rsidRDefault="00BB6A52" w:rsidP="001737D0">
            <w:pPr>
              <w:pStyle w:val="Header"/>
              <w:rPr>
                <w:rFonts w:cs="Simplified Arabic"/>
                <w:b/>
                <w:bCs/>
                <w:sz w:val="24"/>
                <w:szCs w:val="24"/>
              </w:rPr>
            </w:pPr>
          </w:p>
        </w:tc>
        <w:tc>
          <w:tcPr>
            <w:tcW w:w="2411" w:type="dxa"/>
          </w:tcPr>
          <w:p w:rsidR="00BB6A52" w:rsidRDefault="00BB6A52" w:rsidP="001737D0">
            <w:pPr>
              <w:pStyle w:val="Header"/>
              <w:rPr>
                <w:rFonts w:cs="Simplified Arabic"/>
                <w:sz w:val="24"/>
                <w:szCs w:val="24"/>
                <w:rtl/>
              </w:rPr>
            </w:pPr>
            <w:r>
              <w:rPr>
                <w:rFonts w:cs="Simplified Arabic" w:hint="cs"/>
                <w:sz w:val="24"/>
                <w:szCs w:val="24"/>
                <w:rtl/>
              </w:rPr>
              <w:t>محمود عبد الرحمن</w:t>
            </w:r>
          </w:p>
          <w:p w:rsidR="00BB6A52" w:rsidRDefault="00BB6A52" w:rsidP="001737D0">
            <w:pPr>
              <w:pStyle w:val="Header"/>
              <w:rPr>
                <w:rFonts w:cs="Simplified Arabic"/>
                <w:sz w:val="24"/>
                <w:szCs w:val="24"/>
              </w:rPr>
            </w:pPr>
            <w:r>
              <w:rPr>
                <w:rFonts w:cs="Simplified Arabic" w:hint="cs"/>
                <w:sz w:val="24"/>
                <w:szCs w:val="24"/>
                <w:rtl/>
              </w:rPr>
              <w:t>محمود القيه</w:t>
            </w:r>
          </w:p>
        </w:tc>
        <w:tc>
          <w:tcPr>
            <w:tcW w:w="4961" w:type="dxa"/>
          </w:tcPr>
          <w:p w:rsidR="00BB6A52" w:rsidRDefault="00BB6A52" w:rsidP="001737D0">
            <w:pPr>
              <w:pStyle w:val="Header"/>
              <w:rPr>
                <w:rFonts w:cs="Simplified Arabic"/>
                <w:b/>
                <w:bCs/>
                <w:sz w:val="24"/>
                <w:szCs w:val="24"/>
              </w:rPr>
            </w:pPr>
          </w:p>
        </w:tc>
      </w:tr>
      <w:tr w:rsidR="00BB6A52" w:rsidTr="00A0333E">
        <w:trPr>
          <w:trHeight w:val="155"/>
        </w:trPr>
        <w:tc>
          <w:tcPr>
            <w:tcW w:w="283" w:type="dxa"/>
          </w:tcPr>
          <w:p w:rsidR="00BB6A52" w:rsidRDefault="00BB6A52" w:rsidP="001737D0">
            <w:pPr>
              <w:pStyle w:val="Header"/>
              <w:rPr>
                <w:rFonts w:cs="Simplified Arabic"/>
                <w:b/>
                <w:bCs/>
                <w:sz w:val="16"/>
                <w:szCs w:val="16"/>
              </w:rPr>
            </w:pPr>
          </w:p>
        </w:tc>
        <w:tc>
          <w:tcPr>
            <w:tcW w:w="2411" w:type="dxa"/>
          </w:tcPr>
          <w:p w:rsidR="00BB6A52" w:rsidRDefault="00BB6A52" w:rsidP="001737D0">
            <w:pPr>
              <w:pStyle w:val="Header"/>
              <w:rPr>
                <w:rFonts w:cs="Simplified Arabic"/>
                <w:sz w:val="16"/>
                <w:szCs w:val="16"/>
                <w:rtl/>
              </w:rPr>
            </w:pPr>
          </w:p>
        </w:tc>
        <w:tc>
          <w:tcPr>
            <w:tcW w:w="4961" w:type="dxa"/>
          </w:tcPr>
          <w:p w:rsidR="00BB6A52" w:rsidRDefault="00BB6A52" w:rsidP="001737D0">
            <w:pPr>
              <w:pStyle w:val="Header"/>
              <w:rPr>
                <w:rFonts w:cs="Simplified Arabic"/>
                <w:b/>
                <w:bCs/>
                <w:sz w:val="16"/>
                <w:szCs w:val="16"/>
              </w:rPr>
            </w:pPr>
          </w:p>
        </w:tc>
      </w:tr>
      <w:tr w:rsidR="00BB6A52" w:rsidTr="00A0333E">
        <w:trPr>
          <w:cantSplit/>
          <w:trHeight w:val="397"/>
        </w:trPr>
        <w:tc>
          <w:tcPr>
            <w:tcW w:w="7655" w:type="dxa"/>
            <w:gridSpan w:val="3"/>
          </w:tcPr>
          <w:p w:rsidR="00BB6A52" w:rsidRDefault="00BB6A52" w:rsidP="001737D0">
            <w:pPr>
              <w:pStyle w:val="Header"/>
              <w:numPr>
                <w:ilvl w:val="0"/>
                <w:numId w:val="1"/>
              </w:numPr>
              <w:ind w:right="0"/>
              <w:rPr>
                <w:rFonts w:cs="Simplified Arabic"/>
                <w:b/>
                <w:bCs/>
                <w:sz w:val="24"/>
                <w:szCs w:val="24"/>
                <w:rtl/>
              </w:rPr>
            </w:pPr>
            <w:r>
              <w:rPr>
                <w:rFonts w:cs="Simplified Arabic" w:hint="cs"/>
                <w:b/>
                <w:bCs/>
                <w:sz w:val="24"/>
                <w:szCs w:val="24"/>
                <w:rtl/>
              </w:rPr>
              <w:t>المراجعة النهائية</w:t>
            </w:r>
          </w:p>
        </w:tc>
      </w:tr>
      <w:tr w:rsidR="00BB6A52" w:rsidTr="00A0333E">
        <w:trPr>
          <w:cantSplit/>
          <w:trHeight w:val="397"/>
        </w:trPr>
        <w:tc>
          <w:tcPr>
            <w:tcW w:w="7655" w:type="dxa"/>
            <w:gridSpan w:val="3"/>
          </w:tcPr>
          <w:p w:rsidR="00BB6A52" w:rsidRDefault="00BB6A52" w:rsidP="001737D0">
            <w:pPr>
              <w:pStyle w:val="Header"/>
              <w:tabs>
                <w:tab w:val="clear" w:pos="4153"/>
                <w:tab w:val="clear" w:pos="8306"/>
              </w:tabs>
              <w:rPr>
                <w:rFonts w:cs="Simplified Arabic"/>
                <w:sz w:val="24"/>
                <w:szCs w:val="24"/>
                <w:rtl/>
              </w:rPr>
            </w:pPr>
            <w:r>
              <w:rPr>
                <w:rFonts w:cs="Simplified Arabic" w:hint="cs"/>
                <w:sz w:val="24"/>
                <w:szCs w:val="24"/>
                <w:rtl/>
              </w:rPr>
              <w:t xml:space="preserve">      محمود جرادات</w:t>
            </w:r>
          </w:p>
        </w:tc>
      </w:tr>
      <w:tr w:rsidR="00BB6A52" w:rsidTr="00A0333E">
        <w:trPr>
          <w:cantSplit/>
          <w:trHeight w:val="157"/>
        </w:trPr>
        <w:tc>
          <w:tcPr>
            <w:tcW w:w="7655" w:type="dxa"/>
            <w:gridSpan w:val="3"/>
          </w:tcPr>
          <w:p w:rsidR="00BB6A52" w:rsidRDefault="00BB6A52" w:rsidP="001737D0">
            <w:pPr>
              <w:pStyle w:val="Header"/>
              <w:rPr>
                <w:rFonts w:cs="Simplified Arabic"/>
                <w:b/>
                <w:bCs/>
                <w:sz w:val="24"/>
                <w:szCs w:val="24"/>
                <w:rtl/>
              </w:rPr>
            </w:pPr>
          </w:p>
        </w:tc>
      </w:tr>
      <w:tr w:rsidR="00BB6A52" w:rsidTr="00A0333E">
        <w:trPr>
          <w:trHeight w:val="397"/>
        </w:trPr>
        <w:tc>
          <w:tcPr>
            <w:tcW w:w="283" w:type="dxa"/>
          </w:tcPr>
          <w:p w:rsidR="00BB6A52" w:rsidRDefault="00BB6A52" w:rsidP="001737D0">
            <w:pPr>
              <w:pStyle w:val="Header"/>
              <w:numPr>
                <w:ilvl w:val="0"/>
                <w:numId w:val="1"/>
              </w:numPr>
              <w:tabs>
                <w:tab w:val="clear" w:pos="4153"/>
                <w:tab w:val="clear" w:pos="8306"/>
              </w:tabs>
              <w:ind w:right="0"/>
              <w:rPr>
                <w:rFonts w:cs="Simplified Arabic"/>
                <w:b/>
                <w:bCs/>
                <w:sz w:val="24"/>
                <w:szCs w:val="24"/>
              </w:rPr>
            </w:pPr>
          </w:p>
        </w:tc>
        <w:tc>
          <w:tcPr>
            <w:tcW w:w="2411" w:type="dxa"/>
          </w:tcPr>
          <w:p w:rsidR="00BB6A52" w:rsidRDefault="00BB6A52" w:rsidP="001737D0">
            <w:pPr>
              <w:pStyle w:val="Header"/>
              <w:rPr>
                <w:rFonts w:cs="Simplified Arabic"/>
                <w:b/>
                <w:bCs/>
                <w:sz w:val="24"/>
                <w:szCs w:val="24"/>
                <w:rtl/>
              </w:rPr>
            </w:pPr>
            <w:r>
              <w:rPr>
                <w:rFonts w:cs="Simplified Arabic" w:hint="cs"/>
                <w:b/>
                <w:bCs/>
                <w:sz w:val="24"/>
                <w:szCs w:val="24"/>
                <w:rtl/>
              </w:rPr>
              <w:t>الإشراف العام</w:t>
            </w:r>
          </w:p>
        </w:tc>
        <w:tc>
          <w:tcPr>
            <w:tcW w:w="4961" w:type="dxa"/>
          </w:tcPr>
          <w:p w:rsidR="00BB6A52" w:rsidRDefault="00BB6A52" w:rsidP="001737D0">
            <w:pPr>
              <w:pStyle w:val="Header"/>
              <w:tabs>
                <w:tab w:val="clear" w:pos="4153"/>
                <w:tab w:val="clear" w:pos="8306"/>
              </w:tabs>
              <w:rPr>
                <w:rFonts w:cs="Simplified Arabic"/>
                <w:sz w:val="24"/>
                <w:szCs w:val="24"/>
              </w:rPr>
            </w:pPr>
          </w:p>
        </w:tc>
      </w:tr>
      <w:tr w:rsidR="00BB6A52" w:rsidTr="00A0333E">
        <w:trPr>
          <w:trHeight w:val="397"/>
        </w:trPr>
        <w:tc>
          <w:tcPr>
            <w:tcW w:w="283" w:type="dxa"/>
          </w:tcPr>
          <w:p w:rsidR="00BB6A52" w:rsidRDefault="00BB6A52" w:rsidP="001737D0">
            <w:pPr>
              <w:pStyle w:val="Header"/>
              <w:tabs>
                <w:tab w:val="clear" w:pos="4153"/>
                <w:tab w:val="clear" w:pos="8306"/>
              </w:tabs>
              <w:rPr>
                <w:rFonts w:cs="Simplified Arabic"/>
                <w:b/>
                <w:bCs/>
                <w:sz w:val="24"/>
                <w:szCs w:val="24"/>
              </w:rPr>
            </w:pPr>
          </w:p>
        </w:tc>
        <w:tc>
          <w:tcPr>
            <w:tcW w:w="2411" w:type="dxa"/>
          </w:tcPr>
          <w:p w:rsidR="00BB6A52" w:rsidRDefault="00BB6A52" w:rsidP="001737D0">
            <w:pPr>
              <w:pStyle w:val="Header"/>
              <w:tabs>
                <w:tab w:val="clear" w:pos="4153"/>
                <w:tab w:val="clear" w:pos="8306"/>
              </w:tabs>
              <w:rPr>
                <w:rFonts w:cs="Simplified Arabic"/>
                <w:sz w:val="24"/>
                <w:szCs w:val="24"/>
                <w:rtl/>
              </w:rPr>
            </w:pPr>
            <w:r>
              <w:rPr>
                <w:rFonts w:cs="Simplified Arabic" w:hint="cs"/>
                <w:sz w:val="24"/>
                <w:szCs w:val="24"/>
                <w:rtl/>
              </w:rPr>
              <w:t>علا عوض</w:t>
            </w:r>
          </w:p>
        </w:tc>
        <w:tc>
          <w:tcPr>
            <w:tcW w:w="4961" w:type="dxa"/>
          </w:tcPr>
          <w:p w:rsidR="00BB6A52" w:rsidRDefault="003E7D3F" w:rsidP="001737D0">
            <w:pPr>
              <w:pStyle w:val="Header"/>
              <w:tabs>
                <w:tab w:val="clear" w:pos="4153"/>
                <w:tab w:val="clear" w:pos="8306"/>
              </w:tabs>
              <w:rPr>
                <w:rFonts w:cs="Simplified Arabic"/>
                <w:sz w:val="24"/>
                <w:szCs w:val="24"/>
                <w:rtl/>
              </w:rPr>
            </w:pPr>
            <w:r>
              <w:rPr>
                <w:rFonts w:cs="Simplified Arabic" w:hint="cs"/>
                <w:sz w:val="24"/>
                <w:szCs w:val="24"/>
                <w:rtl/>
              </w:rPr>
              <w:t xml:space="preserve">                 </w:t>
            </w:r>
            <w:r w:rsidR="00BB6A52">
              <w:rPr>
                <w:rFonts w:cs="Simplified Arabic" w:hint="cs"/>
                <w:sz w:val="24"/>
                <w:szCs w:val="24"/>
                <w:rtl/>
              </w:rPr>
              <w:t>رئيس الجهاز</w:t>
            </w:r>
          </w:p>
        </w:tc>
      </w:tr>
    </w:tbl>
    <w:p w:rsidR="00BB6A52" w:rsidRDefault="00BB6A52" w:rsidP="001737D0">
      <w:pPr>
        <w:jc w:val="center"/>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ind w:firstLine="720"/>
        <w:rPr>
          <w:rFonts w:cs="Simplified Arabic"/>
          <w:b/>
          <w:bCs/>
          <w:sz w:val="24"/>
          <w:szCs w:val="28"/>
          <w:rtl/>
        </w:rPr>
      </w:pPr>
    </w:p>
    <w:p w:rsidR="002B1710" w:rsidRDefault="002B1710" w:rsidP="001737D0">
      <w:pPr>
        <w:rPr>
          <w:rFonts w:cs="Simplified Arabic"/>
          <w:b/>
          <w:bCs/>
          <w:sz w:val="24"/>
          <w:szCs w:val="28"/>
          <w:rtl/>
        </w:rPr>
      </w:pPr>
    </w:p>
    <w:p w:rsidR="00505FE1" w:rsidRDefault="00505FE1" w:rsidP="001737D0">
      <w:pPr>
        <w:rPr>
          <w:rFonts w:cs="Simplified Arabic"/>
          <w:b/>
          <w:bCs/>
          <w:sz w:val="24"/>
          <w:szCs w:val="28"/>
          <w:rtl/>
        </w:rPr>
      </w:pPr>
    </w:p>
    <w:p w:rsidR="00505FE1" w:rsidRDefault="00505FE1" w:rsidP="001737D0">
      <w:pPr>
        <w:rPr>
          <w:rFonts w:cs="Simplified Arabic"/>
          <w:b/>
          <w:bCs/>
          <w:sz w:val="24"/>
          <w:szCs w:val="28"/>
          <w:rtl/>
        </w:rPr>
      </w:pPr>
    </w:p>
    <w:p w:rsidR="00A0333E" w:rsidRDefault="00A0333E" w:rsidP="001737D0">
      <w:pPr>
        <w:rPr>
          <w:rFonts w:cs="Simplified Arabic"/>
          <w:b/>
          <w:bCs/>
          <w:sz w:val="24"/>
          <w:szCs w:val="28"/>
          <w:rtl/>
        </w:rPr>
      </w:pPr>
    </w:p>
    <w:p w:rsidR="004004EA" w:rsidRDefault="004004EA" w:rsidP="001737D0">
      <w:pPr>
        <w:pStyle w:val="Caption"/>
        <w:ind w:left="-2" w:firstLine="2"/>
        <w:rPr>
          <w:rFonts w:cs="Simplified Arabic"/>
          <w:sz w:val="28"/>
          <w:szCs w:val="28"/>
          <w:rtl/>
        </w:rPr>
      </w:pPr>
      <w:r>
        <w:rPr>
          <w:rFonts w:cs="Simplified Arabic" w:hint="cs"/>
          <w:sz w:val="28"/>
          <w:szCs w:val="28"/>
          <w:rtl/>
        </w:rPr>
        <w:lastRenderedPageBreak/>
        <w:t>ق</w:t>
      </w:r>
      <w:r>
        <w:rPr>
          <w:rFonts w:cs="Simplified Arabic"/>
          <w:sz w:val="28"/>
          <w:szCs w:val="28"/>
          <w:rtl/>
        </w:rPr>
        <w:t>ائمة المحتويات</w:t>
      </w:r>
    </w:p>
    <w:p w:rsidR="0015226E" w:rsidRPr="0015226E" w:rsidRDefault="0015226E" w:rsidP="0015226E">
      <w:pPr>
        <w:rPr>
          <w:rtl/>
          <w:lang w:eastAsia="en-US"/>
        </w:rPr>
      </w:pPr>
    </w:p>
    <w:tbl>
      <w:tblPr>
        <w:tblW w:w="8661" w:type="dxa"/>
        <w:jc w:val="center"/>
        <w:tblLayout w:type="fixed"/>
        <w:tblLook w:val="0000"/>
      </w:tblPr>
      <w:tblGrid>
        <w:gridCol w:w="1213"/>
        <w:gridCol w:w="5670"/>
        <w:gridCol w:w="1778"/>
      </w:tblGrid>
      <w:tr w:rsidR="00CA4974" w:rsidRPr="0002080F" w:rsidTr="009F144D">
        <w:trPr>
          <w:trHeight w:val="20"/>
          <w:jc w:val="center"/>
        </w:trPr>
        <w:tc>
          <w:tcPr>
            <w:tcW w:w="1213" w:type="dxa"/>
          </w:tcPr>
          <w:p w:rsidR="00CA4974" w:rsidRPr="0002080F" w:rsidRDefault="00CA4974" w:rsidP="001D4CAD">
            <w:pPr>
              <w:jc w:val="center"/>
              <w:rPr>
                <w:rFonts w:cs="Simplified Arabic"/>
                <w:b/>
                <w:bCs/>
                <w:sz w:val="24"/>
                <w:szCs w:val="24"/>
                <w:rtl/>
              </w:rPr>
            </w:pPr>
            <w:r w:rsidRPr="0002080F">
              <w:rPr>
                <w:rFonts w:cs="Simplified Arabic"/>
                <w:b/>
                <w:bCs/>
                <w:sz w:val="24"/>
                <w:szCs w:val="24"/>
                <w:rtl/>
              </w:rPr>
              <w:t>الصفحة</w:t>
            </w:r>
          </w:p>
        </w:tc>
        <w:tc>
          <w:tcPr>
            <w:tcW w:w="5670" w:type="dxa"/>
          </w:tcPr>
          <w:p w:rsidR="00CA4974" w:rsidRPr="0002080F" w:rsidRDefault="00CA4974" w:rsidP="001D4CAD">
            <w:pPr>
              <w:jc w:val="center"/>
              <w:rPr>
                <w:rFonts w:cs="Simplified Arabic"/>
                <w:b/>
                <w:bCs/>
                <w:sz w:val="24"/>
                <w:szCs w:val="24"/>
                <w:rtl/>
              </w:rPr>
            </w:pPr>
          </w:p>
        </w:tc>
        <w:tc>
          <w:tcPr>
            <w:tcW w:w="1778" w:type="dxa"/>
          </w:tcPr>
          <w:p w:rsidR="00CA4974" w:rsidRPr="00253C56" w:rsidRDefault="00CA4974" w:rsidP="001D4CAD">
            <w:pPr>
              <w:rPr>
                <w:rFonts w:cs="Simplified Arabic"/>
                <w:b/>
                <w:bCs/>
                <w:sz w:val="24"/>
                <w:szCs w:val="24"/>
                <w:rtl/>
              </w:rPr>
            </w:pPr>
            <w:r w:rsidRPr="00253C56">
              <w:rPr>
                <w:rFonts w:cs="Simplified Arabic"/>
                <w:b/>
                <w:bCs/>
                <w:sz w:val="24"/>
                <w:szCs w:val="24"/>
                <w:rtl/>
              </w:rPr>
              <w:t>الموضوع</w:t>
            </w:r>
          </w:p>
        </w:tc>
      </w:tr>
      <w:tr w:rsidR="00CA4974" w:rsidRPr="0002080F" w:rsidTr="009F144D">
        <w:trPr>
          <w:trHeight w:val="20"/>
          <w:jc w:val="center"/>
        </w:trPr>
        <w:tc>
          <w:tcPr>
            <w:tcW w:w="1213" w:type="dxa"/>
          </w:tcPr>
          <w:p w:rsidR="00CA4974" w:rsidRPr="0002080F" w:rsidRDefault="00CA4974" w:rsidP="001D4CAD">
            <w:pPr>
              <w:jc w:val="center"/>
              <w:rPr>
                <w:rFonts w:cs="Simplified Arabic"/>
                <w:b/>
                <w:bCs/>
                <w:sz w:val="24"/>
                <w:szCs w:val="24"/>
                <w:rtl/>
              </w:rPr>
            </w:pPr>
          </w:p>
        </w:tc>
        <w:tc>
          <w:tcPr>
            <w:tcW w:w="5670" w:type="dxa"/>
          </w:tcPr>
          <w:p w:rsidR="00CA4974" w:rsidRPr="008268CA" w:rsidRDefault="00CA4974" w:rsidP="001D4CAD">
            <w:pPr>
              <w:rPr>
                <w:rFonts w:cs="Simplified Arabic"/>
                <w:sz w:val="24"/>
                <w:szCs w:val="24"/>
                <w:rtl/>
              </w:rPr>
            </w:pPr>
            <w:r w:rsidRPr="008268CA">
              <w:rPr>
                <w:rFonts w:cs="Simplified Arabic" w:hint="cs"/>
                <w:sz w:val="24"/>
                <w:szCs w:val="24"/>
                <w:rtl/>
              </w:rPr>
              <w:t>قائمة الجداول</w:t>
            </w:r>
          </w:p>
        </w:tc>
        <w:tc>
          <w:tcPr>
            <w:tcW w:w="1778" w:type="dxa"/>
          </w:tcPr>
          <w:p w:rsidR="00CA4974" w:rsidRPr="00253C56" w:rsidRDefault="00CA4974" w:rsidP="001D4CAD">
            <w:pPr>
              <w:rPr>
                <w:rFonts w:cs="Simplified Arabic"/>
                <w:b/>
                <w:bCs/>
                <w:sz w:val="24"/>
                <w:szCs w:val="24"/>
                <w:rtl/>
              </w:rPr>
            </w:pPr>
          </w:p>
        </w:tc>
      </w:tr>
      <w:tr w:rsidR="00CA4974" w:rsidRPr="0002080F" w:rsidTr="009F144D">
        <w:trPr>
          <w:trHeight w:val="20"/>
          <w:jc w:val="center"/>
        </w:trPr>
        <w:tc>
          <w:tcPr>
            <w:tcW w:w="1213" w:type="dxa"/>
          </w:tcPr>
          <w:p w:rsidR="00CA4974" w:rsidRPr="0002080F" w:rsidRDefault="00CA4974" w:rsidP="001D4CAD">
            <w:pPr>
              <w:jc w:val="center"/>
              <w:rPr>
                <w:rFonts w:cs="Simplified Arabic"/>
                <w:b/>
                <w:bCs/>
                <w:sz w:val="24"/>
                <w:szCs w:val="24"/>
                <w:rtl/>
              </w:rPr>
            </w:pPr>
          </w:p>
        </w:tc>
        <w:tc>
          <w:tcPr>
            <w:tcW w:w="5670" w:type="dxa"/>
          </w:tcPr>
          <w:p w:rsidR="00CA4974" w:rsidRPr="008268CA" w:rsidRDefault="00CA4974" w:rsidP="001D4CAD">
            <w:pPr>
              <w:rPr>
                <w:rFonts w:cs="Simplified Arabic"/>
                <w:sz w:val="24"/>
                <w:szCs w:val="24"/>
                <w:rtl/>
              </w:rPr>
            </w:pPr>
            <w:r w:rsidRPr="008268CA">
              <w:rPr>
                <w:rFonts w:cs="Simplified Arabic" w:hint="cs"/>
                <w:sz w:val="24"/>
                <w:szCs w:val="24"/>
                <w:rtl/>
              </w:rPr>
              <w:t>المقدمة</w:t>
            </w:r>
          </w:p>
        </w:tc>
        <w:tc>
          <w:tcPr>
            <w:tcW w:w="1778" w:type="dxa"/>
          </w:tcPr>
          <w:p w:rsidR="00CA4974" w:rsidRPr="00253C56" w:rsidRDefault="00CA4974" w:rsidP="001D4CAD">
            <w:pPr>
              <w:rPr>
                <w:rFonts w:cs="Simplified Arabic"/>
                <w:b/>
                <w:bCs/>
                <w:sz w:val="24"/>
                <w:szCs w:val="24"/>
                <w:rtl/>
              </w:rPr>
            </w:pPr>
          </w:p>
        </w:tc>
      </w:tr>
      <w:tr w:rsidR="00CA4974" w:rsidRPr="0002080F" w:rsidTr="009F144D">
        <w:trPr>
          <w:trHeight w:val="20"/>
          <w:jc w:val="center"/>
        </w:trPr>
        <w:tc>
          <w:tcPr>
            <w:tcW w:w="1213" w:type="dxa"/>
          </w:tcPr>
          <w:p w:rsidR="00CA4974" w:rsidRPr="00253C56" w:rsidRDefault="00CA4974" w:rsidP="001D4CAD">
            <w:pPr>
              <w:jc w:val="center"/>
              <w:rPr>
                <w:rFonts w:cs="Simplified Arabic"/>
                <w:b/>
                <w:bCs/>
                <w:sz w:val="8"/>
                <w:szCs w:val="8"/>
                <w:rtl/>
              </w:rPr>
            </w:pPr>
          </w:p>
        </w:tc>
        <w:tc>
          <w:tcPr>
            <w:tcW w:w="5670" w:type="dxa"/>
          </w:tcPr>
          <w:p w:rsidR="00CA4974" w:rsidRPr="00253C56" w:rsidRDefault="00CA4974" w:rsidP="001D4CAD">
            <w:pPr>
              <w:ind w:right="360"/>
              <w:rPr>
                <w:rFonts w:cs="Simplified Arabic"/>
                <w:b/>
                <w:bCs/>
                <w:sz w:val="8"/>
                <w:szCs w:val="8"/>
                <w:rtl/>
              </w:rPr>
            </w:pPr>
          </w:p>
        </w:tc>
        <w:tc>
          <w:tcPr>
            <w:tcW w:w="1778" w:type="dxa"/>
          </w:tcPr>
          <w:p w:rsidR="00CA4974" w:rsidRPr="00253C56" w:rsidRDefault="00CA4974" w:rsidP="001D4CAD">
            <w:pPr>
              <w:rPr>
                <w:rFonts w:cs="Simplified Arabic"/>
                <w:sz w:val="8"/>
                <w:szCs w:val="8"/>
                <w:rtl/>
              </w:rPr>
            </w:pPr>
          </w:p>
        </w:tc>
      </w:tr>
      <w:tr w:rsidR="00CA4974" w:rsidRPr="0002080F" w:rsidTr="009F144D">
        <w:trPr>
          <w:trHeight w:val="20"/>
          <w:jc w:val="center"/>
        </w:trPr>
        <w:tc>
          <w:tcPr>
            <w:tcW w:w="1213" w:type="dxa"/>
          </w:tcPr>
          <w:p w:rsidR="00CA4974" w:rsidRPr="0002080F" w:rsidRDefault="00CA4974" w:rsidP="00CA4974">
            <w:pPr>
              <w:jc w:val="center"/>
              <w:rPr>
                <w:rFonts w:cs="Simplified Arabic"/>
                <w:b/>
                <w:bCs/>
                <w:sz w:val="24"/>
                <w:szCs w:val="24"/>
                <w:rtl/>
              </w:rPr>
            </w:pPr>
            <w:r>
              <w:rPr>
                <w:rFonts w:cs="Simplified Arabic" w:hint="cs"/>
                <w:b/>
                <w:bCs/>
                <w:sz w:val="24"/>
                <w:szCs w:val="24"/>
                <w:rtl/>
              </w:rPr>
              <w:t>15</w:t>
            </w:r>
          </w:p>
        </w:tc>
        <w:tc>
          <w:tcPr>
            <w:tcW w:w="5670" w:type="dxa"/>
          </w:tcPr>
          <w:p w:rsidR="00CA4974" w:rsidRPr="0002080F" w:rsidRDefault="00CA4974" w:rsidP="001D4CAD">
            <w:pPr>
              <w:ind w:right="360"/>
              <w:rPr>
                <w:rFonts w:cs="Simplified Arabic"/>
                <w:b/>
                <w:bCs/>
                <w:sz w:val="16"/>
                <w:szCs w:val="16"/>
                <w:rtl/>
              </w:rPr>
            </w:pPr>
            <w:r w:rsidRPr="0002080F">
              <w:rPr>
                <w:rFonts w:cs="Simplified Arabic" w:hint="cs"/>
                <w:b/>
                <w:bCs/>
                <w:sz w:val="24"/>
                <w:szCs w:val="24"/>
                <w:rtl/>
              </w:rPr>
              <w:t>النتائج الرئيسية</w:t>
            </w:r>
          </w:p>
        </w:tc>
        <w:tc>
          <w:tcPr>
            <w:tcW w:w="1778" w:type="dxa"/>
          </w:tcPr>
          <w:p w:rsidR="00CA4974" w:rsidRPr="00253C56" w:rsidRDefault="00CA4974" w:rsidP="001D4CAD">
            <w:pPr>
              <w:jc w:val="lowKashida"/>
              <w:rPr>
                <w:rFonts w:cs="Simplified Arabic"/>
                <w:sz w:val="24"/>
                <w:szCs w:val="24"/>
                <w:rtl/>
              </w:rPr>
            </w:pPr>
            <w:r w:rsidRPr="00253C56">
              <w:rPr>
                <w:rFonts w:cs="Simplified Arabic" w:hint="cs"/>
                <w:sz w:val="24"/>
                <w:szCs w:val="24"/>
                <w:rtl/>
              </w:rPr>
              <w:t>الفصل الأول:</w:t>
            </w:r>
          </w:p>
        </w:tc>
      </w:tr>
      <w:tr w:rsidR="00CA4974" w:rsidRPr="0002080F" w:rsidTr="009F144D">
        <w:trPr>
          <w:trHeight w:val="183"/>
          <w:jc w:val="center"/>
        </w:trPr>
        <w:tc>
          <w:tcPr>
            <w:tcW w:w="1213" w:type="dxa"/>
            <w:vAlign w:val="center"/>
          </w:tcPr>
          <w:p w:rsidR="00CA4974" w:rsidRDefault="00CA4974" w:rsidP="001D4CAD">
            <w:pPr>
              <w:jc w:val="center"/>
              <w:rPr>
                <w:rFonts w:cs="Simplified Arabic"/>
                <w:noProof w:val="0"/>
                <w:sz w:val="24"/>
                <w:szCs w:val="24"/>
                <w:rtl/>
                <w:lang w:eastAsia="en-US"/>
              </w:rPr>
            </w:pPr>
            <w:r>
              <w:rPr>
                <w:rFonts w:cs="Simplified Arabic" w:hint="cs"/>
                <w:noProof w:val="0"/>
                <w:sz w:val="24"/>
                <w:szCs w:val="24"/>
                <w:rtl/>
                <w:lang w:eastAsia="en-US"/>
              </w:rPr>
              <w:t>15</w:t>
            </w:r>
          </w:p>
        </w:tc>
        <w:tc>
          <w:tcPr>
            <w:tcW w:w="5670" w:type="dxa"/>
            <w:vAlign w:val="center"/>
          </w:tcPr>
          <w:p w:rsidR="00CA4974" w:rsidRDefault="00CA4974" w:rsidP="001D4CAD">
            <w:pPr>
              <w:rPr>
                <w:rFonts w:cs="Simplified Arabic"/>
                <w:noProof w:val="0"/>
                <w:sz w:val="24"/>
                <w:szCs w:val="24"/>
                <w:rtl/>
                <w:lang w:eastAsia="en-US"/>
              </w:rPr>
            </w:pPr>
            <w:r>
              <w:rPr>
                <w:rFonts w:cs="Simplified Arabic" w:hint="cs"/>
                <w:noProof w:val="0"/>
                <w:sz w:val="24"/>
                <w:szCs w:val="24"/>
                <w:rtl/>
                <w:lang w:eastAsia="en-US"/>
              </w:rPr>
              <w:t>1.1 عدد المؤسسات العاملة في الأنشطة السياحية عام</w:t>
            </w:r>
            <w:r w:rsidRPr="00CA4974">
              <w:rPr>
                <w:rFonts w:cs="Simplified Arabic" w:hint="cs"/>
                <w:noProof w:val="0"/>
                <w:sz w:val="24"/>
                <w:szCs w:val="24"/>
                <w:rtl/>
                <w:lang w:eastAsia="en-US"/>
              </w:rPr>
              <w:t xml:space="preserve"> </w:t>
            </w:r>
            <w:r>
              <w:rPr>
                <w:rFonts w:cs="Simplified Arabic" w:hint="cs"/>
                <w:noProof w:val="0"/>
                <w:sz w:val="24"/>
                <w:szCs w:val="24"/>
                <w:rtl/>
                <w:lang w:eastAsia="en-US"/>
              </w:rPr>
              <w:t>2010</w:t>
            </w:r>
          </w:p>
        </w:tc>
        <w:tc>
          <w:tcPr>
            <w:tcW w:w="1778" w:type="dxa"/>
          </w:tcPr>
          <w:p w:rsidR="00CA4974" w:rsidRPr="00253C56" w:rsidRDefault="00CA4974" w:rsidP="001D4CAD">
            <w:pPr>
              <w:rPr>
                <w:rFonts w:cs="Simplified Arabic"/>
                <w:sz w:val="24"/>
                <w:szCs w:val="24"/>
                <w:rtl/>
              </w:rPr>
            </w:pPr>
          </w:p>
        </w:tc>
      </w:tr>
      <w:tr w:rsidR="00CA4974" w:rsidRPr="0002080F" w:rsidTr="009F144D">
        <w:trPr>
          <w:trHeight w:val="20"/>
          <w:jc w:val="center"/>
        </w:trPr>
        <w:tc>
          <w:tcPr>
            <w:tcW w:w="1213" w:type="dxa"/>
            <w:vAlign w:val="center"/>
          </w:tcPr>
          <w:p w:rsidR="00CA4974" w:rsidRDefault="00CA4974" w:rsidP="001D4CAD">
            <w:pPr>
              <w:jc w:val="center"/>
              <w:rPr>
                <w:rFonts w:cs="Simplified Arabic"/>
                <w:noProof w:val="0"/>
                <w:sz w:val="24"/>
                <w:szCs w:val="24"/>
                <w:rtl/>
                <w:lang w:eastAsia="en-US"/>
              </w:rPr>
            </w:pPr>
            <w:r>
              <w:rPr>
                <w:rFonts w:cs="Simplified Arabic" w:hint="cs"/>
                <w:noProof w:val="0"/>
                <w:sz w:val="24"/>
                <w:szCs w:val="24"/>
                <w:rtl/>
                <w:lang w:eastAsia="en-US"/>
              </w:rPr>
              <w:t>15</w:t>
            </w:r>
          </w:p>
        </w:tc>
        <w:tc>
          <w:tcPr>
            <w:tcW w:w="5670" w:type="dxa"/>
            <w:vAlign w:val="center"/>
          </w:tcPr>
          <w:p w:rsidR="00CA4974" w:rsidRDefault="00CA4974" w:rsidP="001D4CAD">
            <w:pPr>
              <w:rPr>
                <w:rFonts w:cs="Simplified Arabic"/>
                <w:noProof w:val="0"/>
                <w:sz w:val="24"/>
                <w:szCs w:val="24"/>
                <w:rtl/>
                <w:lang w:eastAsia="en-US"/>
              </w:rPr>
            </w:pPr>
            <w:r>
              <w:rPr>
                <w:rFonts w:cs="Simplified Arabic" w:hint="cs"/>
                <w:noProof w:val="0"/>
                <w:sz w:val="24"/>
                <w:szCs w:val="24"/>
                <w:rtl/>
                <w:lang w:eastAsia="en-US"/>
              </w:rPr>
              <w:t>2.1 عدد العاملين</w:t>
            </w:r>
          </w:p>
        </w:tc>
        <w:tc>
          <w:tcPr>
            <w:tcW w:w="1778" w:type="dxa"/>
          </w:tcPr>
          <w:p w:rsidR="00CA4974" w:rsidRPr="00253C56" w:rsidRDefault="00CA4974" w:rsidP="001D4CAD">
            <w:pPr>
              <w:rPr>
                <w:rFonts w:cs="Simplified Arabic"/>
                <w:sz w:val="24"/>
                <w:szCs w:val="24"/>
                <w:rtl/>
              </w:rPr>
            </w:pPr>
          </w:p>
        </w:tc>
      </w:tr>
      <w:tr w:rsidR="00CA4974" w:rsidRPr="0002080F" w:rsidTr="009F144D">
        <w:trPr>
          <w:trHeight w:val="20"/>
          <w:jc w:val="center"/>
        </w:trPr>
        <w:tc>
          <w:tcPr>
            <w:tcW w:w="1213" w:type="dxa"/>
            <w:vAlign w:val="center"/>
          </w:tcPr>
          <w:p w:rsidR="00CA4974" w:rsidRDefault="00CA4974" w:rsidP="001D4CAD">
            <w:pPr>
              <w:jc w:val="center"/>
              <w:rPr>
                <w:rFonts w:cs="Simplified Arabic"/>
                <w:sz w:val="24"/>
                <w:szCs w:val="24"/>
                <w:rtl/>
              </w:rPr>
            </w:pPr>
            <w:r>
              <w:rPr>
                <w:rFonts w:cs="Simplified Arabic" w:hint="cs"/>
                <w:sz w:val="24"/>
                <w:szCs w:val="24"/>
                <w:rtl/>
              </w:rPr>
              <w:t>16</w:t>
            </w:r>
          </w:p>
        </w:tc>
        <w:tc>
          <w:tcPr>
            <w:tcW w:w="5670" w:type="dxa"/>
            <w:vAlign w:val="center"/>
          </w:tcPr>
          <w:p w:rsidR="00CA4974" w:rsidRPr="006D21A5" w:rsidRDefault="00CA4974" w:rsidP="001D4CAD">
            <w:pPr>
              <w:tabs>
                <w:tab w:val="left" w:pos="-1"/>
              </w:tabs>
              <w:rPr>
                <w:rFonts w:cs="Simplified Arabic"/>
                <w:b/>
                <w:bCs/>
                <w:sz w:val="24"/>
                <w:szCs w:val="24"/>
                <w:rtl/>
              </w:rPr>
            </w:pPr>
            <w:r>
              <w:rPr>
                <w:rFonts w:cs="Simplified Arabic" w:hint="cs"/>
                <w:sz w:val="24"/>
                <w:szCs w:val="24"/>
                <w:rtl/>
              </w:rPr>
              <w:t xml:space="preserve">3.1 </w:t>
            </w:r>
            <w:r w:rsidRPr="006D21A5">
              <w:rPr>
                <w:rFonts w:cs="Simplified Arabic" w:hint="cs"/>
                <w:sz w:val="24"/>
                <w:szCs w:val="24"/>
                <w:rtl/>
              </w:rPr>
              <w:t>تعويضات المستخدمين بأجر</w:t>
            </w:r>
          </w:p>
        </w:tc>
        <w:tc>
          <w:tcPr>
            <w:tcW w:w="1778" w:type="dxa"/>
          </w:tcPr>
          <w:p w:rsidR="00CA4974" w:rsidRPr="00253C56" w:rsidRDefault="00CA4974" w:rsidP="001D4CAD">
            <w:pPr>
              <w:rPr>
                <w:rFonts w:cs="Simplified Arabic"/>
                <w:sz w:val="24"/>
                <w:szCs w:val="24"/>
                <w:rtl/>
              </w:rPr>
            </w:pPr>
          </w:p>
        </w:tc>
      </w:tr>
      <w:tr w:rsidR="00CA4974" w:rsidRPr="0002080F" w:rsidTr="009F144D">
        <w:trPr>
          <w:trHeight w:val="20"/>
          <w:jc w:val="center"/>
        </w:trPr>
        <w:tc>
          <w:tcPr>
            <w:tcW w:w="1213" w:type="dxa"/>
            <w:vAlign w:val="center"/>
          </w:tcPr>
          <w:p w:rsidR="00CA4974" w:rsidRDefault="00CA4974" w:rsidP="001D4CAD">
            <w:pPr>
              <w:jc w:val="center"/>
              <w:rPr>
                <w:rFonts w:cs="Simplified Arabic"/>
                <w:sz w:val="24"/>
                <w:szCs w:val="24"/>
                <w:rtl/>
              </w:rPr>
            </w:pPr>
            <w:r>
              <w:rPr>
                <w:rFonts w:cs="Simplified Arabic" w:hint="cs"/>
                <w:sz w:val="24"/>
                <w:szCs w:val="24"/>
                <w:rtl/>
              </w:rPr>
              <w:t>17</w:t>
            </w:r>
          </w:p>
        </w:tc>
        <w:tc>
          <w:tcPr>
            <w:tcW w:w="5670" w:type="dxa"/>
            <w:vAlign w:val="center"/>
          </w:tcPr>
          <w:p w:rsidR="00CA4974" w:rsidRDefault="00CA4974" w:rsidP="001D4CAD">
            <w:pPr>
              <w:rPr>
                <w:rFonts w:cs="Simplified Arabic"/>
                <w:sz w:val="24"/>
                <w:szCs w:val="24"/>
                <w:rtl/>
              </w:rPr>
            </w:pPr>
            <w:r>
              <w:rPr>
                <w:rFonts w:cs="Simplified Arabic" w:hint="cs"/>
                <w:sz w:val="24"/>
                <w:szCs w:val="24"/>
                <w:rtl/>
              </w:rPr>
              <w:t>4.1 الإنتاج</w:t>
            </w:r>
          </w:p>
        </w:tc>
        <w:tc>
          <w:tcPr>
            <w:tcW w:w="1778" w:type="dxa"/>
          </w:tcPr>
          <w:p w:rsidR="00CA4974" w:rsidRPr="00253C56" w:rsidRDefault="00CA4974" w:rsidP="001D4CAD">
            <w:pPr>
              <w:rPr>
                <w:rFonts w:cs="Simplified Arabic"/>
                <w:sz w:val="24"/>
                <w:szCs w:val="24"/>
                <w:rtl/>
              </w:rPr>
            </w:pPr>
          </w:p>
        </w:tc>
      </w:tr>
      <w:tr w:rsidR="00CA4974" w:rsidRPr="0002080F" w:rsidTr="009F144D">
        <w:trPr>
          <w:trHeight w:val="20"/>
          <w:jc w:val="center"/>
        </w:trPr>
        <w:tc>
          <w:tcPr>
            <w:tcW w:w="1213" w:type="dxa"/>
            <w:vAlign w:val="center"/>
          </w:tcPr>
          <w:p w:rsidR="00CA4974" w:rsidRDefault="00CA4974" w:rsidP="001D4CAD">
            <w:pPr>
              <w:jc w:val="center"/>
              <w:rPr>
                <w:rFonts w:cs="Simplified Arabic"/>
                <w:sz w:val="24"/>
                <w:szCs w:val="24"/>
                <w:rtl/>
              </w:rPr>
            </w:pPr>
            <w:r>
              <w:rPr>
                <w:rFonts w:cs="Simplified Arabic" w:hint="cs"/>
                <w:sz w:val="24"/>
                <w:szCs w:val="24"/>
                <w:rtl/>
              </w:rPr>
              <w:t>18</w:t>
            </w:r>
          </w:p>
        </w:tc>
        <w:tc>
          <w:tcPr>
            <w:tcW w:w="5670" w:type="dxa"/>
            <w:vAlign w:val="center"/>
          </w:tcPr>
          <w:p w:rsidR="00CA4974" w:rsidRDefault="00CA4974" w:rsidP="001D4CAD">
            <w:pPr>
              <w:rPr>
                <w:rFonts w:cs="Simplified Arabic"/>
                <w:sz w:val="24"/>
                <w:szCs w:val="24"/>
                <w:rtl/>
              </w:rPr>
            </w:pPr>
            <w:r>
              <w:rPr>
                <w:rFonts w:cs="Simplified Arabic" w:hint="cs"/>
                <w:sz w:val="24"/>
                <w:szCs w:val="24"/>
                <w:rtl/>
              </w:rPr>
              <w:t>5.1 الاستهلاك الوسيط</w:t>
            </w:r>
          </w:p>
        </w:tc>
        <w:tc>
          <w:tcPr>
            <w:tcW w:w="1778" w:type="dxa"/>
          </w:tcPr>
          <w:p w:rsidR="00CA4974" w:rsidRPr="00253C56" w:rsidRDefault="00CA4974" w:rsidP="001D4CAD">
            <w:pPr>
              <w:rPr>
                <w:rFonts w:cs="Simplified Arabic"/>
                <w:sz w:val="24"/>
                <w:szCs w:val="24"/>
                <w:rtl/>
              </w:rPr>
            </w:pPr>
          </w:p>
        </w:tc>
      </w:tr>
      <w:tr w:rsidR="00CA4974" w:rsidRPr="0002080F" w:rsidTr="009F144D">
        <w:trPr>
          <w:trHeight w:val="20"/>
          <w:jc w:val="center"/>
        </w:trPr>
        <w:tc>
          <w:tcPr>
            <w:tcW w:w="1213" w:type="dxa"/>
            <w:vAlign w:val="center"/>
          </w:tcPr>
          <w:p w:rsidR="00CA4974" w:rsidRDefault="00CA4974" w:rsidP="001D4CAD">
            <w:pPr>
              <w:jc w:val="center"/>
              <w:rPr>
                <w:rFonts w:cs="Simplified Arabic"/>
                <w:sz w:val="24"/>
                <w:szCs w:val="24"/>
                <w:rtl/>
              </w:rPr>
            </w:pPr>
            <w:r>
              <w:rPr>
                <w:rFonts w:cs="Simplified Arabic" w:hint="cs"/>
                <w:sz w:val="24"/>
                <w:szCs w:val="24"/>
                <w:rtl/>
              </w:rPr>
              <w:t>18</w:t>
            </w:r>
          </w:p>
        </w:tc>
        <w:tc>
          <w:tcPr>
            <w:tcW w:w="5670" w:type="dxa"/>
            <w:vAlign w:val="center"/>
          </w:tcPr>
          <w:p w:rsidR="00CA4974" w:rsidRDefault="00CA4974" w:rsidP="001D4CAD">
            <w:pPr>
              <w:rPr>
                <w:rFonts w:cs="Simplified Arabic"/>
                <w:sz w:val="24"/>
                <w:szCs w:val="24"/>
                <w:rtl/>
              </w:rPr>
            </w:pPr>
            <w:r>
              <w:rPr>
                <w:rFonts w:cs="Simplified Arabic" w:hint="cs"/>
                <w:sz w:val="24"/>
                <w:szCs w:val="24"/>
                <w:rtl/>
              </w:rPr>
              <w:t>6.1 القيمة المضافة</w:t>
            </w:r>
          </w:p>
        </w:tc>
        <w:tc>
          <w:tcPr>
            <w:tcW w:w="1778" w:type="dxa"/>
          </w:tcPr>
          <w:p w:rsidR="00CA4974" w:rsidRPr="00253C56" w:rsidRDefault="00CA4974" w:rsidP="001D4CAD">
            <w:pPr>
              <w:rPr>
                <w:rFonts w:cs="Simplified Arabic"/>
                <w:sz w:val="24"/>
                <w:szCs w:val="24"/>
                <w:rtl/>
              </w:rPr>
            </w:pPr>
          </w:p>
        </w:tc>
      </w:tr>
      <w:tr w:rsidR="00CA4974" w:rsidRPr="0002080F" w:rsidTr="009F144D">
        <w:trPr>
          <w:trHeight w:val="20"/>
          <w:jc w:val="center"/>
        </w:trPr>
        <w:tc>
          <w:tcPr>
            <w:tcW w:w="1213" w:type="dxa"/>
            <w:vAlign w:val="center"/>
          </w:tcPr>
          <w:p w:rsidR="00CA4974" w:rsidRDefault="00CA4974" w:rsidP="001D4CAD">
            <w:pPr>
              <w:jc w:val="center"/>
              <w:rPr>
                <w:rFonts w:cs="Simplified Arabic"/>
                <w:sz w:val="24"/>
                <w:szCs w:val="24"/>
                <w:rtl/>
              </w:rPr>
            </w:pPr>
            <w:r>
              <w:rPr>
                <w:rFonts w:cs="Simplified Arabic" w:hint="cs"/>
                <w:sz w:val="24"/>
                <w:szCs w:val="24"/>
                <w:rtl/>
              </w:rPr>
              <w:t>19</w:t>
            </w:r>
          </w:p>
        </w:tc>
        <w:tc>
          <w:tcPr>
            <w:tcW w:w="5670" w:type="dxa"/>
            <w:vAlign w:val="center"/>
          </w:tcPr>
          <w:p w:rsidR="00CA4974" w:rsidRDefault="00CA4974" w:rsidP="001D4CAD">
            <w:pPr>
              <w:rPr>
                <w:rFonts w:cs="Simplified Arabic"/>
                <w:sz w:val="24"/>
                <w:szCs w:val="24"/>
                <w:rtl/>
              </w:rPr>
            </w:pPr>
            <w:r>
              <w:rPr>
                <w:rFonts w:cs="Simplified Arabic" w:hint="cs"/>
                <w:sz w:val="24"/>
                <w:szCs w:val="24"/>
                <w:rtl/>
              </w:rPr>
              <w:t>7.1 الرحلات السياحية</w:t>
            </w:r>
          </w:p>
        </w:tc>
        <w:tc>
          <w:tcPr>
            <w:tcW w:w="1778" w:type="dxa"/>
          </w:tcPr>
          <w:p w:rsidR="00CA4974" w:rsidRPr="00253C56" w:rsidRDefault="00CA4974" w:rsidP="001D4CAD">
            <w:pPr>
              <w:rPr>
                <w:rFonts w:cs="Simplified Arabic"/>
                <w:sz w:val="24"/>
                <w:szCs w:val="24"/>
                <w:rtl/>
              </w:rPr>
            </w:pPr>
          </w:p>
        </w:tc>
      </w:tr>
      <w:tr w:rsidR="00CA4974" w:rsidRPr="00101A12" w:rsidTr="009F144D">
        <w:trPr>
          <w:trHeight w:val="135"/>
          <w:jc w:val="center"/>
        </w:trPr>
        <w:tc>
          <w:tcPr>
            <w:tcW w:w="1213" w:type="dxa"/>
            <w:vAlign w:val="center"/>
          </w:tcPr>
          <w:p w:rsidR="00CA4974" w:rsidRPr="00101A12" w:rsidRDefault="00CA4974" w:rsidP="001D4CAD">
            <w:pPr>
              <w:jc w:val="center"/>
              <w:rPr>
                <w:rFonts w:cs="Simplified Arabic"/>
                <w:sz w:val="8"/>
                <w:szCs w:val="8"/>
                <w:rtl/>
              </w:rPr>
            </w:pPr>
          </w:p>
        </w:tc>
        <w:tc>
          <w:tcPr>
            <w:tcW w:w="5670" w:type="dxa"/>
            <w:vAlign w:val="center"/>
          </w:tcPr>
          <w:p w:rsidR="00CA4974" w:rsidRPr="00101A12" w:rsidRDefault="00CA4974" w:rsidP="001D4CAD">
            <w:pPr>
              <w:pStyle w:val="BodyText"/>
              <w:ind w:right="719"/>
              <w:jc w:val="left"/>
              <w:rPr>
                <w:sz w:val="8"/>
                <w:szCs w:val="8"/>
                <w:rtl/>
              </w:rPr>
            </w:pPr>
          </w:p>
        </w:tc>
        <w:tc>
          <w:tcPr>
            <w:tcW w:w="1778" w:type="dxa"/>
          </w:tcPr>
          <w:p w:rsidR="00CA4974" w:rsidRPr="00101A12" w:rsidRDefault="00CA4974" w:rsidP="001D4CAD">
            <w:pPr>
              <w:rPr>
                <w:rFonts w:cs="Simplified Arabic"/>
                <w:sz w:val="8"/>
                <w:szCs w:val="8"/>
                <w:rtl/>
              </w:rPr>
            </w:pPr>
          </w:p>
        </w:tc>
      </w:tr>
      <w:tr w:rsidR="00CA4974" w:rsidRPr="0002080F" w:rsidTr="009F144D">
        <w:trPr>
          <w:trHeight w:val="20"/>
          <w:jc w:val="center"/>
        </w:trPr>
        <w:tc>
          <w:tcPr>
            <w:tcW w:w="1213" w:type="dxa"/>
            <w:vAlign w:val="center"/>
          </w:tcPr>
          <w:p w:rsidR="00CA4974" w:rsidRDefault="00CA4974" w:rsidP="001D4CAD">
            <w:pPr>
              <w:jc w:val="center"/>
              <w:rPr>
                <w:rFonts w:cs="Simplified Arabic"/>
                <w:b/>
                <w:bCs/>
                <w:sz w:val="24"/>
                <w:szCs w:val="24"/>
                <w:rtl/>
              </w:rPr>
            </w:pPr>
            <w:r>
              <w:rPr>
                <w:rFonts w:cs="Simplified Arabic" w:hint="cs"/>
                <w:b/>
                <w:bCs/>
                <w:sz w:val="24"/>
                <w:szCs w:val="24"/>
                <w:rtl/>
              </w:rPr>
              <w:t>21</w:t>
            </w:r>
          </w:p>
        </w:tc>
        <w:tc>
          <w:tcPr>
            <w:tcW w:w="5670" w:type="dxa"/>
            <w:vAlign w:val="center"/>
          </w:tcPr>
          <w:p w:rsidR="00CA4974" w:rsidRDefault="00CA4974" w:rsidP="001D4CAD">
            <w:pPr>
              <w:rPr>
                <w:rFonts w:cs="Simplified Arabic"/>
                <w:b/>
                <w:bCs/>
                <w:sz w:val="24"/>
                <w:szCs w:val="24"/>
                <w:rtl/>
              </w:rPr>
            </w:pPr>
            <w:r>
              <w:rPr>
                <w:rFonts w:cs="Simplified Arabic"/>
                <w:b/>
                <w:bCs/>
                <w:sz w:val="24"/>
                <w:szCs w:val="24"/>
                <w:rtl/>
              </w:rPr>
              <w:t>المن</w:t>
            </w:r>
            <w:r>
              <w:rPr>
                <w:rFonts w:cs="Simplified Arabic" w:hint="cs"/>
                <w:b/>
                <w:bCs/>
                <w:sz w:val="24"/>
                <w:szCs w:val="24"/>
                <w:rtl/>
              </w:rPr>
              <w:t>ه</w:t>
            </w:r>
            <w:r>
              <w:rPr>
                <w:rFonts w:cs="Simplified Arabic"/>
                <w:b/>
                <w:bCs/>
                <w:sz w:val="24"/>
                <w:szCs w:val="24"/>
                <w:rtl/>
              </w:rPr>
              <w:t xml:space="preserve">جية </w:t>
            </w:r>
            <w:r>
              <w:rPr>
                <w:rFonts w:cs="Simplified Arabic" w:hint="cs"/>
                <w:b/>
                <w:bCs/>
                <w:sz w:val="24"/>
                <w:szCs w:val="24"/>
                <w:rtl/>
              </w:rPr>
              <w:t>و</w:t>
            </w:r>
            <w:r>
              <w:rPr>
                <w:rFonts w:cs="Simplified Arabic"/>
                <w:b/>
                <w:bCs/>
                <w:sz w:val="24"/>
                <w:szCs w:val="24"/>
                <w:rtl/>
              </w:rPr>
              <w:t>جودة البيانات</w:t>
            </w:r>
          </w:p>
        </w:tc>
        <w:tc>
          <w:tcPr>
            <w:tcW w:w="1778" w:type="dxa"/>
          </w:tcPr>
          <w:p w:rsidR="00CA4974" w:rsidRPr="00253C56" w:rsidRDefault="00CA4974" w:rsidP="001D4CAD">
            <w:pPr>
              <w:rPr>
                <w:rFonts w:cs="Simplified Arabic"/>
                <w:sz w:val="24"/>
                <w:szCs w:val="24"/>
                <w:rtl/>
              </w:rPr>
            </w:pPr>
            <w:r w:rsidRPr="00253C56">
              <w:rPr>
                <w:rFonts w:cs="Simplified Arabic" w:hint="cs"/>
                <w:sz w:val="24"/>
                <w:szCs w:val="24"/>
                <w:rtl/>
              </w:rPr>
              <w:t>الفصل الثاني</w:t>
            </w:r>
            <w:r>
              <w:rPr>
                <w:rFonts w:cs="Simplified Arabic" w:hint="cs"/>
                <w:sz w:val="24"/>
                <w:szCs w:val="24"/>
                <w:rtl/>
              </w:rPr>
              <w:t>:</w:t>
            </w:r>
          </w:p>
        </w:tc>
      </w:tr>
      <w:tr w:rsidR="00CA4974" w:rsidRPr="0002080F" w:rsidTr="009F144D">
        <w:trPr>
          <w:trHeight w:val="20"/>
          <w:jc w:val="center"/>
        </w:trPr>
        <w:tc>
          <w:tcPr>
            <w:tcW w:w="1213" w:type="dxa"/>
            <w:vAlign w:val="center"/>
          </w:tcPr>
          <w:p w:rsidR="00CA4974" w:rsidRDefault="00CA4974" w:rsidP="001D4CAD">
            <w:pPr>
              <w:jc w:val="center"/>
              <w:rPr>
                <w:rFonts w:cs="Simplified Arabic"/>
                <w:sz w:val="24"/>
                <w:szCs w:val="24"/>
                <w:rtl/>
              </w:rPr>
            </w:pPr>
            <w:r>
              <w:rPr>
                <w:rFonts w:cs="Simplified Arabic" w:hint="cs"/>
                <w:sz w:val="24"/>
                <w:szCs w:val="24"/>
                <w:rtl/>
              </w:rPr>
              <w:t>21</w:t>
            </w:r>
          </w:p>
        </w:tc>
        <w:tc>
          <w:tcPr>
            <w:tcW w:w="5670" w:type="dxa"/>
            <w:vAlign w:val="center"/>
          </w:tcPr>
          <w:p w:rsidR="00CA4974" w:rsidRPr="001E24A8" w:rsidRDefault="00CA4974" w:rsidP="00CA4974">
            <w:pPr>
              <w:tabs>
                <w:tab w:val="left" w:pos="-1"/>
              </w:tabs>
              <w:rPr>
                <w:rFonts w:cs="Simplified Arabic"/>
                <w:sz w:val="24"/>
                <w:szCs w:val="24"/>
                <w:rtl/>
              </w:rPr>
            </w:pPr>
            <w:r w:rsidRPr="001E24A8">
              <w:rPr>
                <w:rFonts w:cs="Simplified Arabic" w:hint="cs"/>
                <w:sz w:val="24"/>
                <w:szCs w:val="24"/>
                <w:rtl/>
              </w:rPr>
              <w:t>2.1</w:t>
            </w:r>
            <w:r w:rsidRPr="001E24A8">
              <w:rPr>
                <w:rFonts w:cs="Simplified Arabic"/>
                <w:sz w:val="24"/>
                <w:szCs w:val="24"/>
                <w:rtl/>
              </w:rPr>
              <w:t xml:space="preserve">  أهداف </w:t>
            </w:r>
            <w:r>
              <w:rPr>
                <w:rFonts w:cs="Simplified Arabic" w:hint="cs"/>
                <w:sz w:val="24"/>
                <w:szCs w:val="24"/>
                <w:rtl/>
              </w:rPr>
              <w:t>التقرير</w:t>
            </w:r>
          </w:p>
        </w:tc>
        <w:tc>
          <w:tcPr>
            <w:tcW w:w="1778" w:type="dxa"/>
          </w:tcPr>
          <w:p w:rsidR="00CA4974" w:rsidRPr="00253C56" w:rsidRDefault="00CA4974" w:rsidP="001D4CAD">
            <w:pPr>
              <w:rPr>
                <w:rFonts w:cs="Simplified Arabic"/>
                <w:sz w:val="24"/>
                <w:szCs w:val="24"/>
                <w:rtl/>
              </w:rPr>
            </w:pPr>
          </w:p>
        </w:tc>
      </w:tr>
      <w:tr w:rsidR="00CA4974" w:rsidRPr="0002080F" w:rsidTr="009F144D">
        <w:trPr>
          <w:trHeight w:val="20"/>
          <w:jc w:val="center"/>
        </w:trPr>
        <w:tc>
          <w:tcPr>
            <w:tcW w:w="1213" w:type="dxa"/>
            <w:vAlign w:val="center"/>
          </w:tcPr>
          <w:p w:rsidR="00CA4974" w:rsidRDefault="00CA4974" w:rsidP="001D4CAD">
            <w:pPr>
              <w:jc w:val="center"/>
              <w:rPr>
                <w:rFonts w:cs="Simplified Arabic"/>
                <w:sz w:val="24"/>
                <w:szCs w:val="24"/>
                <w:rtl/>
              </w:rPr>
            </w:pPr>
            <w:r>
              <w:rPr>
                <w:rFonts w:cs="Simplified Arabic" w:hint="cs"/>
                <w:sz w:val="24"/>
                <w:szCs w:val="24"/>
                <w:rtl/>
              </w:rPr>
              <w:t>21</w:t>
            </w:r>
          </w:p>
        </w:tc>
        <w:tc>
          <w:tcPr>
            <w:tcW w:w="5670" w:type="dxa"/>
            <w:vAlign w:val="center"/>
          </w:tcPr>
          <w:p w:rsidR="00CA4974" w:rsidRPr="001E24A8" w:rsidRDefault="00CA4974" w:rsidP="00CA4974">
            <w:pPr>
              <w:tabs>
                <w:tab w:val="left" w:pos="-1"/>
              </w:tabs>
              <w:ind w:left="-1"/>
              <w:rPr>
                <w:rFonts w:cs="Simplified Arabic"/>
                <w:sz w:val="24"/>
                <w:szCs w:val="24"/>
                <w:rtl/>
              </w:rPr>
            </w:pPr>
            <w:r w:rsidRPr="001E24A8">
              <w:rPr>
                <w:rFonts w:cs="Simplified Arabic" w:hint="cs"/>
                <w:sz w:val="24"/>
                <w:szCs w:val="24"/>
                <w:rtl/>
              </w:rPr>
              <w:t>2.2</w:t>
            </w:r>
            <w:r w:rsidRPr="001E24A8">
              <w:rPr>
                <w:rFonts w:cs="Simplified Arabic"/>
                <w:sz w:val="24"/>
                <w:szCs w:val="24"/>
                <w:rtl/>
              </w:rPr>
              <w:t xml:space="preserve">  </w:t>
            </w:r>
            <w:r>
              <w:rPr>
                <w:rFonts w:cs="Simplified Arabic" w:hint="cs"/>
                <w:sz w:val="24"/>
                <w:szCs w:val="24"/>
                <w:rtl/>
              </w:rPr>
              <w:t>الإستمارة</w:t>
            </w:r>
            <w:r w:rsidRPr="001E24A8">
              <w:rPr>
                <w:rFonts w:cs="Simplified Arabic" w:hint="cs"/>
                <w:sz w:val="24"/>
                <w:szCs w:val="24"/>
                <w:rtl/>
              </w:rPr>
              <w:t xml:space="preserve"> </w:t>
            </w:r>
          </w:p>
        </w:tc>
        <w:tc>
          <w:tcPr>
            <w:tcW w:w="1778" w:type="dxa"/>
          </w:tcPr>
          <w:p w:rsidR="00CA4974" w:rsidRPr="00253C56" w:rsidRDefault="00CA4974" w:rsidP="001D4CAD">
            <w:pPr>
              <w:rPr>
                <w:rFonts w:cs="Simplified Arabic"/>
                <w:sz w:val="24"/>
                <w:szCs w:val="24"/>
                <w:rtl/>
              </w:rPr>
            </w:pPr>
          </w:p>
        </w:tc>
      </w:tr>
      <w:tr w:rsidR="00CA4974" w:rsidRPr="0002080F" w:rsidTr="009F144D">
        <w:trPr>
          <w:trHeight w:val="20"/>
          <w:jc w:val="center"/>
        </w:trPr>
        <w:tc>
          <w:tcPr>
            <w:tcW w:w="1213" w:type="dxa"/>
            <w:vAlign w:val="center"/>
          </w:tcPr>
          <w:p w:rsidR="00CA4974" w:rsidRDefault="00CA4974" w:rsidP="001D4CAD">
            <w:pPr>
              <w:jc w:val="center"/>
              <w:rPr>
                <w:rFonts w:cs="Simplified Arabic"/>
                <w:sz w:val="24"/>
                <w:szCs w:val="24"/>
                <w:rtl/>
              </w:rPr>
            </w:pPr>
            <w:r>
              <w:rPr>
                <w:rFonts w:cs="Simplified Arabic" w:hint="cs"/>
                <w:sz w:val="24"/>
                <w:szCs w:val="24"/>
                <w:rtl/>
              </w:rPr>
              <w:t>22</w:t>
            </w:r>
          </w:p>
        </w:tc>
        <w:tc>
          <w:tcPr>
            <w:tcW w:w="5670" w:type="dxa"/>
            <w:vAlign w:val="center"/>
          </w:tcPr>
          <w:p w:rsidR="00CA4974" w:rsidRPr="001E24A8" w:rsidRDefault="00CA4974" w:rsidP="00CA4974">
            <w:pPr>
              <w:tabs>
                <w:tab w:val="left" w:pos="-1"/>
              </w:tabs>
              <w:ind w:left="-1"/>
              <w:rPr>
                <w:rFonts w:cs="Simplified Arabic"/>
                <w:sz w:val="24"/>
                <w:szCs w:val="24"/>
                <w:rtl/>
              </w:rPr>
            </w:pPr>
            <w:r w:rsidRPr="001E24A8">
              <w:rPr>
                <w:rFonts w:cs="Simplified Arabic" w:hint="cs"/>
                <w:sz w:val="24"/>
                <w:szCs w:val="24"/>
                <w:rtl/>
              </w:rPr>
              <w:t>3.2</w:t>
            </w:r>
            <w:r w:rsidRPr="001E24A8">
              <w:rPr>
                <w:rFonts w:cs="Simplified Arabic"/>
                <w:sz w:val="24"/>
                <w:szCs w:val="24"/>
                <w:rtl/>
              </w:rPr>
              <w:t xml:space="preserve">  الإطار والعينة</w:t>
            </w:r>
          </w:p>
        </w:tc>
        <w:tc>
          <w:tcPr>
            <w:tcW w:w="1778" w:type="dxa"/>
          </w:tcPr>
          <w:p w:rsidR="00CA4974" w:rsidRPr="00253C56" w:rsidRDefault="00CA4974" w:rsidP="001D4CAD">
            <w:pPr>
              <w:rPr>
                <w:rFonts w:cs="Simplified Arabic"/>
                <w:sz w:val="24"/>
                <w:szCs w:val="24"/>
                <w:rtl/>
              </w:rPr>
            </w:pPr>
          </w:p>
        </w:tc>
      </w:tr>
      <w:tr w:rsidR="00CA4974" w:rsidRPr="0002080F" w:rsidTr="009F144D">
        <w:trPr>
          <w:trHeight w:val="20"/>
          <w:jc w:val="center"/>
        </w:trPr>
        <w:tc>
          <w:tcPr>
            <w:tcW w:w="1213" w:type="dxa"/>
            <w:vAlign w:val="center"/>
          </w:tcPr>
          <w:p w:rsidR="00CA4974" w:rsidRDefault="00CA4974" w:rsidP="001D4CAD">
            <w:pPr>
              <w:jc w:val="center"/>
              <w:rPr>
                <w:rFonts w:cs="Simplified Arabic"/>
                <w:sz w:val="24"/>
                <w:szCs w:val="24"/>
                <w:rtl/>
              </w:rPr>
            </w:pPr>
            <w:r>
              <w:rPr>
                <w:rFonts w:cs="Simplified Arabic" w:hint="cs"/>
                <w:sz w:val="24"/>
                <w:szCs w:val="24"/>
                <w:rtl/>
              </w:rPr>
              <w:t>23</w:t>
            </w:r>
          </w:p>
        </w:tc>
        <w:tc>
          <w:tcPr>
            <w:tcW w:w="5670" w:type="dxa"/>
            <w:vAlign w:val="center"/>
          </w:tcPr>
          <w:p w:rsidR="00CA4974" w:rsidRPr="001E24A8" w:rsidRDefault="00CA4974" w:rsidP="00CA4974">
            <w:pPr>
              <w:tabs>
                <w:tab w:val="left" w:pos="-1"/>
              </w:tabs>
              <w:ind w:left="-1"/>
              <w:rPr>
                <w:rFonts w:cs="Simplified Arabic"/>
                <w:sz w:val="24"/>
                <w:szCs w:val="24"/>
                <w:rtl/>
              </w:rPr>
            </w:pPr>
            <w:r w:rsidRPr="001E24A8">
              <w:rPr>
                <w:rFonts w:cs="Simplified Arabic" w:hint="cs"/>
                <w:sz w:val="24"/>
                <w:szCs w:val="24"/>
                <w:rtl/>
              </w:rPr>
              <w:t>4.2</w:t>
            </w:r>
            <w:r w:rsidRPr="001E24A8">
              <w:rPr>
                <w:rFonts w:cs="Simplified Arabic"/>
                <w:sz w:val="24"/>
                <w:szCs w:val="24"/>
                <w:rtl/>
              </w:rPr>
              <w:t xml:space="preserve">  تنظيم وإدارة العمل الميداني</w:t>
            </w:r>
          </w:p>
        </w:tc>
        <w:tc>
          <w:tcPr>
            <w:tcW w:w="1778" w:type="dxa"/>
          </w:tcPr>
          <w:p w:rsidR="00CA4974" w:rsidRPr="00253C56" w:rsidRDefault="00CA4974" w:rsidP="001D4CAD">
            <w:pPr>
              <w:rPr>
                <w:rFonts w:cs="Simplified Arabic"/>
                <w:sz w:val="24"/>
                <w:szCs w:val="24"/>
                <w:rtl/>
              </w:rPr>
            </w:pPr>
          </w:p>
        </w:tc>
      </w:tr>
      <w:tr w:rsidR="00CA4974" w:rsidRPr="0002080F" w:rsidTr="009F144D">
        <w:trPr>
          <w:trHeight w:val="20"/>
          <w:jc w:val="center"/>
        </w:trPr>
        <w:tc>
          <w:tcPr>
            <w:tcW w:w="1213" w:type="dxa"/>
            <w:vAlign w:val="center"/>
          </w:tcPr>
          <w:p w:rsidR="00CA4974" w:rsidRPr="00471810" w:rsidRDefault="00CA4974" w:rsidP="001D4CAD">
            <w:pPr>
              <w:jc w:val="center"/>
              <w:rPr>
                <w:rFonts w:cs="Simplified Arabic"/>
                <w:sz w:val="24"/>
                <w:szCs w:val="24"/>
                <w:rtl/>
              </w:rPr>
            </w:pPr>
            <w:r w:rsidRPr="00471810">
              <w:rPr>
                <w:rFonts w:cs="Simplified Arabic" w:hint="cs"/>
                <w:sz w:val="24"/>
                <w:szCs w:val="24"/>
                <w:rtl/>
              </w:rPr>
              <w:t>23</w:t>
            </w:r>
          </w:p>
        </w:tc>
        <w:tc>
          <w:tcPr>
            <w:tcW w:w="5670" w:type="dxa"/>
            <w:vAlign w:val="center"/>
          </w:tcPr>
          <w:p w:rsidR="00CA4974" w:rsidRPr="001E24A8" w:rsidRDefault="00CA4974" w:rsidP="001D4CAD">
            <w:pPr>
              <w:ind w:left="-19"/>
              <w:rPr>
                <w:rFonts w:cs="Simplified Arabic"/>
                <w:sz w:val="24"/>
                <w:szCs w:val="24"/>
              </w:rPr>
            </w:pPr>
            <w:r w:rsidRPr="001E24A8">
              <w:rPr>
                <w:rFonts w:cs="Simplified Arabic" w:hint="cs"/>
                <w:szCs w:val="24"/>
                <w:rtl/>
              </w:rPr>
              <w:t xml:space="preserve">5.2 </w:t>
            </w:r>
            <w:r w:rsidRPr="001E24A8">
              <w:rPr>
                <w:rFonts w:cs="Simplified Arabic" w:hint="cs"/>
                <w:sz w:val="24"/>
                <w:szCs w:val="24"/>
                <w:rtl/>
              </w:rPr>
              <w:t xml:space="preserve">معالجة </w:t>
            </w:r>
            <w:r w:rsidRPr="001E24A8">
              <w:rPr>
                <w:rFonts w:cs="Simplified Arabic"/>
                <w:sz w:val="24"/>
                <w:szCs w:val="24"/>
                <w:rtl/>
              </w:rPr>
              <w:t>البيانات</w:t>
            </w:r>
          </w:p>
        </w:tc>
        <w:tc>
          <w:tcPr>
            <w:tcW w:w="1778" w:type="dxa"/>
          </w:tcPr>
          <w:p w:rsidR="00CA4974" w:rsidRPr="00253C56" w:rsidRDefault="00CA4974" w:rsidP="001D4CAD">
            <w:pPr>
              <w:rPr>
                <w:rFonts w:cs="Simplified Arabic"/>
                <w:sz w:val="24"/>
                <w:szCs w:val="24"/>
                <w:rtl/>
              </w:rPr>
            </w:pPr>
          </w:p>
        </w:tc>
      </w:tr>
      <w:tr w:rsidR="00CA4974" w:rsidRPr="0002080F" w:rsidTr="009F144D">
        <w:trPr>
          <w:trHeight w:val="20"/>
          <w:jc w:val="center"/>
        </w:trPr>
        <w:tc>
          <w:tcPr>
            <w:tcW w:w="1213" w:type="dxa"/>
            <w:vAlign w:val="center"/>
          </w:tcPr>
          <w:p w:rsidR="00CA4974" w:rsidRPr="00471810" w:rsidRDefault="00CA4974" w:rsidP="001D4CAD">
            <w:pPr>
              <w:jc w:val="center"/>
              <w:rPr>
                <w:rFonts w:cs="Simplified Arabic"/>
                <w:sz w:val="24"/>
                <w:szCs w:val="24"/>
                <w:rtl/>
              </w:rPr>
            </w:pPr>
            <w:r w:rsidRPr="00471810">
              <w:rPr>
                <w:rFonts w:cs="Simplified Arabic" w:hint="cs"/>
                <w:sz w:val="24"/>
                <w:szCs w:val="24"/>
                <w:rtl/>
              </w:rPr>
              <w:t>23</w:t>
            </w:r>
          </w:p>
        </w:tc>
        <w:tc>
          <w:tcPr>
            <w:tcW w:w="5670" w:type="dxa"/>
            <w:vAlign w:val="center"/>
          </w:tcPr>
          <w:p w:rsidR="00CA4974" w:rsidRPr="001E24A8" w:rsidRDefault="00CA4974" w:rsidP="001D4CAD">
            <w:pPr>
              <w:pStyle w:val="Heading3"/>
              <w:ind w:left="-1"/>
              <w:jc w:val="left"/>
              <w:rPr>
                <w:rFonts w:cs="Simplified Arabic"/>
                <w:b w:val="0"/>
                <w:bCs w:val="0"/>
                <w:sz w:val="24"/>
                <w:szCs w:val="24"/>
              </w:rPr>
            </w:pPr>
            <w:r w:rsidRPr="001E24A8">
              <w:rPr>
                <w:rFonts w:cs="Simplified Arabic" w:hint="cs"/>
                <w:b w:val="0"/>
                <w:bCs w:val="0"/>
                <w:sz w:val="24"/>
                <w:szCs w:val="24"/>
                <w:rtl/>
              </w:rPr>
              <w:t>6.2</w:t>
            </w:r>
            <w:r w:rsidRPr="001E24A8">
              <w:rPr>
                <w:rFonts w:cs="Simplified Arabic"/>
                <w:b w:val="0"/>
                <w:bCs w:val="0"/>
                <w:sz w:val="24"/>
                <w:szCs w:val="24"/>
                <w:rtl/>
              </w:rPr>
              <w:t xml:space="preserve">  فترة الإسناد الزمني</w:t>
            </w:r>
          </w:p>
        </w:tc>
        <w:tc>
          <w:tcPr>
            <w:tcW w:w="1778" w:type="dxa"/>
          </w:tcPr>
          <w:p w:rsidR="00CA4974" w:rsidRPr="00253C56" w:rsidRDefault="00CA4974" w:rsidP="001D4CAD">
            <w:pPr>
              <w:rPr>
                <w:rFonts w:cs="Simplified Arabic"/>
                <w:sz w:val="24"/>
                <w:szCs w:val="24"/>
                <w:rtl/>
              </w:rPr>
            </w:pPr>
          </w:p>
        </w:tc>
      </w:tr>
      <w:tr w:rsidR="00CA4974" w:rsidRPr="0002080F" w:rsidTr="009F144D">
        <w:trPr>
          <w:trHeight w:val="20"/>
          <w:jc w:val="center"/>
        </w:trPr>
        <w:tc>
          <w:tcPr>
            <w:tcW w:w="1213" w:type="dxa"/>
            <w:vAlign w:val="center"/>
          </w:tcPr>
          <w:p w:rsidR="00CA4974" w:rsidRPr="00471810" w:rsidRDefault="00CA4974" w:rsidP="001D4CAD">
            <w:pPr>
              <w:jc w:val="center"/>
              <w:rPr>
                <w:rFonts w:cs="Simplified Arabic"/>
                <w:sz w:val="24"/>
                <w:szCs w:val="24"/>
                <w:rtl/>
              </w:rPr>
            </w:pPr>
            <w:r w:rsidRPr="00471810">
              <w:rPr>
                <w:rFonts w:cs="Simplified Arabic" w:hint="cs"/>
                <w:sz w:val="24"/>
                <w:szCs w:val="24"/>
                <w:rtl/>
              </w:rPr>
              <w:t>23</w:t>
            </w:r>
          </w:p>
        </w:tc>
        <w:tc>
          <w:tcPr>
            <w:tcW w:w="5670" w:type="dxa"/>
            <w:vAlign w:val="center"/>
          </w:tcPr>
          <w:p w:rsidR="00CA4974" w:rsidRPr="001E24A8" w:rsidRDefault="00CA4974" w:rsidP="001D4CAD">
            <w:pPr>
              <w:pStyle w:val="Header"/>
              <w:tabs>
                <w:tab w:val="clear" w:pos="4153"/>
                <w:tab w:val="clear" w:pos="8306"/>
              </w:tabs>
              <w:rPr>
                <w:rFonts w:cs="Simplified Arabic"/>
                <w:sz w:val="24"/>
                <w:szCs w:val="24"/>
              </w:rPr>
            </w:pPr>
            <w:r w:rsidRPr="001E24A8">
              <w:rPr>
                <w:rFonts w:cs="Simplified Arabic" w:hint="cs"/>
                <w:sz w:val="24"/>
                <w:szCs w:val="24"/>
                <w:rtl/>
              </w:rPr>
              <w:t>7.2 دقة البيانات</w:t>
            </w:r>
          </w:p>
        </w:tc>
        <w:tc>
          <w:tcPr>
            <w:tcW w:w="1778" w:type="dxa"/>
          </w:tcPr>
          <w:p w:rsidR="00CA4974" w:rsidRPr="00253C56" w:rsidRDefault="00CA4974" w:rsidP="001D4CAD">
            <w:pPr>
              <w:rPr>
                <w:rFonts w:cs="Simplified Arabic"/>
                <w:sz w:val="24"/>
                <w:szCs w:val="24"/>
                <w:rtl/>
              </w:rPr>
            </w:pPr>
          </w:p>
        </w:tc>
      </w:tr>
      <w:tr w:rsidR="00CA4974" w:rsidRPr="0002080F" w:rsidTr="009F144D">
        <w:trPr>
          <w:trHeight w:val="20"/>
          <w:jc w:val="center"/>
        </w:trPr>
        <w:tc>
          <w:tcPr>
            <w:tcW w:w="1213" w:type="dxa"/>
            <w:vAlign w:val="center"/>
          </w:tcPr>
          <w:p w:rsidR="00CA4974" w:rsidRDefault="00CA4974" w:rsidP="001D4CAD">
            <w:pPr>
              <w:jc w:val="center"/>
              <w:rPr>
                <w:rFonts w:cs="Simplified Arabic"/>
                <w:sz w:val="24"/>
                <w:szCs w:val="24"/>
                <w:rtl/>
              </w:rPr>
            </w:pPr>
            <w:r>
              <w:rPr>
                <w:rFonts w:cs="Simplified Arabic" w:hint="cs"/>
                <w:sz w:val="24"/>
                <w:szCs w:val="24"/>
                <w:rtl/>
              </w:rPr>
              <w:t>25</w:t>
            </w:r>
          </w:p>
        </w:tc>
        <w:tc>
          <w:tcPr>
            <w:tcW w:w="5670" w:type="dxa"/>
            <w:vAlign w:val="center"/>
          </w:tcPr>
          <w:p w:rsidR="00CA4974" w:rsidRPr="001E24A8" w:rsidRDefault="00CA4974" w:rsidP="00CA4974">
            <w:pPr>
              <w:pStyle w:val="Header"/>
              <w:tabs>
                <w:tab w:val="clear" w:pos="4153"/>
                <w:tab w:val="clear" w:pos="8306"/>
              </w:tabs>
              <w:rPr>
                <w:rFonts w:cs="Simplified Arabic"/>
                <w:sz w:val="24"/>
                <w:szCs w:val="24"/>
                <w:rtl/>
              </w:rPr>
            </w:pPr>
            <w:r>
              <w:rPr>
                <w:rFonts w:cs="Simplified Arabic" w:hint="cs"/>
                <w:sz w:val="24"/>
                <w:szCs w:val="24"/>
                <w:rtl/>
              </w:rPr>
              <w:t>8</w:t>
            </w:r>
            <w:r w:rsidRPr="001E24A8">
              <w:rPr>
                <w:rFonts w:cs="Simplified Arabic" w:hint="cs"/>
                <w:sz w:val="24"/>
                <w:szCs w:val="24"/>
                <w:rtl/>
              </w:rPr>
              <w:t>.2 القابلية للمقارنة</w:t>
            </w:r>
          </w:p>
        </w:tc>
        <w:tc>
          <w:tcPr>
            <w:tcW w:w="1778" w:type="dxa"/>
          </w:tcPr>
          <w:p w:rsidR="00CA4974" w:rsidRPr="00253C56" w:rsidRDefault="00CA4974" w:rsidP="001D4CAD">
            <w:pPr>
              <w:rPr>
                <w:rFonts w:cs="Simplified Arabic"/>
                <w:sz w:val="24"/>
                <w:szCs w:val="24"/>
                <w:rtl/>
              </w:rPr>
            </w:pPr>
          </w:p>
        </w:tc>
      </w:tr>
      <w:tr w:rsidR="00CA4974" w:rsidRPr="0002080F" w:rsidTr="009F144D">
        <w:trPr>
          <w:trHeight w:val="20"/>
          <w:jc w:val="center"/>
        </w:trPr>
        <w:tc>
          <w:tcPr>
            <w:tcW w:w="1213" w:type="dxa"/>
            <w:vAlign w:val="center"/>
          </w:tcPr>
          <w:p w:rsidR="00CA4974" w:rsidRDefault="00CA4974" w:rsidP="001D4CAD">
            <w:pPr>
              <w:jc w:val="center"/>
              <w:rPr>
                <w:rFonts w:cs="Simplified Arabic"/>
                <w:sz w:val="24"/>
                <w:szCs w:val="24"/>
                <w:rtl/>
              </w:rPr>
            </w:pPr>
            <w:r>
              <w:rPr>
                <w:rFonts w:cs="Simplified Arabic" w:hint="cs"/>
                <w:sz w:val="24"/>
                <w:szCs w:val="24"/>
                <w:rtl/>
              </w:rPr>
              <w:t>25</w:t>
            </w:r>
          </w:p>
        </w:tc>
        <w:tc>
          <w:tcPr>
            <w:tcW w:w="5670" w:type="dxa"/>
            <w:vAlign w:val="center"/>
          </w:tcPr>
          <w:p w:rsidR="00CA4974" w:rsidRPr="001E24A8" w:rsidRDefault="00CA4974" w:rsidP="001D4CAD">
            <w:pPr>
              <w:rPr>
                <w:rFonts w:cs="Simplified Arabic"/>
                <w:sz w:val="24"/>
                <w:szCs w:val="24"/>
                <w:rtl/>
              </w:rPr>
            </w:pPr>
            <w:r>
              <w:rPr>
                <w:rFonts w:cs="Simplified Arabic" w:hint="cs"/>
                <w:sz w:val="24"/>
                <w:szCs w:val="24"/>
                <w:rtl/>
              </w:rPr>
              <w:t>9</w:t>
            </w:r>
            <w:r w:rsidRPr="001E24A8">
              <w:rPr>
                <w:rFonts w:cs="Simplified Arabic" w:hint="cs"/>
                <w:sz w:val="24"/>
                <w:szCs w:val="24"/>
                <w:rtl/>
              </w:rPr>
              <w:t>.2 اجراءات ضبط الجودة</w:t>
            </w:r>
          </w:p>
        </w:tc>
        <w:tc>
          <w:tcPr>
            <w:tcW w:w="1778" w:type="dxa"/>
          </w:tcPr>
          <w:p w:rsidR="00CA4974" w:rsidRPr="00253C56" w:rsidRDefault="00CA4974" w:rsidP="001D4CAD">
            <w:pPr>
              <w:rPr>
                <w:rFonts w:cs="Simplified Arabic"/>
                <w:sz w:val="24"/>
                <w:szCs w:val="24"/>
                <w:rtl/>
              </w:rPr>
            </w:pPr>
          </w:p>
        </w:tc>
      </w:tr>
      <w:tr w:rsidR="00CA4974" w:rsidRPr="0002080F" w:rsidTr="009F144D">
        <w:trPr>
          <w:trHeight w:val="20"/>
          <w:jc w:val="center"/>
        </w:trPr>
        <w:tc>
          <w:tcPr>
            <w:tcW w:w="1213" w:type="dxa"/>
            <w:vAlign w:val="center"/>
          </w:tcPr>
          <w:p w:rsidR="00CA4974" w:rsidRDefault="00CA4974" w:rsidP="001D4CAD">
            <w:pPr>
              <w:jc w:val="center"/>
              <w:rPr>
                <w:rFonts w:cs="Simplified Arabic"/>
                <w:sz w:val="24"/>
                <w:szCs w:val="24"/>
                <w:rtl/>
              </w:rPr>
            </w:pPr>
            <w:r>
              <w:rPr>
                <w:rFonts w:cs="Simplified Arabic" w:hint="cs"/>
                <w:sz w:val="24"/>
                <w:szCs w:val="24"/>
                <w:rtl/>
              </w:rPr>
              <w:t>26</w:t>
            </w:r>
          </w:p>
        </w:tc>
        <w:tc>
          <w:tcPr>
            <w:tcW w:w="5670" w:type="dxa"/>
            <w:vAlign w:val="center"/>
          </w:tcPr>
          <w:p w:rsidR="00CA4974" w:rsidRPr="001E24A8" w:rsidRDefault="00CA4974" w:rsidP="001D4CAD">
            <w:pPr>
              <w:rPr>
                <w:rFonts w:cs="Simplified Arabic"/>
                <w:sz w:val="24"/>
                <w:szCs w:val="24"/>
                <w:rtl/>
              </w:rPr>
            </w:pPr>
            <w:r>
              <w:rPr>
                <w:rFonts w:cs="Simplified Arabic" w:hint="cs"/>
                <w:sz w:val="24"/>
                <w:szCs w:val="24"/>
                <w:rtl/>
              </w:rPr>
              <w:t>10</w:t>
            </w:r>
            <w:r w:rsidRPr="001E24A8">
              <w:rPr>
                <w:rFonts w:cs="Simplified Arabic" w:hint="cs"/>
                <w:sz w:val="24"/>
                <w:szCs w:val="24"/>
                <w:rtl/>
              </w:rPr>
              <w:t>.2 ملاحظات على البيانات</w:t>
            </w:r>
          </w:p>
        </w:tc>
        <w:tc>
          <w:tcPr>
            <w:tcW w:w="1778" w:type="dxa"/>
          </w:tcPr>
          <w:p w:rsidR="00CA4974" w:rsidRPr="00253C56" w:rsidRDefault="00CA4974" w:rsidP="001D4CAD">
            <w:pPr>
              <w:rPr>
                <w:rFonts w:cs="Simplified Arabic"/>
                <w:sz w:val="24"/>
                <w:szCs w:val="24"/>
                <w:rtl/>
              </w:rPr>
            </w:pPr>
          </w:p>
        </w:tc>
      </w:tr>
      <w:tr w:rsidR="00CA4974" w:rsidRPr="00253C56" w:rsidTr="009F144D">
        <w:trPr>
          <w:trHeight w:val="20"/>
          <w:jc w:val="center"/>
        </w:trPr>
        <w:tc>
          <w:tcPr>
            <w:tcW w:w="1213" w:type="dxa"/>
            <w:vAlign w:val="center"/>
          </w:tcPr>
          <w:p w:rsidR="00CA4974" w:rsidRPr="00253C56" w:rsidRDefault="00CA4974" w:rsidP="001D4CAD">
            <w:pPr>
              <w:jc w:val="center"/>
              <w:rPr>
                <w:rFonts w:cs="Simplified Arabic"/>
                <w:b/>
                <w:bCs/>
                <w:sz w:val="8"/>
                <w:szCs w:val="8"/>
                <w:rtl/>
              </w:rPr>
            </w:pPr>
          </w:p>
        </w:tc>
        <w:tc>
          <w:tcPr>
            <w:tcW w:w="5670" w:type="dxa"/>
            <w:vAlign w:val="center"/>
          </w:tcPr>
          <w:p w:rsidR="00CA4974" w:rsidRPr="00253C56" w:rsidRDefault="00CA4974" w:rsidP="001D4CAD">
            <w:pPr>
              <w:ind w:right="360"/>
              <w:rPr>
                <w:rFonts w:cs="Simplified Arabic"/>
                <w:b/>
                <w:bCs/>
                <w:sz w:val="8"/>
                <w:szCs w:val="8"/>
                <w:rtl/>
              </w:rPr>
            </w:pPr>
          </w:p>
        </w:tc>
        <w:tc>
          <w:tcPr>
            <w:tcW w:w="1778" w:type="dxa"/>
          </w:tcPr>
          <w:p w:rsidR="00CA4974" w:rsidRPr="00253C56" w:rsidRDefault="00CA4974" w:rsidP="001D4CAD">
            <w:pPr>
              <w:ind w:right="360"/>
              <w:rPr>
                <w:rFonts w:cs="Simplified Arabic"/>
                <w:b/>
                <w:bCs/>
                <w:sz w:val="8"/>
                <w:szCs w:val="8"/>
                <w:rtl/>
              </w:rPr>
            </w:pPr>
          </w:p>
        </w:tc>
      </w:tr>
      <w:tr w:rsidR="00CA4974" w:rsidRPr="0002080F" w:rsidTr="009F144D">
        <w:trPr>
          <w:trHeight w:val="20"/>
          <w:jc w:val="center"/>
        </w:trPr>
        <w:tc>
          <w:tcPr>
            <w:tcW w:w="1213" w:type="dxa"/>
            <w:vAlign w:val="center"/>
          </w:tcPr>
          <w:p w:rsidR="00CA4974" w:rsidRPr="0002080F" w:rsidRDefault="00CA4974" w:rsidP="001D4CAD">
            <w:pPr>
              <w:jc w:val="center"/>
              <w:rPr>
                <w:rFonts w:cs="Simplified Arabic"/>
                <w:b/>
                <w:bCs/>
                <w:sz w:val="24"/>
                <w:szCs w:val="24"/>
                <w:rtl/>
              </w:rPr>
            </w:pPr>
            <w:r>
              <w:rPr>
                <w:rFonts w:cs="Simplified Arabic" w:hint="cs"/>
                <w:b/>
                <w:bCs/>
                <w:sz w:val="24"/>
                <w:szCs w:val="24"/>
                <w:rtl/>
              </w:rPr>
              <w:t>27</w:t>
            </w:r>
          </w:p>
        </w:tc>
        <w:tc>
          <w:tcPr>
            <w:tcW w:w="5670" w:type="dxa"/>
            <w:vAlign w:val="center"/>
          </w:tcPr>
          <w:p w:rsidR="00CA4974" w:rsidRPr="0002080F" w:rsidRDefault="00CA4974" w:rsidP="001D4CAD">
            <w:pPr>
              <w:ind w:right="360"/>
              <w:rPr>
                <w:rFonts w:cs="Simplified Arabic"/>
                <w:b/>
                <w:bCs/>
                <w:sz w:val="24"/>
                <w:szCs w:val="24"/>
                <w:rtl/>
              </w:rPr>
            </w:pPr>
            <w:r w:rsidRPr="0002080F">
              <w:rPr>
                <w:rFonts w:cs="Simplified Arabic" w:hint="cs"/>
                <w:b/>
                <w:bCs/>
                <w:sz w:val="24"/>
                <w:szCs w:val="24"/>
                <w:rtl/>
              </w:rPr>
              <w:t>المفاهيم والمصطلحات</w:t>
            </w:r>
          </w:p>
        </w:tc>
        <w:tc>
          <w:tcPr>
            <w:tcW w:w="1778" w:type="dxa"/>
          </w:tcPr>
          <w:p w:rsidR="00CA4974" w:rsidRPr="00253C56" w:rsidRDefault="00CA4974" w:rsidP="001D4CAD">
            <w:pPr>
              <w:ind w:right="360"/>
              <w:rPr>
                <w:rFonts w:cs="Simplified Arabic"/>
                <w:sz w:val="24"/>
                <w:szCs w:val="24"/>
                <w:rtl/>
              </w:rPr>
            </w:pPr>
            <w:r>
              <w:rPr>
                <w:rFonts w:cs="Simplified Arabic" w:hint="cs"/>
                <w:sz w:val="24"/>
                <w:szCs w:val="24"/>
                <w:rtl/>
              </w:rPr>
              <w:t>الفصل الثالث:</w:t>
            </w:r>
          </w:p>
        </w:tc>
      </w:tr>
      <w:tr w:rsidR="00CA4974" w:rsidRPr="00B25748" w:rsidTr="009F144D">
        <w:trPr>
          <w:trHeight w:val="20"/>
          <w:jc w:val="center"/>
        </w:trPr>
        <w:tc>
          <w:tcPr>
            <w:tcW w:w="1213" w:type="dxa"/>
            <w:vAlign w:val="center"/>
          </w:tcPr>
          <w:p w:rsidR="00CA4974" w:rsidRPr="00253C56" w:rsidRDefault="00CA4974" w:rsidP="001D4CAD">
            <w:pPr>
              <w:jc w:val="center"/>
              <w:rPr>
                <w:rFonts w:cs="Simplified Arabic"/>
                <w:b/>
                <w:bCs/>
                <w:sz w:val="8"/>
                <w:szCs w:val="8"/>
                <w:rtl/>
              </w:rPr>
            </w:pPr>
          </w:p>
        </w:tc>
        <w:tc>
          <w:tcPr>
            <w:tcW w:w="5670" w:type="dxa"/>
            <w:vAlign w:val="center"/>
          </w:tcPr>
          <w:p w:rsidR="00CA4974" w:rsidRPr="00253C56" w:rsidRDefault="00CA4974" w:rsidP="001D4CAD">
            <w:pPr>
              <w:jc w:val="center"/>
              <w:rPr>
                <w:rFonts w:cs="Simplified Arabic"/>
                <w:b/>
                <w:bCs/>
                <w:sz w:val="8"/>
                <w:szCs w:val="8"/>
                <w:rtl/>
              </w:rPr>
            </w:pPr>
          </w:p>
        </w:tc>
        <w:tc>
          <w:tcPr>
            <w:tcW w:w="1778" w:type="dxa"/>
          </w:tcPr>
          <w:p w:rsidR="00CA4974" w:rsidRPr="00253C56" w:rsidRDefault="00CA4974" w:rsidP="001D4CAD">
            <w:pPr>
              <w:jc w:val="center"/>
              <w:rPr>
                <w:rFonts w:cs="Simplified Arabic"/>
                <w:b/>
                <w:bCs/>
                <w:sz w:val="8"/>
                <w:szCs w:val="8"/>
                <w:rtl/>
              </w:rPr>
            </w:pPr>
          </w:p>
        </w:tc>
      </w:tr>
      <w:tr w:rsidR="00CA4974" w:rsidRPr="0002080F" w:rsidTr="009F144D">
        <w:trPr>
          <w:trHeight w:val="20"/>
          <w:jc w:val="center"/>
        </w:trPr>
        <w:tc>
          <w:tcPr>
            <w:tcW w:w="1213" w:type="dxa"/>
            <w:vAlign w:val="center"/>
          </w:tcPr>
          <w:p w:rsidR="00CA4974" w:rsidRPr="0002080F" w:rsidRDefault="00CA4974" w:rsidP="001D4CAD">
            <w:pPr>
              <w:jc w:val="center"/>
              <w:rPr>
                <w:rFonts w:cs="Simplified Arabic"/>
                <w:b/>
                <w:bCs/>
                <w:sz w:val="24"/>
                <w:szCs w:val="24"/>
                <w:rtl/>
              </w:rPr>
            </w:pPr>
            <w:r>
              <w:rPr>
                <w:rFonts w:cs="Simplified Arabic" w:hint="cs"/>
                <w:b/>
                <w:bCs/>
                <w:sz w:val="24"/>
                <w:szCs w:val="24"/>
                <w:rtl/>
              </w:rPr>
              <w:t>31</w:t>
            </w:r>
          </w:p>
        </w:tc>
        <w:tc>
          <w:tcPr>
            <w:tcW w:w="5670" w:type="dxa"/>
            <w:vAlign w:val="center"/>
          </w:tcPr>
          <w:p w:rsidR="00CA4974" w:rsidRPr="0002080F" w:rsidRDefault="00CA4974" w:rsidP="001D4CAD">
            <w:pPr>
              <w:ind w:right="360"/>
              <w:rPr>
                <w:rFonts w:cs="Simplified Arabic"/>
                <w:b/>
                <w:bCs/>
                <w:sz w:val="24"/>
                <w:szCs w:val="24"/>
                <w:rtl/>
              </w:rPr>
            </w:pPr>
            <w:r w:rsidRPr="0002080F">
              <w:rPr>
                <w:rFonts w:cs="Simplified Arabic" w:hint="cs"/>
                <w:b/>
                <w:bCs/>
                <w:sz w:val="24"/>
                <w:szCs w:val="24"/>
                <w:rtl/>
              </w:rPr>
              <w:t>الجداول</w:t>
            </w:r>
          </w:p>
        </w:tc>
        <w:tc>
          <w:tcPr>
            <w:tcW w:w="1778" w:type="dxa"/>
          </w:tcPr>
          <w:p w:rsidR="00CA4974" w:rsidRPr="00253C56" w:rsidRDefault="00CA4974" w:rsidP="001D4CAD">
            <w:pPr>
              <w:ind w:right="360"/>
              <w:rPr>
                <w:rFonts w:cs="Simplified Arabic"/>
                <w:sz w:val="24"/>
                <w:szCs w:val="24"/>
                <w:rtl/>
              </w:rPr>
            </w:pPr>
          </w:p>
        </w:tc>
      </w:tr>
    </w:tbl>
    <w:p w:rsidR="00CA4974" w:rsidRPr="00CA4974" w:rsidRDefault="00CA4974" w:rsidP="00CA4974">
      <w:pPr>
        <w:rPr>
          <w:rtl/>
          <w:lang w:eastAsia="en-US"/>
        </w:rPr>
      </w:pPr>
    </w:p>
    <w:p w:rsidR="004004EA" w:rsidRDefault="004004EA" w:rsidP="001737D0">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rPr>
      </w:pPr>
    </w:p>
    <w:p w:rsidR="002B1710" w:rsidRPr="00471810" w:rsidRDefault="002B1710" w:rsidP="00471810">
      <w:pPr>
        <w:jc w:val="center"/>
        <w:rPr>
          <w:b/>
          <w:bCs/>
          <w:sz w:val="24"/>
          <w:szCs w:val="24"/>
          <w:rtl/>
        </w:rPr>
      </w:pPr>
    </w:p>
    <w:p w:rsidR="004004EA" w:rsidRDefault="004004EA" w:rsidP="001737D0">
      <w:pPr>
        <w:ind w:firstLine="720"/>
        <w:rPr>
          <w:rFonts w:cs="Simplified Arabic"/>
          <w:b/>
          <w:bCs/>
          <w:sz w:val="24"/>
          <w:szCs w:val="28"/>
          <w:rtl/>
        </w:rPr>
      </w:pPr>
    </w:p>
    <w:p w:rsidR="00463996" w:rsidRDefault="00463996" w:rsidP="001737D0">
      <w:pPr>
        <w:ind w:firstLine="720"/>
        <w:rPr>
          <w:rFonts w:cs="Simplified Arabic"/>
          <w:b/>
          <w:bCs/>
          <w:sz w:val="24"/>
          <w:szCs w:val="28"/>
          <w:rtl/>
        </w:rPr>
      </w:pPr>
    </w:p>
    <w:p w:rsidR="004004EA" w:rsidRDefault="004004EA" w:rsidP="001737D0">
      <w:pPr>
        <w:ind w:firstLine="720"/>
        <w:rPr>
          <w:rFonts w:cs="Simplified Arabic"/>
          <w:b/>
          <w:bCs/>
          <w:sz w:val="24"/>
          <w:szCs w:val="28"/>
          <w:rtl/>
        </w:rPr>
      </w:pPr>
    </w:p>
    <w:p w:rsidR="004004EA" w:rsidRDefault="004004EA" w:rsidP="001737D0">
      <w:pPr>
        <w:ind w:firstLine="720"/>
        <w:rPr>
          <w:rFonts w:cs="Simplified Arabic"/>
          <w:b/>
          <w:bCs/>
          <w:sz w:val="24"/>
          <w:szCs w:val="28"/>
          <w:rtl/>
        </w:rPr>
      </w:pPr>
    </w:p>
    <w:p w:rsidR="004004EA" w:rsidRDefault="004004EA" w:rsidP="001737D0">
      <w:pPr>
        <w:ind w:firstLine="720"/>
        <w:rPr>
          <w:rFonts w:cs="Simplified Arabic"/>
          <w:b/>
          <w:bCs/>
          <w:sz w:val="24"/>
          <w:szCs w:val="28"/>
          <w:rtl/>
        </w:rPr>
      </w:pPr>
    </w:p>
    <w:p w:rsidR="004004EA" w:rsidRDefault="004004EA" w:rsidP="001737D0">
      <w:pPr>
        <w:ind w:firstLine="720"/>
        <w:rPr>
          <w:rFonts w:cs="Simplified Arabic"/>
          <w:b/>
          <w:bCs/>
          <w:sz w:val="24"/>
          <w:szCs w:val="28"/>
          <w:rtl/>
        </w:rPr>
      </w:pPr>
    </w:p>
    <w:p w:rsidR="004004EA" w:rsidRDefault="004004EA" w:rsidP="001737D0">
      <w:pPr>
        <w:ind w:firstLine="720"/>
        <w:rPr>
          <w:rFonts w:cs="Simplified Arabic"/>
          <w:b/>
          <w:bCs/>
          <w:sz w:val="24"/>
          <w:szCs w:val="28"/>
          <w:rtl/>
        </w:rPr>
      </w:pPr>
    </w:p>
    <w:p w:rsidR="004004EA" w:rsidRDefault="004004EA" w:rsidP="001737D0">
      <w:pPr>
        <w:ind w:firstLine="720"/>
        <w:rPr>
          <w:rFonts w:cs="Simplified Arabic"/>
          <w:b/>
          <w:bCs/>
          <w:sz w:val="24"/>
          <w:szCs w:val="28"/>
          <w:rtl/>
        </w:rPr>
      </w:pPr>
    </w:p>
    <w:p w:rsidR="004004EA" w:rsidRDefault="004004EA" w:rsidP="001737D0">
      <w:pPr>
        <w:ind w:firstLine="720"/>
        <w:rPr>
          <w:rFonts w:cs="Simplified Arabic"/>
          <w:b/>
          <w:bCs/>
          <w:sz w:val="24"/>
          <w:szCs w:val="28"/>
          <w:rtl/>
        </w:rPr>
      </w:pPr>
    </w:p>
    <w:p w:rsidR="004004EA" w:rsidRDefault="004004EA" w:rsidP="001737D0">
      <w:pPr>
        <w:ind w:firstLine="720"/>
        <w:rPr>
          <w:rFonts w:cs="Simplified Arabic"/>
          <w:b/>
          <w:bCs/>
          <w:sz w:val="24"/>
          <w:szCs w:val="28"/>
          <w:rtl/>
        </w:rPr>
      </w:pPr>
    </w:p>
    <w:p w:rsidR="004004EA" w:rsidRDefault="004004EA" w:rsidP="001737D0">
      <w:pPr>
        <w:ind w:firstLine="720"/>
        <w:rPr>
          <w:rFonts w:cs="Simplified Arabic"/>
          <w:b/>
          <w:bCs/>
          <w:sz w:val="24"/>
          <w:szCs w:val="28"/>
          <w:rtl/>
        </w:rPr>
      </w:pPr>
    </w:p>
    <w:p w:rsidR="004004EA" w:rsidRDefault="004004EA" w:rsidP="001737D0">
      <w:pPr>
        <w:ind w:firstLine="720"/>
        <w:rPr>
          <w:rFonts w:cs="Simplified Arabic"/>
          <w:b/>
          <w:bCs/>
          <w:sz w:val="24"/>
          <w:szCs w:val="28"/>
          <w:rtl/>
        </w:rPr>
      </w:pPr>
    </w:p>
    <w:p w:rsidR="004004EA" w:rsidRDefault="004004EA" w:rsidP="001737D0">
      <w:pPr>
        <w:ind w:firstLine="720"/>
        <w:rPr>
          <w:rFonts w:cs="Simplified Arabic"/>
          <w:b/>
          <w:bCs/>
          <w:sz w:val="24"/>
          <w:szCs w:val="28"/>
          <w:rtl/>
        </w:rPr>
      </w:pPr>
    </w:p>
    <w:p w:rsidR="004004EA" w:rsidRDefault="004004EA" w:rsidP="001737D0">
      <w:pPr>
        <w:ind w:firstLine="720"/>
        <w:rPr>
          <w:rFonts w:cs="Simplified Arabic"/>
          <w:b/>
          <w:bCs/>
          <w:sz w:val="24"/>
          <w:szCs w:val="28"/>
          <w:rtl/>
        </w:rPr>
      </w:pPr>
    </w:p>
    <w:p w:rsidR="004004EA" w:rsidRDefault="004004EA" w:rsidP="001737D0">
      <w:pPr>
        <w:ind w:firstLine="720"/>
        <w:rPr>
          <w:rFonts w:cs="Simplified Arabic"/>
          <w:b/>
          <w:bCs/>
          <w:sz w:val="24"/>
          <w:szCs w:val="28"/>
          <w:rtl/>
        </w:rPr>
      </w:pPr>
    </w:p>
    <w:p w:rsidR="004004EA" w:rsidRDefault="004004EA" w:rsidP="001737D0">
      <w:pPr>
        <w:ind w:firstLine="720"/>
        <w:rPr>
          <w:rFonts w:cs="Simplified Arabic"/>
          <w:b/>
          <w:bCs/>
          <w:sz w:val="24"/>
          <w:szCs w:val="28"/>
          <w:rtl/>
        </w:rPr>
      </w:pPr>
    </w:p>
    <w:p w:rsidR="004004EA" w:rsidRDefault="004004EA" w:rsidP="001737D0">
      <w:pPr>
        <w:ind w:firstLine="720"/>
        <w:rPr>
          <w:rFonts w:cs="Simplified Arabic"/>
          <w:b/>
          <w:bCs/>
          <w:sz w:val="24"/>
          <w:szCs w:val="28"/>
          <w:rtl/>
        </w:rPr>
      </w:pPr>
    </w:p>
    <w:p w:rsidR="004004EA" w:rsidRDefault="004004EA" w:rsidP="001737D0">
      <w:pPr>
        <w:ind w:firstLine="720"/>
        <w:rPr>
          <w:rFonts w:cs="Simplified Arabic"/>
          <w:b/>
          <w:bCs/>
          <w:sz w:val="24"/>
          <w:szCs w:val="28"/>
          <w:rtl/>
        </w:rPr>
      </w:pPr>
    </w:p>
    <w:p w:rsidR="004004EA" w:rsidRDefault="004004EA" w:rsidP="001737D0">
      <w:pPr>
        <w:ind w:firstLine="720"/>
        <w:rPr>
          <w:rFonts w:cs="Simplified Arabic"/>
          <w:b/>
          <w:bCs/>
          <w:sz w:val="24"/>
          <w:szCs w:val="28"/>
          <w:rtl/>
        </w:rPr>
      </w:pPr>
    </w:p>
    <w:p w:rsidR="004004EA" w:rsidRDefault="004004EA" w:rsidP="001737D0">
      <w:pPr>
        <w:ind w:firstLine="720"/>
        <w:rPr>
          <w:rFonts w:cs="Simplified Arabic"/>
          <w:b/>
          <w:bCs/>
          <w:sz w:val="24"/>
          <w:szCs w:val="28"/>
          <w:rtl/>
        </w:rPr>
      </w:pPr>
    </w:p>
    <w:p w:rsidR="004004EA" w:rsidRDefault="004004EA" w:rsidP="001737D0">
      <w:pPr>
        <w:ind w:firstLine="720"/>
        <w:rPr>
          <w:rFonts w:cs="Simplified Arabic"/>
          <w:b/>
          <w:bCs/>
          <w:sz w:val="24"/>
          <w:szCs w:val="28"/>
          <w:rtl/>
        </w:rPr>
      </w:pPr>
    </w:p>
    <w:p w:rsidR="004004EA" w:rsidRDefault="004004EA" w:rsidP="001737D0">
      <w:pPr>
        <w:ind w:firstLine="720"/>
        <w:rPr>
          <w:rFonts w:cs="Simplified Arabic"/>
          <w:b/>
          <w:bCs/>
          <w:sz w:val="24"/>
          <w:szCs w:val="28"/>
          <w:rtl/>
        </w:rPr>
      </w:pPr>
    </w:p>
    <w:p w:rsidR="004004EA" w:rsidRDefault="004004EA" w:rsidP="001737D0">
      <w:pPr>
        <w:ind w:firstLine="720"/>
        <w:rPr>
          <w:rFonts w:cs="Simplified Arabic"/>
          <w:b/>
          <w:bCs/>
          <w:sz w:val="24"/>
          <w:szCs w:val="28"/>
          <w:rtl/>
        </w:rPr>
      </w:pPr>
    </w:p>
    <w:p w:rsidR="004004EA" w:rsidRDefault="004004EA" w:rsidP="001737D0">
      <w:pPr>
        <w:ind w:firstLine="720"/>
        <w:rPr>
          <w:rFonts w:cs="Simplified Arabic"/>
          <w:b/>
          <w:bCs/>
          <w:sz w:val="24"/>
          <w:szCs w:val="28"/>
          <w:rtl/>
        </w:rPr>
      </w:pPr>
    </w:p>
    <w:p w:rsidR="004004EA" w:rsidRDefault="004004EA" w:rsidP="001737D0">
      <w:pPr>
        <w:ind w:firstLine="720"/>
        <w:rPr>
          <w:rFonts w:cs="Simplified Arabic"/>
          <w:b/>
          <w:bCs/>
          <w:sz w:val="24"/>
          <w:szCs w:val="28"/>
          <w:rtl/>
        </w:rPr>
      </w:pPr>
    </w:p>
    <w:p w:rsidR="004004EA" w:rsidRDefault="004004EA" w:rsidP="001737D0">
      <w:pPr>
        <w:ind w:firstLine="720"/>
        <w:rPr>
          <w:rFonts w:cs="Simplified Arabic"/>
          <w:b/>
          <w:bCs/>
          <w:sz w:val="24"/>
          <w:szCs w:val="28"/>
          <w:rtl/>
        </w:rPr>
      </w:pPr>
    </w:p>
    <w:p w:rsidR="00BB6A52" w:rsidRDefault="00BB6A52" w:rsidP="001737D0">
      <w:pPr>
        <w:ind w:firstLine="720"/>
        <w:rPr>
          <w:rtl/>
        </w:rPr>
      </w:pPr>
      <w:r>
        <w:rPr>
          <w:rFonts w:cs="Simplified Arabic"/>
          <w:b/>
          <w:bCs/>
          <w:sz w:val="24"/>
          <w:szCs w:val="28"/>
          <w:rtl/>
        </w:rPr>
        <w:br w:type="page"/>
      </w:r>
    </w:p>
    <w:p w:rsidR="004004EA" w:rsidRDefault="004004EA" w:rsidP="001737D0">
      <w:pPr>
        <w:jc w:val="center"/>
        <w:rPr>
          <w:rFonts w:cs="Simplified Arabic"/>
          <w:b/>
          <w:bCs/>
          <w:sz w:val="28"/>
          <w:szCs w:val="28"/>
          <w:rtl/>
        </w:rPr>
      </w:pPr>
      <w:r>
        <w:rPr>
          <w:rFonts w:cs="Simplified Arabic"/>
          <w:b/>
          <w:bCs/>
          <w:sz w:val="28"/>
          <w:szCs w:val="28"/>
          <w:rtl/>
        </w:rPr>
        <w:lastRenderedPageBreak/>
        <w:t xml:space="preserve">قائمة </w:t>
      </w:r>
      <w:r>
        <w:rPr>
          <w:rFonts w:cs="Simplified Arabic" w:hint="cs"/>
          <w:b/>
          <w:bCs/>
          <w:sz w:val="28"/>
          <w:szCs w:val="28"/>
          <w:rtl/>
        </w:rPr>
        <w:t>جداول</w:t>
      </w:r>
    </w:p>
    <w:tbl>
      <w:tblPr>
        <w:tblW w:w="9179" w:type="dxa"/>
        <w:jc w:val="center"/>
        <w:tblLayout w:type="fixed"/>
        <w:tblLook w:val="0000"/>
      </w:tblPr>
      <w:tblGrid>
        <w:gridCol w:w="905"/>
        <w:gridCol w:w="7087"/>
        <w:gridCol w:w="1187"/>
      </w:tblGrid>
      <w:tr w:rsidR="004004EA" w:rsidTr="007D3C29">
        <w:trPr>
          <w:trHeight w:val="20"/>
          <w:tblHeader/>
          <w:jc w:val="center"/>
        </w:trPr>
        <w:tc>
          <w:tcPr>
            <w:tcW w:w="905" w:type="dxa"/>
          </w:tcPr>
          <w:p w:rsidR="004004EA" w:rsidRPr="00431663" w:rsidRDefault="004004EA" w:rsidP="007D3C29">
            <w:pPr>
              <w:pStyle w:val="Heading1"/>
              <w:tabs>
                <w:tab w:val="center" w:pos="344"/>
              </w:tabs>
              <w:jc w:val="center"/>
              <w:rPr>
                <w:rFonts w:cs="Simplified Arabic"/>
                <w:color w:val="000000" w:themeColor="text1"/>
                <w:sz w:val="24"/>
                <w:szCs w:val="24"/>
                <w:rtl/>
              </w:rPr>
            </w:pPr>
            <w:r w:rsidRPr="00431663">
              <w:rPr>
                <w:rFonts w:cs="Simplified Arabic"/>
                <w:color w:val="000000" w:themeColor="text1"/>
                <w:sz w:val="24"/>
                <w:szCs w:val="24"/>
                <w:rtl/>
              </w:rPr>
              <w:t>الصفحة</w:t>
            </w:r>
          </w:p>
        </w:tc>
        <w:tc>
          <w:tcPr>
            <w:tcW w:w="7087" w:type="dxa"/>
          </w:tcPr>
          <w:p w:rsidR="004004EA" w:rsidRDefault="004004EA" w:rsidP="007D3C29">
            <w:pPr>
              <w:jc w:val="center"/>
              <w:rPr>
                <w:rFonts w:cs="Simplified Arabic"/>
                <w:b/>
                <w:bCs/>
                <w:sz w:val="24"/>
                <w:szCs w:val="24"/>
                <w:rtl/>
              </w:rPr>
            </w:pPr>
          </w:p>
        </w:tc>
        <w:tc>
          <w:tcPr>
            <w:tcW w:w="1187" w:type="dxa"/>
          </w:tcPr>
          <w:p w:rsidR="007D3C29" w:rsidRDefault="007D3C29" w:rsidP="007D3C29">
            <w:pPr>
              <w:jc w:val="center"/>
              <w:rPr>
                <w:rFonts w:cs="Simplified Arabic"/>
                <w:b/>
                <w:bCs/>
                <w:sz w:val="24"/>
                <w:szCs w:val="24"/>
                <w:rtl/>
              </w:rPr>
            </w:pPr>
          </w:p>
          <w:p w:rsidR="004004EA" w:rsidRDefault="004004EA" w:rsidP="0015226E">
            <w:pPr>
              <w:rPr>
                <w:rFonts w:cs="Simplified Arabic"/>
                <w:b/>
                <w:bCs/>
                <w:sz w:val="24"/>
                <w:szCs w:val="24"/>
                <w:rtl/>
              </w:rPr>
            </w:pPr>
            <w:r>
              <w:rPr>
                <w:rFonts w:cs="Simplified Arabic"/>
                <w:b/>
                <w:bCs/>
                <w:sz w:val="24"/>
                <w:szCs w:val="24"/>
                <w:rtl/>
              </w:rPr>
              <w:t>الجدول</w:t>
            </w:r>
          </w:p>
        </w:tc>
      </w:tr>
      <w:tr w:rsidR="004004EA" w:rsidTr="007D3C29">
        <w:trPr>
          <w:trHeight w:val="20"/>
          <w:tblHeader/>
          <w:jc w:val="center"/>
        </w:trPr>
        <w:tc>
          <w:tcPr>
            <w:tcW w:w="905" w:type="dxa"/>
          </w:tcPr>
          <w:p w:rsidR="004004EA" w:rsidRDefault="004004EA" w:rsidP="001737D0">
            <w:pPr>
              <w:jc w:val="center"/>
              <w:rPr>
                <w:rFonts w:cs="Simplified Arabic"/>
                <w:b/>
                <w:bCs/>
                <w:sz w:val="8"/>
                <w:szCs w:val="8"/>
                <w:rtl/>
              </w:rPr>
            </w:pPr>
          </w:p>
        </w:tc>
        <w:tc>
          <w:tcPr>
            <w:tcW w:w="7087" w:type="dxa"/>
          </w:tcPr>
          <w:p w:rsidR="004004EA" w:rsidRDefault="004004EA" w:rsidP="001737D0">
            <w:pPr>
              <w:jc w:val="lowKashida"/>
              <w:rPr>
                <w:rFonts w:cs="Simplified Arabic"/>
                <w:sz w:val="8"/>
                <w:szCs w:val="8"/>
                <w:rtl/>
              </w:rPr>
            </w:pPr>
          </w:p>
        </w:tc>
        <w:tc>
          <w:tcPr>
            <w:tcW w:w="1187" w:type="dxa"/>
          </w:tcPr>
          <w:p w:rsidR="007D3C29" w:rsidRDefault="007D3C29" w:rsidP="001737D0">
            <w:pPr>
              <w:jc w:val="lowKashida"/>
              <w:rPr>
                <w:rFonts w:cs="Simplified Arabic"/>
                <w:b/>
                <w:bCs/>
                <w:sz w:val="8"/>
                <w:szCs w:val="8"/>
                <w:rtl/>
              </w:rPr>
            </w:pPr>
          </w:p>
        </w:tc>
      </w:tr>
      <w:tr w:rsidR="004004EA" w:rsidTr="007D3C29">
        <w:trPr>
          <w:trHeight w:val="20"/>
          <w:jc w:val="center"/>
        </w:trPr>
        <w:tc>
          <w:tcPr>
            <w:tcW w:w="905" w:type="dxa"/>
            <w:vAlign w:val="center"/>
          </w:tcPr>
          <w:p w:rsidR="004004EA" w:rsidRDefault="00B20B71" w:rsidP="001737D0">
            <w:pPr>
              <w:jc w:val="center"/>
              <w:rPr>
                <w:rFonts w:cs="Simplified Arabic"/>
                <w:b/>
                <w:bCs/>
                <w:sz w:val="24"/>
                <w:szCs w:val="24"/>
                <w:rtl/>
              </w:rPr>
            </w:pPr>
            <w:r>
              <w:rPr>
                <w:rFonts w:cs="Simplified Arabic" w:hint="cs"/>
                <w:b/>
                <w:bCs/>
                <w:sz w:val="24"/>
                <w:szCs w:val="24"/>
                <w:rtl/>
              </w:rPr>
              <w:t>33</w:t>
            </w:r>
          </w:p>
        </w:tc>
        <w:tc>
          <w:tcPr>
            <w:tcW w:w="7087" w:type="dxa"/>
          </w:tcPr>
          <w:p w:rsidR="004004EA" w:rsidRDefault="00445545" w:rsidP="00CD6392">
            <w:pPr>
              <w:pStyle w:val="Header"/>
              <w:tabs>
                <w:tab w:val="clear" w:pos="4153"/>
                <w:tab w:val="clear" w:pos="8306"/>
              </w:tabs>
              <w:jc w:val="lowKashida"/>
              <w:rPr>
                <w:rFonts w:cs="Simplified Arabic"/>
                <w:sz w:val="24"/>
                <w:szCs w:val="24"/>
                <w:rtl/>
              </w:rPr>
            </w:pPr>
            <w:r w:rsidRPr="00445545">
              <w:rPr>
                <w:rFonts w:cs="Simplified Arabic"/>
                <w:sz w:val="24"/>
                <w:szCs w:val="24"/>
                <w:rtl/>
              </w:rPr>
              <w:t>عدد المؤسسات والعاملين وأهم المؤشرات الاقتصادية الرئيسية للمؤسسات السياحية في الأراضي الفلسطينية حسب النشاط السياحي، 2010</w:t>
            </w:r>
          </w:p>
        </w:tc>
        <w:tc>
          <w:tcPr>
            <w:tcW w:w="1187" w:type="dxa"/>
          </w:tcPr>
          <w:p w:rsidR="004004EA" w:rsidRDefault="004004EA" w:rsidP="00E376A7">
            <w:pPr>
              <w:jc w:val="lowKashida"/>
              <w:rPr>
                <w:rFonts w:cs="Simplified Arabic"/>
                <w:b/>
                <w:bCs/>
                <w:sz w:val="24"/>
                <w:szCs w:val="24"/>
                <w:rtl/>
              </w:rPr>
            </w:pPr>
            <w:r>
              <w:rPr>
                <w:rFonts w:cs="Simplified Arabic"/>
                <w:b/>
                <w:bCs/>
                <w:sz w:val="24"/>
                <w:szCs w:val="24"/>
                <w:rtl/>
              </w:rPr>
              <w:t xml:space="preserve">جدول </w:t>
            </w:r>
            <w:r w:rsidR="00E376A7">
              <w:rPr>
                <w:rFonts w:cs="Simplified Arabic" w:hint="cs"/>
                <w:b/>
                <w:bCs/>
                <w:sz w:val="24"/>
                <w:szCs w:val="24"/>
                <w:rtl/>
              </w:rPr>
              <w:t>1</w:t>
            </w:r>
            <w:r>
              <w:rPr>
                <w:rFonts w:cs="Simplified Arabic" w:hint="cs"/>
                <w:b/>
                <w:bCs/>
                <w:sz w:val="24"/>
                <w:szCs w:val="24"/>
                <w:rtl/>
              </w:rPr>
              <w:t>:</w:t>
            </w:r>
          </w:p>
        </w:tc>
      </w:tr>
      <w:tr w:rsidR="004004EA" w:rsidTr="007D3C29">
        <w:trPr>
          <w:trHeight w:val="20"/>
          <w:tblHeader/>
          <w:jc w:val="center"/>
        </w:trPr>
        <w:tc>
          <w:tcPr>
            <w:tcW w:w="905" w:type="dxa"/>
            <w:vAlign w:val="center"/>
          </w:tcPr>
          <w:p w:rsidR="004004EA" w:rsidRDefault="004004EA" w:rsidP="001737D0">
            <w:pPr>
              <w:jc w:val="center"/>
              <w:rPr>
                <w:rFonts w:cs="Simplified Arabic"/>
                <w:b/>
                <w:bCs/>
                <w:sz w:val="8"/>
                <w:szCs w:val="8"/>
                <w:rtl/>
              </w:rPr>
            </w:pPr>
          </w:p>
        </w:tc>
        <w:tc>
          <w:tcPr>
            <w:tcW w:w="7087" w:type="dxa"/>
          </w:tcPr>
          <w:p w:rsidR="004004EA" w:rsidRDefault="004004EA" w:rsidP="001737D0">
            <w:pPr>
              <w:jc w:val="center"/>
              <w:rPr>
                <w:rFonts w:cs="Simplified Arabic"/>
                <w:b/>
                <w:bCs/>
                <w:sz w:val="8"/>
                <w:szCs w:val="8"/>
                <w:rtl/>
              </w:rPr>
            </w:pPr>
          </w:p>
        </w:tc>
        <w:tc>
          <w:tcPr>
            <w:tcW w:w="1187" w:type="dxa"/>
          </w:tcPr>
          <w:p w:rsidR="004004EA" w:rsidRDefault="004004EA" w:rsidP="001737D0">
            <w:pPr>
              <w:jc w:val="center"/>
              <w:rPr>
                <w:rFonts w:cs="Simplified Arabic"/>
                <w:b/>
                <w:bCs/>
                <w:sz w:val="8"/>
                <w:szCs w:val="8"/>
                <w:rtl/>
              </w:rPr>
            </w:pPr>
          </w:p>
        </w:tc>
      </w:tr>
      <w:tr w:rsidR="004004EA" w:rsidTr="007D3C29">
        <w:trPr>
          <w:trHeight w:val="20"/>
          <w:jc w:val="center"/>
        </w:trPr>
        <w:tc>
          <w:tcPr>
            <w:tcW w:w="905" w:type="dxa"/>
            <w:vAlign w:val="center"/>
          </w:tcPr>
          <w:p w:rsidR="004004EA" w:rsidRDefault="00B20B71" w:rsidP="001737D0">
            <w:pPr>
              <w:jc w:val="center"/>
              <w:rPr>
                <w:rFonts w:cs="Simplified Arabic"/>
                <w:b/>
                <w:bCs/>
                <w:sz w:val="24"/>
                <w:szCs w:val="24"/>
                <w:rtl/>
              </w:rPr>
            </w:pPr>
            <w:r>
              <w:rPr>
                <w:rFonts w:cs="Simplified Arabic" w:hint="cs"/>
                <w:b/>
                <w:bCs/>
                <w:sz w:val="24"/>
                <w:szCs w:val="24"/>
                <w:rtl/>
              </w:rPr>
              <w:t>34</w:t>
            </w:r>
          </w:p>
        </w:tc>
        <w:tc>
          <w:tcPr>
            <w:tcW w:w="7087" w:type="dxa"/>
          </w:tcPr>
          <w:p w:rsidR="004004EA" w:rsidRDefault="00445545" w:rsidP="00BB61AF">
            <w:pPr>
              <w:pStyle w:val="Header"/>
              <w:tabs>
                <w:tab w:val="clear" w:pos="4153"/>
                <w:tab w:val="clear" w:pos="8306"/>
              </w:tabs>
              <w:jc w:val="lowKashida"/>
              <w:rPr>
                <w:rFonts w:cs="Simplified Arabic"/>
                <w:sz w:val="24"/>
                <w:szCs w:val="24"/>
                <w:rtl/>
              </w:rPr>
            </w:pPr>
            <w:r w:rsidRPr="00445545">
              <w:rPr>
                <w:rFonts w:cs="Simplified Arabic"/>
                <w:sz w:val="24"/>
                <w:szCs w:val="24"/>
                <w:rtl/>
              </w:rPr>
              <w:t>عدد العاملين والتعويضات في المؤسسات السياحية في الأراضي الفلسطينية حسب الجنس والنشاط السياحي، 2010</w:t>
            </w:r>
          </w:p>
        </w:tc>
        <w:tc>
          <w:tcPr>
            <w:tcW w:w="1187" w:type="dxa"/>
          </w:tcPr>
          <w:p w:rsidR="004004EA" w:rsidRDefault="004004EA" w:rsidP="00E376A7">
            <w:pPr>
              <w:jc w:val="lowKashida"/>
              <w:rPr>
                <w:rFonts w:cs="Simplified Arabic"/>
                <w:b/>
                <w:bCs/>
                <w:sz w:val="24"/>
                <w:szCs w:val="24"/>
                <w:rtl/>
              </w:rPr>
            </w:pPr>
            <w:r>
              <w:rPr>
                <w:rFonts w:cs="Simplified Arabic"/>
                <w:b/>
                <w:bCs/>
                <w:sz w:val="24"/>
                <w:szCs w:val="24"/>
                <w:rtl/>
              </w:rPr>
              <w:t>جدول 2:</w:t>
            </w:r>
          </w:p>
        </w:tc>
      </w:tr>
      <w:tr w:rsidR="004004EA" w:rsidTr="007D3C29">
        <w:trPr>
          <w:trHeight w:val="80"/>
          <w:jc w:val="center"/>
        </w:trPr>
        <w:tc>
          <w:tcPr>
            <w:tcW w:w="905" w:type="dxa"/>
            <w:vAlign w:val="center"/>
          </w:tcPr>
          <w:p w:rsidR="004004EA" w:rsidRDefault="004004EA" w:rsidP="001737D0">
            <w:pPr>
              <w:jc w:val="center"/>
              <w:rPr>
                <w:rFonts w:cs="Simplified Arabic"/>
                <w:b/>
                <w:bCs/>
                <w:sz w:val="8"/>
                <w:szCs w:val="8"/>
                <w:rtl/>
              </w:rPr>
            </w:pPr>
          </w:p>
        </w:tc>
        <w:tc>
          <w:tcPr>
            <w:tcW w:w="7087" w:type="dxa"/>
          </w:tcPr>
          <w:p w:rsidR="004004EA" w:rsidRDefault="004004EA" w:rsidP="001737D0">
            <w:pPr>
              <w:jc w:val="lowKashida"/>
              <w:rPr>
                <w:rFonts w:ascii="Arial" w:hAnsi="Arial" w:cs="Simplified Arabic"/>
                <w:sz w:val="8"/>
                <w:szCs w:val="8"/>
                <w:rtl/>
              </w:rPr>
            </w:pPr>
          </w:p>
        </w:tc>
        <w:tc>
          <w:tcPr>
            <w:tcW w:w="1187" w:type="dxa"/>
          </w:tcPr>
          <w:p w:rsidR="004004EA" w:rsidRDefault="004004EA" w:rsidP="001737D0">
            <w:pPr>
              <w:jc w:val="lowKashida"/>
              <w:rPr>
                <w:rFonts w:cs="Simplified Arabic"/>
                <w:b/>
                <w:bCs/>
                <w:sz w:val="8"/>
                <w:szCs w:val="8"/>
                <w:rtl/>
              </w:rPr>
            </w:pPr>
          </w:p>
        </w:tc>
      </w:tr>
      <w:tr w:rsidR="004004EA" w:rsidTr="007D3C29">
        <w:trPr>
          <w:trHeight w:val="20"/>
          <w:jc w:val="center"/>
        </w:trPr>
        <w:tc>
          <w:tcPr>
            <w:tcW w:w="905" w:type="dxa"/>
            <w:vAlign w:val="center"/>
          </w:tcPr>
          <w:p w:rsidR="004004EA" w:rsidRDefault="00B20B71" w:rsidP="001737D0">
            <w:pPr>
              <w:jc w:val="center"/>
              <w:rPr>
                <w:rFonts w:cs="Simplified Arabic"/>
                <w:b/>
                <w:bCs/>
                <w:sz w:val="24"/>
                <w:szCs w:val="24"/>
                <w:rtl/>
              </w:rPr>
            </w:pPr>
            <w:r>
              <w:rPr>
                <w:rFonts w:cs="Simplified Arabic" w:hint="cs"/>
                <w:b/>
                <w:bCs/>
                <w:sz w:val="24"/>
                <w:szCs w:val="24"/>
                <w:rtl/>
              </w:rPr>
              <w:t>35</w:t>
            </w:r>
          </w:p>
        </w:tc>
        <w:tc>
          <w:tcPr>
            <w:tcW w:w="7087" w:type="dxa"/>
          </w:tcPr>
          <w:p w:rsidR="004004EA" w:rsidRDefault="009D1FC9" w:rsidP="001737D0">
            <w:pPr>
              <w:pStyle w:val="Header"/>
              <w:tabs>
                <w:tab w:val="clear" w:pos="4153"/>
                <w:tab w:val="clear" w:pos="8306"/>
              </w:tabs>
              <w:jc w:val="lowKashida"/>
              <w:rPr>
                <w:rFonts w:cs="Simplified Arabic"/>
                <w:sz w:val="24"/>
                <w:szCs w:val="24"/>
                <w:rtl/>
              </w:rPr>
            </w:pPr>
            <w:r w:rsidRPr="009D1FC9">
              <w:rPr>
                <w:rFonts w:cs="Simplified Arabic"/>
                <w:sz w:val="24"/>
                <w:szCs w:val="24"/>
                <w:rtl/>
              </w:rPr>
              <w:t>مستلزمات الإنتاج السلعية المستخدمة في المؤسسات السياحية في الأراضي الفلسطينية حسب النشاط السياحي، 2010</w:t>
            </w:r>
          </w:p>
        </w:tc>
        <w:tc>
          <w:tcPr>
            <w:tcW w:w="1187" w:type="dxa"/>
          </w:tcPr>
          <w:p w:rsidR="004004EA" w:rsidRDefault="004004EA" w:rsidP="00E376A7">
            <w:pPr>
              <w:jc w:val="lowKashida"/>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3</w:t>
            </w:r>
            <w:r>
              <w:rPr>
                <w:rFonts w:cs="Simplified Arabic"/>
                <w:b/>
                <w:bCs/>
                <w:sz w:val="24"/>
                <w:szCs w:val="24"/>
                <w:rtl/>
              </w:rPr>
              <w:t>:</w:t>
            </w:r>
          </w:p>
        </w:tc>
      </w:tr>
      <w:tr w:rsidR="004004EA" w:rsidTr="007D3C29">
        <w:trPr>
          <w:trHeight w:val="20"/>
          <w:jc w:val="center"/>
        </w:trPr>
        <w:tc>
          <w:tcPr>
            <w:tcW w:w="905" w:type="dxa"/>
            <w:vAlign w:val="center"/>
          </w:tcPr>
          <w:p w:rsidR="004004EA" w:rsidRDefault="004004EA" w:rsidP="001737D0">
            <w:pPr>
              <w:jc w:val="center"/>
              <w:rPr>
                <w:rFonts w:cs="Simplified Arabic"/>
                <w:b/>
                <w:bCs/>
                <w:sz w:val="8"/>
                <w:szCs w:val="8"/>
                <w:rtl/>
              </w:rPr>
            </w:pPr>
          </w:p>
        </w:tc>
        <w:tc>
          <w:tcPr>
            <w:tcW w:w="7087" w:type="dxa"/>
          </w:tcPr>
          <w:p w:rsidR="004004EA" w:rsidRDefault="004004EA" w:rsidP="001737D0">
            <w:pPr>
              <w:jc w:val="lowKashida"/>
              <w:rPr>
                <w:rFonts w:ascii="Arial" w:hAnsi="Arial" w:cs="Simplified Arabic"/>
                <w:sz w:val="8"/>
                <w:szCs w:val="8"/>
                <w:rtl/>
              </w:rPr>
            </w:pPr>
          </w:p>
        </w:tc>
        <w:tc>
          <w:tcPr>
            <w:tcW w:w="1187" w:type="dxa"/>
          </w:tcPr>
          <w:p w:rsidR="004004EA" w:rsidRDefault="004004EA" w:rsidP="001737D0">
            <w:pPr>
              <w:jc w:val="lowKashida"/>
              <w:rPr>
                <w:rFonts w:cs="Simplified Arabic"/>
                <w:b/>
                <w:bCs/>
                <w:sz w:val="8"/>
                <w:szCs w:val="8"/>
                <w:rtl/>
              </w:rPr>
            </w:pPr>
          </w:p>
        </w:tc>
      </w:tr>
      <w:tr w:rsidR="004004EA" w:rsidTr="007D3C29">
        <w:trPr>
          <w:trHeight w:val="20"/>
          <w:jc w:val="center"/>
        </w:trPr>
        <w:tc>
          <w:tcPr>
            <w:tcW w:w="905" w:type="dxa"/>
            <w:vAlign w:val="center"/>
          </w:tcPr>
          <w:p w:rsidR="004004EA" w:rsidRDefault="00B20B71" w:rsidP="001737D0">
            <w:pPr>
              <w:jc w:val="center"/>
              <w:rPr>
                <w:rFonts w:cs="Simplified Arabic"/>
                <w:b/>
                <w:bCs/>
                <w:sz w:val="24"/>
                <w:szCs w:val="24"/>
                <w:rtl/>
              </w:rPr>
            </w:pPr>
            <w:r>
              <w:rPr>
                <w:rFonts w:cs="Simplified Arabic" w:hint="cs"/>
                <w:b/>
                <w:bCs/>
                <w:sz w:val="24"/>
                <w:szCs w:val="24"/>
                <w:rtl/>
              </w:rPr>
              <w:t>36</w:t>
            </w:r>
          </w:p>
        </w:tc>
        <w:tc>
          <w:tcPr>
            <w:tcW w:w="7087" w:type="dxa"/>
          </w:tcPr>
          <w:p w:rsidR="004004EA" w:rsidRDefault="009D1FC9" w:rsidP="001737D0">
            <w:pPr>
              <w:jc w:val="lowKashida"/>
              <w:rPr>
                <w:rFonts w:cs="Simplified Arabic"/>
                <w:sz w:val="24"/>
                <w:szCs w:val="24"/>
                <w:rtl/>
              </w:rPr>
            </w:pPr>
            <w:r w:rsidRPr="009D1FC9">
              <w:rPr>
                <w:rFonts w:cs="Simplified Arabic"/>
                <w:sz w:val="24"/>
                <w:szCs w:val="24"/>
                <w:rtl/>
              </w:rPr>
              <w:t>مصروفات الإنتاج في المؤسسات السياحية في الأراضي الفلسطينية حسب النشاط السياحي، 2010</w:t>
            </w:r>
          </w:p>
        </w:tc>
        <w:tc>
          <w:tcPr>
            <w:tcW w:w="1187" w:type="dxa"/>
          </w:tcPr>
          <w:p w:rsidR="004004EA" w:rsidRDefault="004004EA" w:rsidP="00E376A7">
            <w:pPr>
              <w:jc w:val="lowKashida"/>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4</w:t>
            </w:r>
            <w:r>
              <w:rPr>
                <w:rFonts w:cs="Simplified Arabic"/>
                <w:b/>
                <w:bCs/>
                <w:sz w:val="24"/>
                <w:szCs w:val="24"/>
                <w:rtl/>
              </w:rPr>
              <w:t>:</w:t>
            </w:r>
          </w:p>
        </w:tc>
      </w:tr>
      <w:tr w:rsidR="004004EA" w:rsidTr="007D3C29">
        <w:trPr>
          <w:trHeight w:val="20"/>
          <w:jc w:val="center"/>
        </w:trPr>
        <w:tc>
          <w:tcPr>
            <w:tcW w:w="905" w:type="dxa"/>
            <w:vAlign w:val="center"/>
          </w:tcPr>
          <w:p w:rsidR="004004EA" w:rsidRDefault="004004EA" w:rsidP="001737D0">
            <w:pPr>
              <w:jc w:val="center"/>
              <w:rPr>
                <w:rFonts w:cs="Simplified Arabic"/>
                <w:b/>
                <w:bCs/>
                <w:sz w:val="8"/>
                <w:szCs w:val="8"/>
                <w:rtl/>
              </w:rPr>
            </w:pPr>
          </w:p>
        </w:tc>
        <w:tc>
          <w:tcPr>
            <w:tcW w:w="7087" w:type="dxa"/>
          </w:tcPr>
          <w:p w:rsidR="004004EA" w:rsidRDefault="004004EA" w:rsidP="001737D0">
            <w:pPr>
              <w:jc w:val="lowKashida"/>
              <w:rPr>
                <w:rFonts w:ascii="Arial" w:hAnsi="Arial" w:cs="Simplified Arabic"/>
                <w:sz w:val="8"/>
                <w:szCs w:val="8"/>
                <w:rtl/>
              </w:rPr>
            </w:pPr>
          </w:p>
        </w:tc>
        <w:tc>
          <w:tcPr>
            <w:tcW w:w="1187" w:type="dxa"/>
          </w:tcPr>
          <w:p w:rsidR="004004EA" w:rsidRDefault="004004EA" w:rsidP="001737D0">
            <w:pPr>
              <w:jc w:val="lowKashida"/>
              <w:rPr>
                <w:rFonts w:cs="Simplified Arabic"/>
                <w:b/>
                <w:bCs/>
                <w:sz w:val="8"/>
                <w:szCs w:val="8"/>
                <w:rtl/>
              </w:rPr>
            </w:pPr>
          </w:p>
        </w:tc>
      </w:tr>
      <w:tr w:rsidR="004004EA" w:rsidTr="007D3C29">
        <w:trPr>
          <w:trHeight w:val="20"/>
          <w:jc w:val="center"/>
        </w:trPr>
        <w:tc>
          <w:tcPr>
            <w:tcW w:w="905" w:type="dxa"/>
            <w:vAlign w:val="center"/>
          </w:tcPr>
          <w:p w:rsidR="004004EA" w:rsidRDefault="00B20B71" w:rsidP="001737D0">
            <w:pPr>
              <w:jc w:val="center"/>
              <w:rPr>
                <w:rFonts w:cs="Simplified Arabic"/>
                <w:b/>
                <w:bCs/>
                <w:sz w:val="24"/>
                <w:szCs w:val="24"/>
                <w:rtl/>
              </w:rPr>
            </w:pPr>
            <w:r>
              <w:rPr>
                <w:rFonts w:cs="Simplified Arabic" w:hint="cs"/>
                <w:b/>
                <w:bCs/>
                <w:sz w:val="24"/>
                <w:szCs w:val="24"/>
                <w:rtl/>
              </w:rPr>
              <w:t>37</w:t>
            </w:r>
          </w:p>
        </w:tc>
        <w:tc>
          <w:tcPr>
            <w:tcW w:w="7087" w:type="dxa"/>
          </w:tcPr>
          <w:p w:rsidR="004004EA" w:rsidRDefault="004004EA" w:rsidP="001737D0">
            <w:pPr>
              <w:jc w:val="lowKashida"/>
              <w:rPr>
                <w:rFonts w:cs="Simplified Arabic"/>
                <w:sz w:val="24"/>
                <w:szCs w:val="24"/>
                <w:rtl/>
              </w:rPr>
            </w:pPr>
            <w:r>
              <w:rPr>
                <w:rFonts w:cs="Simplified Arabic"/>
                <w:sz w:val="24"/>
                <w:szCs w:val="24"/>
                <w:rtl/>
              </w:rPr>
              <w:t xml:space="preserve">قيمة الأصول الثابتة </w:t>
            </w:r>
            <w:r>
              <w:rPr>
                <w:rFonts w:cs="Simplified Arabic" w:hint="cs"/>
                <w:sz w:val="24"/>
                <w:szCs w:val="24"/>
                <w:rtl/>
              </w:rPr>
              <w:t>للمؤسسات</w:t>
            </w:r>
            <w:r>
              <w:rPr>
                <w:rFonts w:cs="Simplified Arabic"/>
                <w:sz w:val="24"/>
                <w:szCs w:val="24"/>
                <w:rtl/>
              </w:rPr>
              <w:t xml:space="preserve"> السياحية في الأراضي الفلسطينية حسب الصنف، </w:t>
            </w:r>
            <w:r w:rsidR="00CD6392">
              <w:rPr>
                <w:rFonts w:cs="Simplified Arabic" w:hint="cs"/>
                <w:sz w:val="24"/>
                <w:szCs w:val="24"/>
                <w:rtl/>
              </w:rPr>
              <w:t>2010</w:t>
            </w:r>
          </w:p>
        </w:tc>
        <w:tc>
          <w:tcPr>
            <w:tcW w:w="1187" w:type="dxa"/>
          </w:tcPr>
          <w:p w:rsidR="004004EA" w:rsidRDefault="004004EA" w:rsidP="00E376A7">
            <w:pPr>
              <w:jc w:val="lowKashida"/>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5</w:t>
            </w:r>
            <w:r>
              <w:rPr>
                <w:rFonts w:cs="Simplified Arabic"/>
                <w:b/>
                <w:bCs/>
                <w:sz w:val="24"/>
                <w:szCs w:val="24"/>
                <w:rtl/>
              </w:rPr>
              <w:t>:</w:t>
            </w:r>
          </w:p>
        </w:tc>
      </w:tr>
      <w:tr w:rsidR="004004EA" w:rsidTr="007D3C29">
        <w:trPr>
          <w:trHeight w:val="20"/>
          <w:tblHeader/>
          <w:jc w:val="center"/>
        </w:trPr>
        <w:tc>
          <w:tcPr>
            <w:tcW w:w="905" w:type="dxa"/>
            <w:vAlign w:val="center"/>
          </w:tcPr>
          <w:p w:rsidR="004004EA" w:rsidRDefault="004004EA" w:rsidP="001737D0">
            <w:pPr>
              <w:jc w:val="center"/>
              <w:rPr>
                <w:rFonts w:cs="Simplified Arabic"/>
                <w:b/>
                <w:bCs/>
                <w:sz w:val="8"/>
                <w:szCs w:val="8"/>
                <w:rtl/>
              </w:rPr>
            </w:pPr>
          </w:p>
        </w:tc>
        <w:tc>
          <w:tcPr>
            <w:tcW w:w="7087" w:type="dxa"/>
          </w:tcPr>
          <w:p w:rsidR="004004EA" w:rsidRDefault="004004EA" w:rsidP="001737D0">
            <w:pPr>
              <w:jc w:val="center"/>
              <w:rPr>
                <w:rFonts w:cs="Simplified Arabic"/>
                <w:b/>
                <w:bCs/>
                <w:sz w:val="8"/>
                <w:szCs w:val="8"/>
                <w:rtl/>
              </w:rPr>
            </w:pPr>
          </w:p>
        </w:tc>
        <w:tc>
          <w:tcPr>
            <w:tcW w:w="1187" w:type="dxa"/>
          </w:tcPr>
          <w:p w:rsidR="004004EA" w:rsidRDefault="004004EA" w:rsidP="001737D0">
            <w:pPr>
              <w:jc w:val="center"/>
              <w:rPr>
                <w:rFonts w:cs="Simplified Arabic"/>
                <w:b/>
                <w:bCs/>
                <w:sz w:val="8"/>
                <w:szCs w:val="8"/>
                <w:rtl/>
              </w:rPr>
            </w:pPr>
          </w:p>
        </w:tc>
      </w:tr>
      <w:tr w:rsidR="004004EA" w:rsidTr="007D3C29">
        <w:trPr>
          <w:trHeight w:val="20"/>
          <w:jc w:val="center"/>
        </w:trPr>
        <w:tc>
          <w:tcPr>
            <w:tcW w:w="905" w:type="dxa"/>
            <w:vAlign w:val="center"/>
          </w:tcPr>
          <w:p w:rsidR="004004EA" w:rsidRDefault="00B20B71" w:rsidP="001737D0">
            <w:pPr>
              <w:jc w:val="center"/>
              <w:rPr>
                <w:rFonts w:cs="Simplified Arabic"/>
                <w:b/>
                <w:bCs/>
                <w:sz w:val="24"/>
                <w:szCs w:val="24"/>
                <w:rtl/>
              </w:rPr>
            </w:pPr>
            <w:r>
              <w:rPr>
                <w:rFonts w:cs="Simplified Arabic" w:hint="cs"/>
                <w:b/>
                <w:bCs/>
                <w:sz w:val="24"/>
                <w:szCs w:val="24"/>
                <w:rtl/>
              </w:rPr>
              <w:t>38</w:t>
            </w:r>
          </w:p>
        </w:tc>
        <w:tc>
          <w:tcPr>
            <w:tcW w:w="7087" w:type="dxa"/>
          </w:tcPr>
          <w:p w:rsidR="004004EA" w:rsidRDefault="004004EA" w:rsidP="001737D0">
            <w:pPr>
              <w:jc w:val="lowKashida"/>
              <w:rPr>
                <w:rFonts w:cs="Simplified Arabic"/>
                <w:sz w:val="24"/>
                <w:szCs w:val="24"/>
                <w:rtl/>
              </w:rPr>
            </w:pPr>
            <w:r>
              <w:rPr>
                <w:rFonts w:cs="Simplified Arabic"/>
                <w:sz w:val="24"/>
                <w:szCs w:val="24"/>
                <w:rtl/>
              </w:rPr>
              <w:t xml:space="preserve">عدد تذاكر السفر </w:t>
            </w:r>
            <w:r>
              <w:rPr>
                <w:rFonts w:cs="Simplified Arabic" w:hint="eastAsia"/>
                <w:sz w:val="24"/>
                <w:szCs w:val="24"/>
                <w:rtl/>
              </w:rPr>
              <w:t>المباعة</w:t>
            </w:r>
            <w:r>
              <w:rPr>
                <w:rFonts w:cs="Simplified Arabic"/>
                <w:sz w:val="24"/>
                <w:szCs w:val="24"/>
                <w:rtl/>
              </w:rPr>
              <w:t xml:space="preserve"> في الأراضي الفلسطينية حسب جهة السفر وحالة الإقامة للمس</w:t>
            </w:r>
            <w:r w:rsidR="00B04B64">
              <w:rPr>
                <w:rFonts w:cs="Simplified Arabic" w:hint="cs"/>
                <w:sz w:val="24"/>
                <w:szCs w:val="24"/>
                <w:rtl/>
              </w:rPr>
              <w:t>ـ</w:t>
            </w:r>
            <w:r>
              <w:rPr>
                <w:rFonts w:cs="Simplified Arabic"/>
                <w:sz w:val="24"/>
                <w:szCs w:val="24"/>
                <w:rtl/>
              </w:rPr>
              <w:t xml:space="preserve">افر، </w:t>
            </w:r>
            <w:r w:rsidR="00CD6392">
              <w:rPr>
                <w:rFonts w:cs="Simplified Arabic" w:hint="cs"/>
                <w:sz w:val="24"/>
                <w:szCs w:val="24"/>
                <w:rtl/>
              </w:rPr>
              <w:t>2010</w:t>
            </w:r>
          </w:p>
        </w:tc>
        <w:tc>
          <w:tcPr>
            <w:tcW w:w="1187" w:type="dxa"/>
          </w:tcPr>
          <w:p w:rsidR="004004EA" w:rsidRDefault="004004EA" w:rsidP="00E376A7">
            <w:pPr>
              <w:jc w:val="lowKashida"/>
              <w:rPr>
                <w:rFonts w:cs="Simplified Arabic"/>
                <w:b/>
                <w:bCs/>
                <w:sz w:val="24"/>
                <w:szCs w:val="24"/>
                <w:rtl/>
              </w:rPr>
            </w:pPr>
            <w:r>
              <w:rPr>
                <w:rFonts w:cs="Simplified Arabic"/>
                <w:b/>
                <w:bCs/>
                <w:sz w:val="24"/>
                <w:szCs w:val="24"/>
                <w:rtl/>
              </w:rPr>
              <w:t xml:space="preserve">جدول </w:t>
            </w:r>
            <w:r w:rsidR="00E376A7">
              <w:rPr>
                <w:rFonts w:cs="Simplified Arabic" w:hint="cs"/>
                <w:b/>
                <w:bCs/>
                <w:sz w:val="24"/>
                <w:szCs w:val="24"/>
                <w:rtl/>
              </w:rPr>
              <w:t>6</w:t>
            </w:r>
            <w:r>
              <w:rPr>
                <w:rFonts w:cs="Simplified Arabic"/>
                <w:b/>
                <w:bCs/>
                <w:sz w:val="24"/>
                <w:szCs w:val="24"/>
                <w:rtl/>
              </w:rPr>
              <w:t>:</w:t>
            </w:r>
          </w:p>
        </w:tc>
      </w:tr>
      <w:tr w:rsidR="004004EA" w:rsidTr="007D3C29">
        <w:trPr>
          <w:trHeight w:val="20"/>
          <w:tblHeader/>
          <w:jc w:val="center"/>
        </w:trPr>
        <w:tc>
          <w:tcPr>
            <w:tcW w:w="905" w:type="dxa"/>
            <w:vAlign w:val="center"/>
          </w:tcPr>
          <w:p w:rsidR="004004EA" w:rsidRDefault="004004EA" w:rsidP="001737D0">
            <w:pPr>
              <w:jc w:val="center"/>
              <w:rPr>
                <w:rFonts w:cs="Simplified Arabic"/>
                <w:b/>
                <w:bCs/>
                <w:sz w:val="8"/>
                <w:szCs w:val="8"/>
                <w:rtl/>
              </w:rPr>
            </w:pPr>
          </w:p>
        </w:tc>
        <w:tc>
          <w:tcPr>
            <w:tcW w:w="7087" w:type="dxa"/>
          </w:tcPr>
          <w:p w:rsidR="004004EA" w:rsidRDefault="004004EA" w:rsidP="001737D0">
            <w:pPr>
              <w:jc w:val="center"/>
              <w:rPr>
                <w:rFonts w:cs="Simplified Arabic"/>
                <w:b/>
                <w:bCs/>
                <w:sz w:val="8"/>
                <w:szCs w:val="8"/>
                <w:rtl/>
              </w:rPr>
            </w:pPr>
          </w:p>
        </w:tc>
        <w:tc>
          <w:tcPr>
            <w:tcW w:w="1187" w:type="dxa"/>
          </w:tcPr>
          <w:p w:rsidR="004004EA" w:rsidRDefault="004004EA" w:rsidP="001737D0">
            <w:pPr>
              <w:jc w:val="center"/>
              <w:rPr>
                <w:rFonts w:cs="Simplified Arabic"/>
                <w:b/>
                <w:bCs/>
                <w:sz w:val="8"/>
                <w:szCs w:val="8"/>
                <w:rtl/>
              </w:rPr>
            </w:pPr>
          </w:p>
        </w:tc>
      </w:tr>
      <w:tr w:rsidR="004004EA" w:rsidTr="007D3C29">
        <w:trPr>
          <w:trHeight w:val="20"/>
          <w:jc w:val="center"/>
        </w:trPr>
        <w:tc>
          <w:tcPr>
            <w:tcW w:w="905" w:type="dxa"/>
            <w:vAlign w:val="center"/>
          </w:tcPr>
          <w:p w:rsidR="004004EA" w:rsidRDefault="00B20B71" w:rsidP="001737D0">
            <w:pPr>
              <w:jc w:val="center"/>
              <w:rPr>
                <w:rFonts w:cs="Simplified Arabic"/>
                <w:b/>
                <w:bCs/>
                <w:sz w:val="24"/>
                <w:szCs w:val="24"/>
                <w:rtl/>
              </w:rPr>
            </w:pPr>
            <w:r>
              <w:rPr>
                <w:rFonts w:cs="Simplified Arabic" w:hint="cs"/>
                <w:b/>
                <w:bCs/>
                <w:sz w:val="24"/>
                <w:szCs w:val="24"/>
                <w:rtl/>
              </w:rPr>
              <w:t>39</w:t>
            </w:r>
          </w:p>
        </w:tc>
        <w:tc>
          <w:tcPr>
            <w:tcW w:w="7087" w:type="dxa"/>
          </w:tcPr>
          <w:p w:rsidR="004004EA" w:rsidRDefault="004004EA" w:rsidP="001737D0">
            <w:pPr>
              <w:jc w:val="lowKashida"/>
              <w:rPr>
                <w:rFonts w:cs="Simplified Arabic"/>
                <w:sz w:val="24"/>
                <w:szCs w:val="24"/>
                <w:rtl/>
              </w:rPr>
            </w:pPr>
            <w:r>
              <w:rPr>
                <w:rFonts w:cs="Simplified Arabic" w:hint="eastAsia"/>
                <w:sz w:val="24"/>
                <w:szCs w:val="24"/>
                <w:rtl/>
              </w:rPr>
              <w:t>عدد</w:t>
            </w:r>
            <w:r>
              <w:rPr>
                <w:rFonts w:cs="Simplified Arabic"/>
                <w:sz w:val="24"/>
                <w:szCs w:val="24"/>
                <w:rtl/>
              </w:rPr>
              <w:t xml:space="preserve"> الرحلات السياحية </w:t>
            </w:r>
            <w:r>
              <w:rPr>
                <w:rFonts w:cs="Simplified Arabic" w:hint="eastAsia"/>
                <w:sz w:val="24"/>
                <w:szCs w:val="24"/>
                <w:rtl/>
              </w:rPr>
              <w:t>المنفذة</w:t>
            </w:r>
            <w:r>
              <w:rPr>
                <w:rFonts w:cs="Simplified Arabic"/>
                <w:sz w:val="24"/>
                <w:szCs w:val="24"/>
                <w:rtl/>
              </w:rPr>
              <w:t xml:space="preserve"> في الأراضي الفلسطينية حسب جهة الرحلة، </w:t>
            </w:r>
            <w:r w:rsidR="00CD6392">
              <w:rPr>
                <w:rFonts w:cs="Simplified Arabic" w:hint="cs"/>
                <w:sz w:val="24"/>
                <w:szCs w:val="24"/>
                <w:rtl/>
              </w:rPr>
              <w:t>2010</w:t>
            </w:r>
          </w:p>
        </w:tc>
        <w:tc>
          <w:tcPr>
            <w:tcW w:w="1187" w:type="dxa"/>
          </w:tcPr>
          <w:p w:rsidR="004004EA" w:rsidRDefault="004004EA" w:rsidP="00E376A7">
            <w:pPr>
              <w:jc w:val="lowKashida"/>
              <w:rPr>
                <w:rFonts w:cs="Simplified Arabic"/>
                <w:b/>
                <w:bCs/>
                <w:sz w:val="24"/>
                <w:szCs w:val="24"/>
                <w:rtl/>
              </w:rPr>
            </w:pPr>
            <w:r>
              <w:rPr>
                <w:rFonts w:cs="Simplified Arabic"/>
                <w:b/>
                <w:bCs/>
                <w:sz w:val="24"/>
                <w:szCs w:val="24"/>
                <w:rtl/>
              </w:rPr>
              <w:t xml:space="preserve">جدول </w:t>
            </w:r>
            <w:r w:rsidR="00E376A7">
              <w:rPr>
                <w:rFonts w:cs="Simplified Arabic" w:hint="cs"/>
                <w:b/>
                <w:bCs/>
                <w:sz w:val="24"/>
                <w:szCs w:val="24"/>
                <w:rtl/>
              </w:rPr>
              <w:t>7</w:t>
            </w:r>
            <w:r>
              <w:rPr>
                <w:rFonts w:cs="Simplified Arabic"/>
                <w:b/>
                <w:bCs/>
                <w:sz w:val="24"/>
                <w:szCs w:val="24"/>
                <w:rtl/>
              </w:rPr>
              <w:t>:</w:t>
            </w:r>
          </w:p>
        </w:tc>
      </w:tr>
    </w:tbl>
    <w:p w:rsidR="00BB6A52" w:rsidRDefault="00BB6A52" w:rsidP="001737D0">
      <w:pPr>
        <w:ind w:firstLine="720"/>
        <w:rPr>
          <w:rtl/>
        </w:rPr>
      </w:pPr>
    </w:p>
    <w:p w:rsidR="00BB6A52" w:rsidRDefault="00BB6A52" w:rsidP="001737D0">
      <w:pPr>
        <w:ind w:firstLine="720"/>
        <w:rPr>
          <w:rtl/>
        </w:rPr>
      </w:pPr>
    </w:p>
    <w:p w:rsidR="00BB6A52" w:rsidRDefault="00BB6A52" w:rsidP="001737D0">
      <w:pPr>
        <w:ind w:firstLine="720"/>
        <w:rPr>
          <w:rtl/>
        </w:rPr>
      </w:pPr>
    </w:p>
    <w:p w:rsidR="00BB6A52" w:rsidRDefault="00BB6A52" w:rsidP="001737D0">
      <w:pPr>
        <w:ind w:firstLine="720"/>
        <w:rPr>
          <w:rtl/>
        </w:rPr>
      </w:pPr>
    </w:p>
    <w:p w:rsidR="00BB6A52" w:rsidRDefault="00BB6A52"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ind w:firstLine="720"/>
        <w:rPr>
          <w:rtl/>
        </w:rPr>
      </w:pPr>
    </w:p>
    <w:p w:rsidR="004004EA" w:rsidRDefault="004004EA" w:rsidP="001737D0">
      <w:pPr>
        <w:pStyle w:val="Caption"/>
        <w:rPr>
          <w:rFonts w:cs="Simplified Arabic"/>
          <w:sz w:val="24"/>
          <w:szCs w:val="28"/>
          <w:rtl/>
        </w:rPr>
      </w:pPr>
    </w:p>
    <w:p w:rsidR="004004EA" w:rsidRDefault="004004EA" w:rsidP="001737D0">
      <w:pPr>
        <w:pStyle w:val="Caption"/>
        <w:rPr>
          <w:rFonts w:cs="Simplified Arabic"/>
          <w:sz w:val="24"/>
          <w:szCs w:val="28"/>
          <w:rtl/>
        </w:rPr>
      </w:pPr>
    </w:p>
    <w:p w:rsidR="004004EA" w:rsidRDefault="004004EA" w:rsidP="001737D0">
      <w:pPr>
        <w:pStyle w:val="Caption"/>
        <w:rPr>
          <w:rFonts w:cs="Simplified Arabic"/>
          <w:sz w:val="24"/>
          <w:szCs w:val="28"/>
          <w:rtl/>
        </w:rPr>
      </w:pPr>
    </w:p>
    <w:p w:rsidR="004004EA" w:rsidRDefault="004004EA" w:rsidP="001737D0">
      <w:pPr>
        <w:pStyle w:val="Caption"/>
        <w:rPr>
          <w:rFonts w:cs="Simplified Arabic"/>
          <w:sz w:val="24"/>
          <w:szCs w:val="28"/>
          <w:rtl/>
        </w:rPr>
      </w:pPr>
    </w:p>
    <w:p w:rsidR="004004EA" w:rsidRDefault="004004EA" w:rsidP="001737D0">
      <w:pPr>
        <w:pStyle w:val="Caption"/>
        <w:rPr>
          <w:rFonts w:cs="Simplified Arabic"/>
          <w:sz w:val="24"/>
          <w:szCs w:val="28"/>
          <w:rtl/>
        </w:rPr>
      </w:pPr>
    </w:p>
    <w:p w:rsidR="004004EA" w:rsidRDefault="004004EA" w:rsidP="001737D0">
      <w:pPr>
        <w:pStyle w:val="Caption"/>
        <w:rPr>
          <w:rFonts w:cs="Simplified Arabic"/>
          <w:sz w:val="24"/>
          <w:szCs w:val="28"/>
          <w:rtl/>
        </w:rPr>
      </w:pPr>
    </w:p>
    <w:p w:rsidR="004004EA" w:rsidRDefault="004004EA" w:rsidP="001737D0">
      <w:pPr>
        <w:pStyle w:val="Caption"/>
        <w:rPr>
          <w:rFonts w:cs="Simplified Arabic"/>
          <w:sz w:val="24"/>
          <w:szCs w:val="28"/>
          <w:rtl/>
        </w:rPr>
      </w:pPr>
    </w:p>
    <w:p w:rsidR="004004EA" w:rsidRDefault="004004EA" w:rsidP="001737D0">
      <w:pPr>
        <w:pStyle w:val="Caption"/>
        <w:rPr>
          <w:rFonts w:cs="Simplified Arabic"/>
          <w:sz w:val="24"/>
          <w:szCs w:val="28"/>
          <w:rtl/>
        </w:rPr>
      </w:pPr>
    </w:p>
    <w:p w:rsidR="004004EA" w:rsidRDefault="004004EA" w:rsidP="001737D0">
      <w:pPr>
        <w:pStyle w:val="Caption"/>
        <w:rPr>
          <w:rFonts w:cs="Simplified Arabic"/>
          <w:sz w:val="24"/>
          <w:szCs w:val="28"/>
          <w:rtl/>
        </w:rPr>
      </w:pPr>
    </w:p>
    <w:p w:rsidR="004004EA" w:rsidRDefault="004004EA" w:rsidP="001737D0">
      <w:pPr>
        <w:pStyle w:val="Caption"/>
        <w:rPr>
          <w:rFonts w:cs="Simplified Arabic"/>
          <w:sz w:val="24"/>
          <w:szCs w:val="28"/>
          <w:rtl/>
        </w:rPr>
      </w:pPr>
    </w:p>
    <w:p w:rsidR="004004EA" w:rsidRDefault="004004EA" w:rsidP="001737D0">
      <w:pPr>
        <w:pStyle w:val="Caption"/>
        <w:rPr>
          <w:rFonts w:cs="Simplified Arabic"/>
          <w:sz w:val="24"/>
          <w:szCs w:val="28"/>
          <w:rtl/>
        </w:rPr>
      </w:pPr>
    </w:p>
    <w:p w:rsidR="004004EA" w:rsidRDefault="004004EA" w:rsidP="001737D0">
      <w:pPr>
        <w:pStyle w:val="Caption"/>
        <w:rPr>
          <w:rFonts w:cs="Simplified Arabic"/>
          <w:sz w:val="24"/>
          <w:szCs w:val="28"/>
          <w:rtl/>
        </w:rPr>
      </w:pPr>
    </w:p>
    <w:p w:rsidR="004004EA" w:rsidRDefault="004004EA" w:rsidP="001737D0">
      <w:pPr>
        <w:pStyle w:val="Caption"/>
        <w:rPr>
          <w:rFonts w:cs="Simplified Arabic"/>
          <w:sz w:val="24"/>
          <w:szCs w:val="28"/>
          <w:rtl/>
        </w:rPr>
      </w:pPr>
    </w:p>
    <w:p w:rsidR="004004EA" w:rsidRDefault="004004EA" w:rsidP="001737D0">
      <w:pPr>
        <w:pStyle w:val="Caption"/>
        <w:rPr>
          <w:rFonts w:cs="Simplified Arabic"/>
          <w:sz w:val="24"/>
          <w:szCs w:val="28"/>
          <w:rtl/>
        </w:rPr>
      </w:pPr>
    </w:p>
    <w:p w:rsidR="004004EA" w:rsidRDefault="004004EA" w:rsidP="001737D0">
      <w:pPr>
        <w:pStyle w:val="Caption"/>
        <w:rPr>
          <w:rFonts w:cs="Simplified Arabic"/>
          <w:sz w:val="24"/>
          <w:szCs w:val="28"/>
          <w:rtl/>
        </w:rPr>
      </w:pPr>
    </w:p>
    <w:p w:rsidR="004004EA" w:rsidRDefault="004004EA" w:rsidP="001737D0">
      <w:pPr>
        <w:pStyle w:val="Caption"/>
        <w:rPr>
          <w:rFonts w:cs="Simplified Arabic"/>
          <w:sz w:val="24"/>
          <w:szCs w:val="28"/>
          <w:rtl/>
        </w:rPr>
      </w:pPr>
    </w:p>
    <w:p w:rsidR="004004EA" w:rsidRDefault="004004EA" w:rsidP="001737D0">
      <w:pPr>
        <w:pStyle w:val="Caption"/>
        <w:rPr>
          <w:rFonts w:cs="Simplified Arabic"/>
          <w:sz w:val="24"/>
          <w:szCs w:val="28"/>
          <w:rtl/>
        </w:rPr>
      </w:pPr>
    </w:p>
    <w:p w:rsidR="004004EA" w:rsidRDefault="004004EA" w:rsidP="001737D0">
      <w:pPr>
        <w:pStyle w:val="Caption"/>
        <w:rPr>
          <w:rFonts w:cs="Simplified Arabic"/>
          <w:sz w:val="24"/>
          <w:szCs w:val="28"/>
          <w:rtl/>
        </w:rPr>
      </w:pPr>
    </w:p>
    <w:p w:rsidR="004004EA" w:rsidRDefault="004004EA" w:rsidP="001737D0">
      <w:pPr>
        <w:pStyle w:val="Caption"/>
        <w:rPr>
          <w:rFonts w:cs="Simplified Arabic"/>
          <w:sz w:val="24"/>
          <w:szCs w:val="28"/>
          <w:rtl/>
        </w:rPr>
      </w:pPr>
    </w:p>
    <w:p w:rsidR="00422A98" w:rsidRPr="003A016C" w:rsidRDefault="00422A98" w:rsidP="00240166">
      <w:pPr>
        <w:pStyle w:val="Heading2"/>
        <w:ind w:left="-1"/>
        <w:jc w:val="center"/>
        <w:rPr>
          <w:rFonts w:cs="Simplified Arabic"/>
          <w:color w:val="auto"/>
          <w:sz w:val="28"/>
          <w:szCs w:val="28"/>
          <w:rtl/>
        </w:rPr>
      </w:pPr>
      <w:r w:rsidRPr="003A016C">
        <w:rPr>
          <w:rFonts w:cs="Simplified Arabic"/>
          <w:color w:val="auto"/>
          <w:sz w:val="28"/>
          <w:szCs w:val="28"/>
          <w:rtl/>
        </w:rPr>
        <w:lastRenderedPageBreak/>
        <w:t>مقدمة</w:t>
      </w:r>
    </w:p>
    <w:p w:rsidR="00422A98" w:rsidRPr="00507473" w:rsidRDefault="00422A98" w:rsidP="001737D0">
      <w:pPr>
        <w:pStyle w:val="Header"/>
        <w:tabs>
          <w:tab w:val="clear" w:pos="4153"/>
          <w:tab w:val="clear" w:pos="8306"/>
        </w:tabs>
        <w:rPr>
          <w:sz w:val="24"/>
          <w:szCs w:val="24"/>
          <w:rtl/>
        </w:rPr>
      </w:pPr>
    </w:p>
    <w:p w:rsidR="001B0268" w:rsidRDefault="001B0268" w:rsidP="00D760BB">
      <w:pPr>
        <w:ind w:left="-1"/>
        <w:jc w:val="lowKashida"/>
        <w:rPr>
          <w:rFonts w:cs="Simplified Arabic"/>
          <w:sz w:val="24"/>
          <w:szCs w:val="24"/>
          <w:rtl/>
        </w:rPr>
      </w:pPr>
      <w:r w:rsidRPr="003A016C">
        <w:rPr>
          <w:rFonts w:cs="Simplified Arabic" w:hint="cs"/>
          <w:sz w:val="24"/>
          <w:szCs w:val="24"/>
          <w:rtl/>
        </w:rPr>
        <w:t xml:space="preserve">يشكل القطاع السياحي في الأراضي الفلسطينية أحد القطاعات الهامه، والتي استقطبت اهتماماً من قبل الجهات الرسمية نظراً لما يشكله هذا القطاع من أهمية في توفير العملات الصعبة الأجنبية وتشغيل الأيدي العاملة الفلسطينية.  ومن منطلق أهمية توفير بيانات إحصائية حول هذا القطاع، فقد قام الجهاز المركزي للإحصاء الفلسطيني </w:t>
      </w:r>
      <w:r w:rsidR="00D760BB">
        <w:rPr>
          <w:rFonts w:cs="Simplified Arabic" w:hint="cs"/>
          <w:sz w:val="24"/>
          <w:szCs w:val="24"/>
          <w:rtl/>
        </w:rPr>
        <w:t>بإعداد تقرير الأنشطة السياحية 2010 من واقع بيانات</w:t>
      </w:r>
      <w:r w:rsidRPr="003A016C">
        <w:rPr>
          <w:rFonts w:cs="Simplified Arabic" w:hint="cs"/>
          <w:sz w:val="24"/>
          <w:szCs w:val="24"/>
          <w:rtl/>
        </w:rPr>
        <w:t xml:space="preserve"> سلسلة</w:t>
      </w:r>
      <w:r w:rsidRPr="003A016C">
        <w:rPr>
          <w:rFonts w:cs="Simplified Arabic"/>
          <w:sz w:val="24"/>
          <w:szCs w:val="24"/>
          <w:rtl/>
        </w:rPr>
        <w:t xml:space="preserve"> </w:t>
      </w:r>
      <w:r w:rsidRPr="003A016C">
        <w:rPr>
          <w:rFonts w:cs="Simplified Arabic" w:hint="cs"/>
          <w:sz w:val="24"/>
          <w:szCs w:val="24"/>
          <w:rtl/>
        </w:rPr>
        <w:t>ال</w:t>
      </w:r>
      <w:r w:rsidRPr="003A016C">
        <w:rPr>
          <w:rFonts w:cs="Simplified Arabic"/>
          <w:sz w:val="24"/>
          <w:szCs w:val="24"/>
          <w:rtl/>
        </w:rPr>
        <w:t>مس</w:t>
      </w:r>
      <w:r w:rsidRPr="003A016C">
        <w:rPr>
          <w:rFonts w:cs="Simplified Arabic" w:hint="cs"/>
          <w:sz w:val="24"/>
          <w:szCs w:val="24"/>
          <w:rtl/>
        </w:rPr>
        <w:t>و</w:t>
      </w:r>
      <w:r w:rsidRPr="003A016C">
        <w:rPr>
          <w:rFonts w:cs="Simplified Arabic"/>
          <w:sz w:val="24"/>
          <w:szCs w:val="24"/>
          <w:rtl/>
        </w:rPr>
        <w:t xml:space="preserve">ح </w:t>
      </w:r>
      <w:r w:rsidRPr="003A016C">
        <w:rPr>
          <w:rFonts w:cs="Simplified Arabic" w:hint="cs"/>
          <w:sz w:val="24"/>
          <w:szCs w:val="24"/>
          <w:rtl/>
        </w:rPr>
        <w:t xml:space="preserve">الاقتصادية </w:t>
      </w:r>
      <w:r>
        <w:rPr>
          <w:rFonts w:cs="Simplified Arabic" w:hint="cs"/>
          <w:sz w:val="24"/>
          <w:szCs w:val="24"/>
          <w:rtl/>
        </w:rPr>
        <w:t>2010</w:t>
      </w:r>
      <w:r w:rsidR="00D760BB">
        <w:rPr>
          <w:rFonts w:cs="Simplified Arabic" w:hint="cs"/>
          <w:sz w:val="24"/>
          <w:szCs w:val="24"/>
          <w:rtl/>
        </w:rPr>
        <w:t>.</w:t>
      </w:r>
    </w:p>
    <w:p w:rsidR="00365231" w:rsidRPr="00365231" w:rsidRDefault="00365231" w:rsidP="00D760BB">
      <w:pPr>
        <w:ind w:left="-1"/>
        <w:jc w:val="lowKashida"/>
        <w:rPr>
          <w:rFonts w:cs="Simplified Arabic"/>
          <w:sz w:val="16"/>
          <w:szCs w:val="16"/>
          <w:rtl/>
        </w:rPr>
      </w:pPr>
    </w:p>
    <w:p w:rsidR="001B0268" w:rsidRPr="003A016C" w:rsidRDefault="001B0268" w:rsidP="001B0268">
      <w:pPr>
        <w:jc w:val="lowKashida"/>
        <w:rPr>
          <w:rFonts w:cs="Simplified Arabic"/>
          <w:sz w:val="24"/>
          <w:szCs w:val="24"/>
          <w:rtl/>
        </w:rPr>
      </w:pPr>
      <w:r w:rsidRPr="003A016C">
        <w:rPr>
          <w:rFonts w:cs="Simplified Arabic"/>
          <w:sz w:val="24"/>
          <w:szCs w:val="24"/>
          <w:rtl/>
        </w:rPr>
        <w:t xml:space="preserve">تلعب </w:t>
      </w:r>
      <w:r w:rsidRPr="003A016C">
        <w:rPr>
          <w:rFonts w:cs="Simplified Arabic" w:hint="cs"/>
          <w:sz w:val="24"/>
          <w:szCs w:val="24"/>
          <w:rtl/>
        </w:rPr>
        <w:t>الأنشطة السياحية</w:t>
      </w:r>
      <w:r w:rsidRPr="003A016C">
        <w:rPr>
          <w:rFonts w:cs="Simplified Arabic"/>
          <w:sz w:val="24"/>
          <w:szCs w:val="24"/>
          <w:rtl/>
        </w:rPr>
        <w:t xml:space="preserve"> دوراً </w:t>
      </w:r>
      <w:r w:rsidRPr="003A016C">
        <w:rPr>
          <w:rFonts w:cs="Simplified Arabic" w:hint="cs"/>
          <w:sz w:val="24"/>
          <w:szCs w:val="24"/>
          <w:rtl/>
        </w:rPr>
        <w:t>مهماً</w:t>
      </w:r>
      <w:r w:rsidRPr="003A016C">
        <w:rPr>
          <w:rFonts w:cs="Simplified Arabic"/>
          <w:sz w:val="24"/>
          <w:szCs w:val="24"/>
          <w:rtl/>
        </w:rPr>
        <w:t xml:space="preserve"> في العملية الاقتصادية، فهي أحد </w:t>
      </w:r>
      <w:r w:rsidRPr="003A016C">
        <w:rPr>
          <w:rFonts w:cs="Simplified Arabic" w:hint="cs"/>
          <w:sz w:val="24"/>
          <w:szCs w:val="24"/>
          <w:rtl/>
        </w:rPr>
        <w:t>مصادر</w:t>
      </w:r>
      <w:r w:rsidRPr="003A016C">
        <w:rPr>
          <w:rFonts w:cs="Simplified Arabic"/>
          <w:sz w:val="24"/>
          <w:szCs w:val="24"/>
          <w:rtl/>
        </w:rPr>
        <w:t xml:space="preserve"> الدخل </w:t>
      </w:r>
      <w:r w:rsidRPr="003A016C">
        <w:rPr>
          <w:rFonts w:cs="Simplified Arabic" w:hint="cs"/>
          <w:sz w:val="24"/>
          <w:szCs w:val="24"/>
          <w:rtl/>
        </w:rPr>
        <w:t>الهامة في الإقتصاد الفلسطيني، ومن أكبر القطاعات الخدمية التي توفر فرص العمل لشرائح متعددة من المجتمع الفلسطيني</w:t>
      </w:r>
      <w:r w:rsidRPr="003A016C">
        <w:rPr>
          <w:rFonts w:cs="Simplified Arabic"/>
          <w:sz w:val="24"/>
          <w:szCs w:val="24"/>
          <w:rtl/>
        </w:rPr>
        <w:t>.</w:t>
      </w:r>
    </w:p>
    <w:p w:rsidR="001B0268" w:rsidRPr="009D6542" w:rsidRDefault="001B0268" w:rsidP="001B0268">
      <w:pPr>
        <w:jc w:val="lowKashida"/>
        <w:rPr>
          <w:rFonts w:cs="Simplified Arabic"/>
          <w:sz w:val="16"/>
          <w:szCs w:val="16"/>
          <w:rtl/>
        </w:rPr>
      </w:pPr>
    </w:p>
    <w:p w:rsidR="001B0268" w:rsidRDefault="001B0268" w:rsidP="00CD4F91">
      <w:pPr>
        <w:jc w:val="lowKashida"/>
        <w:rPr>
          <w:rFonts w:cs="Simplified Arabic"/>
          <w:sz w:val="24"/>
          <w:szCs w:val="24"/>
          <w:rtl/>
        </w:rPr>
      </w:pPr>
      <w:r>
        <w:rPr>
          <w:rFonts w:cs="Simplified Arabic"/>
          <w:sz w:val="24"/>
          <w:szCs w:val="24"/>
          <w:rtl/>
        </w:rPr>
        <w:t xml:space="preserve">يوفر </w:t>
      </w:r>
      <w:r w:rsidR="00CD4F91">
        <w:rPr>
          <w:rFonts w:cs="Simplified Arabic" w:hint="cs"/>
          <w:sz w:val="24"/>
          <w:szCs w:val="24"/>
          <w:rtl/>
        </w:rPr>
        <w:t>تقرير</w:t>
      </w:r>
      <w:r>
        <w:rPr>
          <w:rFonts w:cs="Simplified Arabic" w:hint="cs"/>
          <w:sz w:val="24"/>
          <w:szCs w:val="24"/>
          <w:rtl/>
        </w:rPr>
        <w:t xml:space="preserve"> الأنشطة السياحية 2010،</w:t>
      </w:r>
      <w:r>
        <w:rPr>
          <w:rFonts w:cs="Simplified Arabic"/>
          <w:sz w:val="24"/>
          <w:szCs w:val="24"/>
          <w:rtl/>
        </w:rPr>
        <w:t xml:space="preserve"> مؤشرات أساسية</w:t>
      </w:r>
      <w:r>
        <w:rPr>
          <w:rFonts w:cs="Simplified Arabic" w:hint="cs"/>
          <w:sz w:val="24"/>
          <w:szCs w:val="24"/>
          <w:rtl/>
        </w:rPr>
        <w:t xml:space="preserve"> عن</w:t>
      </w:r>
      <w:r>
        <w:rPr>
          <w:rFonts w:cs="Simplified Arabic"/>
          <w:sz w:val="24"/>
          <w:szCs w:val="24"/>
          <w:rtl/>
        </w:rPr>
        <w:t xml:space="preserve"> </w:t>
      </w:r>
      <w:r>
        <w:rPr>
          <w:rFonts w:cs="Simplified Arabic" w:hint="cs"/>
          <w:sz w:val="24"/>
          <w:szCs w:val="24"/>
          <w:rtl/>
        </w:rPr>
        <w:t>مختلف الأنشطة السياحية في الأراضي الفلسطينية التي تشمل مؤسسات</w:t>
      </w:r>
      <w:r>
        <w:rPr>
          <w:rFonts w:cs="Simplified Arabic" w:hint="eastAsia"/>
          <w:sz w:val="24"/>
          <w:szCs w:val="24"/>
          <w:rtl/>
        </w:rPr>
        <w:t xml:space="preserve"> </w:t>
      </w:r>
      <w:r w:rsidRPr="003A1D92">
        <w:rPr>
          <w:rFonts w:cs="Simplified Arabic"/>
          <w:sz w:val="24"/>
          <w:szCs w:val="24"/>
          <w:rtl/>
        </w:rPr>
        <w:t>صناعة التحف الخشبية</w:t>
      </w:r>
      <w:r>
        <w:rPr>
          <w:rFonts w:cs="Simplified Arabic" w:hint="cs"/>
          <w:sz w:val="24"/>
          <w:szCs w:val="24"/>
          <w:rtl/>
        </w:rPr>
        <w:t>، و</w:t>
      </w:r>
      <w:r w:rsidRPr="003A1D92">
        <w:rPr>
          <w:rFonts w:cs="Simplified Arabic"/>
          <w:sz w:val="24"/>
          <w:szCs w:val="24"/>
          <w:rtl/>
        </w:rPr>
        <w:t>أنشطة الإقامة قصيرة المدى</w:t>
      </w:r>
      <w:r>
        <w:rPr>
          <w:rFonts w:cs="Simplified Arabic" w:hint="cs"/>
          <w:sz w:val="24"/>
          <w:szCs w:val="24"/>
          <w:rtl/>
        </w:rPr>
        <w:t>، و</w:t>
      </w:r>
      <w:r w:rsidRPr="003A1D92">
        <w:rPr>
          <w:rFonts w:cs="Simplified Arabic"/>
          <w:sz w:val="24"/>
          <w:szCs w:val="24"/>
          <w:rtl/>
        </w:rPr>
        <w:t xml:space="preserve">أنشطه المطاعم </w:t>
      </w:r>
      <w:r>
        <w:rPr>
          <w:rFonts w:cs="Simplified Arabic" w:hint="eastAsia"/>
          <w:sz w:val="24"/>
          <w:szCs w:val="24"/>
          <w:rtl/>
        </w:rPr>
        <w:t xml:space="preserve"> </w:t>
      </w:r>
      <w:r>
        <w:rPr>
          <w:rFonts w:cs="Simplified Arabic" w:hint="cs"/>
          <w:sz w:val="24"/>
          <w:szCs w:val="24"/>
          <w:rtl/>
        </w:rPr>
        <w:t>و</w:t>
      </w:r>
      <w:r w:rsidRPr="003A1D92">
        <w:rPr>
          <w:rFonts w:cs="Simplified Arabic"/>
          <w:sz w:val="24"/>
          <w:szCs w:val="24"/>
          <w:rtl/>
        </w:rPr>
        <w:t xml:space="preserve">نقل الركاب </w:t>
      </w:r>
      <w:r>
        <w:rPr>
          <w:rFonts w:cs="Simplified Arabic" w:hint="cs"/>
          <w:sz w:val="24"/>
          <w:szCs w:val="24"/>
          <w:rtl/>
        </w:rPr>
        <w:t>و</w:t>
      </w:r>
      <w:r w:rsidRPr="003A1D92">
        <w:rPr>
          <w:rFonts w:cs="Simplified Arabic"/>
          <w:sz w:val="24"/>
          <w:szCs w:val="24"/>
          <w:rtl/>
        </w:rPr>
        <w:t>تأجير سيارات الركوب</w:t>
      </w:r>
      <w:r>
        <w:rPr>
          <w:rFonts w:cs="Simplified Arabic" w:hint="cs"/>
          <w:sz w:val="24"/>
          <w:szCs w:val="24"/>
          <w:rtl/>
        </w:rPr>
        <w:t>، و</w:t>
      </w:r>
      <w:r w:rsidRPr="003A1D92">
        <w:rPr>
          <w:rFonts w:cs="Simplified Arabic"/>
          <w:sz w:val="24"/>
          <w:szCs w:val="24"/>
          <w:rtl/>
        </w:rPr>
        <w:t>أنشطة وكالات السفر</w:t>
      </w:r>
      <w:r>
        <w:rPr>
          <w:rFonts w:cs="Simplified Arabic" w:hint="cs"/>
          <w:sz w:val="24"/>
          <w:szCs w:val="24"/>
          <w:rtl/>
        </w:rPr>
        <w:t xml:space="preserve">، إضافة إلى </w:t>
      </w:r>
      <w:r w:rsidRPr="003A1D92">
        <w:rPr>
          <w:rFonts w:cs="Simplified Arabic"/>
          <w:sz w:val="24"/>
          <w:szCs w:val="24"/>
          <w:rtl/>
        </w:rPr>
        <w:t>تقديم خدمات مساعدة للزوار</w:t>
      </w:r>
      <w:r>
        <w:rPr>
          <w:rFonts w:cs="Simplified Arabic"/>
          <w:sz w:val="24"/>
          <w:szCs w:val="24"/>
          <w:rtl/>
        </w:rPr>
        <w:t xml:space="preserve">.  وتشمل هذه المؤشرات عدد المؤسسات العاملة في </w:t>
      </w:r>
      <w:r>
        <w:rPr>
          <w:rFonts w:cs="Simplified Arabic" w:hint="cs"/>
          <w:sz w:val="24"/>
          <w:szCs w:val="24"/>
          <w:rtl/>
        </w:rPr>
        <w:t>الأنشطة السياحية</w:t>
      </w:r>
      <w:r>
        <w:rPr>
          <w:rFonts w:cs="Simplified Arabic"/>
          <w:sz w:val="24"/>
          <w:szCs w:val="24"/>
          <w:rtl/>
        </w:rPr>
        <w:t xml:space="preserve"> </w:t>
      </w:r>
      <w:r>
        <w:rPr>
          <w:rFonts w:cs="Simplified Arabic" w:hint="cs"/>
          <w:sz w:val="24"/>
          <w:szCs w:val="24"/>
          <w:rtl/>
        </w:rPr>
        <w:t>و</w:t>
      </w:r>
      <w:r>
        <w:rPr>
          <w:rFonts w:cs="Simplified Arabic"/>
          <w:sz w:val="24"/>
          <w:szCs w:val="24"/>
          <w:rtl/>
        </w:rPr>
        <w:t>عدد ال</w:t>
      </w:r>
      <w:r>
        <w:rPr>
          <w:rFonts w:cs="Simplified Arabic" w:hint="cs"/>
          <w:sz w:val="24"/>
          <w:szCs w:val="24"/>
          <w:rtl/>
        </w:rPr>
        <w:t>مشتغلين</w:t>
      </w:r>
      <w:r>
        <w:rPr>
          <w:rFonts w:cs="Simplified Arabic"/>
          <w:sz w:val="24"/>
          <w:szCs w:val="24"/>
          <w:rtl/>
        </w:rPr>
        <w:t xml:space="preserve"> </w:t>
      </w:r>
      <w:r>
        <w:rPr>
          <w:rFonts w:cs="Simplified Arabic" w:hint="cs"/>
          <w:sz w:val="24"/>
          <w:szCs w:val="24"/>
          <w:rtl/>
        </w:rPr>
        <w:t>وتعويضاتهم، وقيمة الإنتاج، والقيمة المضافة، وغيرها من المؤشرات الاقتصادية المتعلقة بالجانب السياحي.</w:t>
      </w:r>
    </w:p>
    <w:p w:rsidR="001B0268" w:rsidRPr="009D6542" w:rsidRDefault="001B0268" w:rsidP="001B0268">
      <w:pPr>
        <w:jc w:val="lowKashida"/>
        <w:rPr>
          <w:rFonts w:cs="Simplified Arabic"/>
          <w:sz w:val="16"/>
          <w:szCs w:val="16"/>
          <w:rtl/>
        </w:rPr>
      </w:pPr>
    </w:p>
    <w:p w:rsidR="001B0268" w:rsidRPr="003A016C" w:rsidRDefault="001B0268" w:rsidP="001B0268">
      <w:pPr>
        <w:jc w:val="lowKashida"/>
        <w:rPr>
          <w:rFonts w:cs="Simplified Arabic"/>
          <w:sz w:val="24"/>
          <w:szCs w:val="24"/>
          <w:rtl/>
        </w:rPr>
      </w:pPr>
      <w:r w:rsidRPr="003A016C">
        <w:rPr>
          <w:rFonts w:cs="Simplified Arabic"/>
          <w:sz w:val="24"/>
          <w:szCs w:val="24"/>
          <w:rtl/>
        </w:rPr>
        <w:t xml:space="preserve">اعتمد الجهاز في تنفيذه </w:t>
      </w:r>
      <w:r w:rsidRPr="003A016C">
        <w:rPr>
          <w:rFonts w:cs="Simplified Arabic" w:hint="cs"/>
          <w:sz w:val="24"/>
          <w:szCs w:val="24"/>
          <w:rtl/>
        </w:rPr>
        <w:t>ل</w:t>
      </w:r>
      <w:r w:rsidRPr="003A016C">
        <w:rPr>
          <w:rFonts w:cs="Simplified Arabic"/>
          <w:sz w:val="24"/>
          <w:szCs w:val="24"/>
          <w:rtl/>
        </w:rPr>
        <w:t xml:space="preserve">لمسح على الإطار العام </w:t>
      </w:r>
      <w:r w:rsidRPr="003A016C">
        <w:rPr>
          <w:rFonts w:cs="Simplified Arabic" w:hint="cs"/>
          <w:sz w:val="24"/>
          <w:szCs w:val="24"/>
          <w:rtl/>
        </w:rPr>
        <w:t>لل</w:t>
      </w:r>
      <w:r w:rsidRPr="003A016C">
        <w:rPr>
          <w:rFonts w:cs="Simplified Arabic"/>
          <w:sz w:val="24"/>
          <w:szCs w:val="24"/>
          <w:rtl/>
        </w:rPr>
        <w:t xml:space="preserve">منشآت </w:t>
      </w:r>
      <w:r w:rsidRPr="003A016C">
        <w:rPr>
          <w:rFonts w:cs="Simplified Arabic" w:hint="cs"/>
          <w:sz w:val="24"/>
          <w:szCs w:val="24"/>
          <w:rtl/>
        </w:rPr>
        <w:t>الذي تم تحديثه من واقع بيانات</w:t>
      </w:r>
      <w:r w:rsidRPr="003A016C">
        <w:rPr>
          <w:rFonts w:cs="Simplified Arabic"/>
          <w:sz w:val="24"/>
          <w:szCs w:val="24"/>
          <w:rtl/>
        </w:rPr>
        <w:t xml:space="preserve"> </w:t>
      </w:r>
      <w:r w:rsidRPr="003A016C">
        <w:rPr>
          <w:rFonts w:cs="Simplified Arabic" w:hint="cs"/>
          <w:sz w:val="24"/>
          <w:szCs w:val="24"/>
          <w:rtl/>
        </w:rPr>
        <w:t>التعداد العام للسكان والمساكن والمنشات 2007.</w:t>
      </w:r>
      <w:r w:rsidRPr="003A016C">
        <w:rPr>
          <w:rFonts w:cs="Simplified Arabic"/>
          <w:sz w:val="24"/>
          <w:szCs w:val="24"/>
          <w:rtl/>
        </w:rPr>
        <w:t xml:space="preserve">  </w:t>
      </w:r>
    </w:p>
    <w:p w:rsidR="001B0268" w:rsidRPr="009D6542" w:rsidRDefault="001B0268" w:rsidP="001B0268">
      <w:pPr>
        <w:jc w:val="lowKashida"/>
        <w:rPr>
          <w:rFonts w:cs="Simplified Arabic"/>
          <w:sz w:val="16"/>
          <w:szCs w:val="16"/>
          <w:rtl/>
        </w:rPr>
      </w:pPr>
    </w:p>
    <w:p w:rsidR="001B0268" w:rsidRDefault="001B0268" w:rsidP="001B0268">
      <w:pPr>
        <w:jc w:val="lowKashida"/>
        <w:rPr>
          <w:rFonts w:cs="Simplified Arabic"/>
          <w:sz w:val="24"/>
          <w:szCs w:val="24"/>
          <w:rtl/>
        </w:rPr>
      </w:pPr>
      <w:r>
        <w:rPr>
          <w:rFonts w:cs="Simplified Arabic"/>
          <w:sz w:val="24"/>
          <w:szCs w:val="24"/>
          <w:rtl/>
        </w:rPr>
        <w:t xml:space="preserve">يأمل الجهاز المركزي للإحصاء الفلسطيني أن تسهم </w:t>
      </w:r>
      <w:r>
        <w:rPr>
          <w:rFonts w:cs="Simplified Arabic" w:hint="cs"/>
          <w:sz w:val="24"/>
          <w:szCs w:val="24"/>
          <w:rtl/>
        </w:rPr>
        <w:t>البيانات</w:t>
      </w:r>
      <w:r>
        <w:rPr>
          <w:rFonts w:cs="Simplified Arabic"/>
          <w:sz w:val="24"/>
          <w:szCs w:val="24"/>
          <w:rtl/>
        </w:rPr>
        <w:t xml:space="preserve"> الواردة في هذا التقرير في </w:t>
      </w:r>
      <w:r>
        <w:rPr>
          <w:rFonts w:cs="Simplified Arabic" w:hint="cs"/>
          <w:sz w:val="24"/>
          <w:szCs w:val="24"/>
          <w:rtl/>
        </w:rPr>
        <w:t xml:space="preserve">تمكين الدارسين وصانعي السياسات من وضع الخطط اللازمة لتطوير القطاع السياحي ومراقبة وتقييم </w:t>
      </w:r>
      <w:r>
        <w:rPr>
          <w:rFonts w:cs="Simplified Arabic"/>
          <w:sz w:val="24"/>
          <w:szCs w:val="24"/>
          <w:rtl/>
        </w:rPr>
        <w:t>مسيرة التنمية الشاملة في هذا الوطن.</w:t>
      </w:r>
    </w:p>
    <w:p w:rsidR="00422A98" w:rsidRPr="003A016C" w:rsidRDefault="00422A98" w:rsidP="001737D0">
      <w:pPr>
        <w:jc w:val="lowKashida"/>
        <w:rPr>
          <w:rFonts w:cs="Simplified Arabic"/>
          <w:rtl/>
        </w:rPr>
      </w:pPr>
    </w:p>
    <w:p w:rsidR="00422A98" w:rsidRDefault="00422A98" w:rsidP="001737D0">
      <w:pPr>
        <w:jc w:val="lowKashida"/>
        <w:rPr>
          <w:rFonts w:cs="Simplified Arabic"/>
          <w:b/>
          <w:bCs/>
          <w:sz w:val="24"/>
          <w:szCs w:val="24"/>
          <w:rtl/>
        </w:rPr>
      </w:pPr>
    </w:p>
    <w:p w:rsidR="00422A98" w:rsidRDefault="00422A98" w:rsidP="001737D0">
      <w:pPr>
        <w:spacing w:before="120" w:after="120"/>
        <w:jc w:val="lowKashida"/>
        <w:rPr>
          <w:rFonts w:cs="Simplified Arabic"/>
          <w:b/>
          <w:bCs/>
          <w:sz w:val="24"/>
          <w:szCs w:val="24"/>
          <w:rtl/>
        </w:rPr>
      </w:pPr>
    </w:p>
    <w:p w:rsidR="00484D92" w:rsidRDefault="00484D92" w:rsidP="00484D92">
      <w:pPr>
        <w:jc w:val="center"/>
        <w:rPr>
          <w:rFonts w:cs="Simplified Arabic"/>
          <w:sz w:val="24"/>
          <w:szCs w:val="24"/>
          <w:rtl/>
        </w:rPr>
      </w:pPr>
      <w:r>
        <w:rPr>
          <w:rFonts w:cs="Simplified Arabic"/>
          <w:sz w:val="24"/>
          <w:szCs w:val="24"/>
          <w:rtl/>
        </w:rPr>
        <w:t>والله ولي التوفيق،،،</w:t>
      </w:r>
    </w:p>
    <w:p w:rsidR="00484D92" w:rsidRDefault="00484D92" w:rsidP="00484D92">
      <w:pPr>
        <w:jc w:val="center"/>
        <w:rPr>
          <w:rFonts w:cs="Simplified Arabic"/>
          <w:sz w:val="24"/>
          <w:szCs w:val="24"/>
          <w:rtl/>
        </w:rPr>
      </w:pPr>
    </w:p>
    <w:p w:rsidR="00484D92" w:rsidRDefault="00484D92" w:rsidP="00484D92">
      <w:pPr>
        <w:jc w:val="both"/>
        <w:rPr>
          <w:rFonts w:cs="Simplified Arabic"/>
          <w:sz w:val="24"/>
          <w:rtl/>
        </w:rPr>
      </w:pPr>
    </w:p>
    <w:p w:rsidR="00484D92" w:rsidRDefault="00484D92" w:rsidP="00484D92">
      <w:pPr>
        <w:jc w:val="both"/>
        <w:rPr>
          <w:rFonts w:cs="Simplified Arabic"/>
          <w:sz w:val="24"/>
          <w:rtl/>
        </w:rPr>
      </w:pPr>
    </w:p>
    <w:p w:rsidR="00484D92" w:rsidRDefault="00484D92" w:rsidP="00484D92">
      <w:pPr>
        <w:jc w:val="both"/>
        <w:rPr>
          <w:rFonts w:cs="Simplified Arabic"/>
          <w:sz w:val="24"/>
          <w:rtl/>
        </w:rPr>
      </w:pPr>
    </w:p>
    <w:p w:rsidR="00484D92" w:rsidRDefault="00484D92" w:rsidP="00484D92">
      <w:pPr>
        <w:jc w:val="both"/>
        <w:rPr>
          <w:rFonts w:cs="Simplified Arabic"/>
          <w:sz w:val="24"/>
          <w:rtl/>
        </w:rPr>
      </w:pPr>
    </w:p>
    <w:tbl>
      <w:tblPr>
        <w:tblW w:w="8964" w:type="dxa"/>
        <w:tblInd w:w="108" w:type="dxa"/>
        <w:tblLayout w:type="fixed"/>
        <w:tblLook w:val="0000"/>
      </w:tblPr>
      <w:tblGrid>
        <w:gridCol w:w="2340"/>
        <w:gridCol w:w="6624"/>
      </w:tblGrid>
      <w:tr w:rsidR="00484D92" w:rsidTr="00C51A47">
        <w:tc>
          <w:tcPr>
            <w:tcW w:w="2340" w:type="dxa"/>
          </w:tcPr>
          <w:p w:rsidR="00484D92" w:rsidRPr="00C51A47" w:rsidRDefault="00C51A47" w:rsidP="00C51A47">
            <w:pPr>
              <w:jc w:val="center"/>
              <w:rPr>
                <w:rFonts w:cs="Simplified Arabic"/>
                <w:b/>
                <w:bCs/>
                <w:sz w:val="24"/>
                <w:szCs w:val="24"/>
                <w:rtl/>
              </w:rPr>
            </w:pPr>
            <w:r w:rsidRPr="00C51A47">
              <w:rPr>
                <w:rFonts w:cs="Simplified Arabic" w:hint="cs"/>
                <w:b/>
                <w:bCs/>
                <w:sz w:val="24"/>
                <w:szCs w:val="24"/>
                <w:rtl/>
              </w:rPr>
              <w:t>علا عوض</w:t>
            </w:r>
          </w:p>
          <w:p w:rsidR="00C51A47" w:rsidRPr="00C51A47" w:rsidRDefault="00C51A47" w:rsidP="00C51A47">
            <w:pPr>
              <w:jc w:val="center"/>
              <w:rPr>
                <w:rFonts w:cs="Simplified Arabic"/>
                <w:b/>
                <w:bCs/>
                <w:sz w:val="24"/>
                <w:szCs w:val="24"/>
                <w:rtl/>
              </w:rPr>
            </w:pPr>
            <w:r w:rsidRPr="00C51A47">
              <w:rPr>
                <w:rFonts w:cs="Simplified Arabic" w:hint="cs"/>
                <w:b/>
                <w:bCs/>
                <w:sz w:val="24"/>
                <w:szCs w:val="24"/>
                <w:rtl/>
              </w:rPr>
              <w:t>رئيس الجهاز</w:t>
            </w:r>
          </w:p>
        </w:tc>
        <w:tc>
          <w:tcPr>
            <w:tcW w:w="6624" w:type="dxa"/>
          </w:tcPr>
          <w:p w:rsidR="00484D92" w:rsidRDefault="00484D92" w:rsidP="000632E0">
            <w:pPr>
              <w:jc w:val="both"/>
              <w:rPr>
                <w:rFonts w:cs="Simplified Arabic"/>
                <w:b/>
                <w:bCs/>
                <w:sz w:val="24"/>
                <w:szCs w:val="24"/>
                <w:rtl/>
              </w:rPr>
            </w:pPr>
            <w:r>
              <w:rPr>
                <w:rFonts w:cs="Simplified Arabic" w:hint="cs"/>
                <w:b/>
                <w:bCs/>
                <w:sz w:val="24"/>
                <w:szCs w:val="24"/>
                <w:rtl/>
              </w:rPr>
              <w:t>تشرين ثاني</w:t>
            </w:r>
            <w:r>
              <w:rPr>
                <w:rFonts w:cs="Simplified Arabic"/>
                <w:b/>
                <w:bCs/>
                <w:sz w:val="24"/>
                <w:szCs w:val="24"/>
                <w:rtl/>
              </w:rPr>
              <w:t xml:space="preserve">، </w:t>
            </w:r>
            <w:r>
              <w:rPr>
                <w:rFonts w:cs="Times New Roman" w:hint="cs"/>
                <w:b/>
                <w:bCs/>
                <w:sz w:val="24"/>
                <w:szCs w:val="24"/>
                <w:rtl/>
              </w:rPr>
              <w:t>201</w:t>
            </w:r>
            <w:r w:rsidR="000632E0">
              <w:rPr>
                <w:rFonts w:cs="Times New Roman" w:hint="cs"/>
                <w:b/>
                <w:bCs/>
                <w:sz w:val="24"/>
                <w:szCs w:val="24"/>
                <w:rtl/>
              </w:rPr>
              <w:t>1</w:t>
            </w:r>
          </w:p>
        </w:tc>
      </w:tr>
    </w:tbl>
    <w:p w:rsidR="0020121E" w:rsidRDefault="0020121E" w:rsidP="001737D0">
      <w:pPr>
        <w:spacing w:before="120" w:after="120"/>
        <w:jc w:val="lowKashida"/>
        <w:rPr>
          <w:rFonts w:cs="Simplified Arabic"/>
          <w:b/>
          <w:bCs/>
          <w:sz w:val="24"/>
          <w:szCs w:val="24"/>
          <w:rtl/>
        </w:rPr>
      </w:pPr>
    </w:p>
    <w:p w:rsidR="00381201" w:rsidRDefault="00381201"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EA0743" w:rsidRDefault="00EA0743" w:rsidP="0091044D">
      <w:pPr>
        <w:tabs>
          <w:tab w:val="right" w:pos="-143"/>
          <w:tab w:val="left" w:pos="-1"/>
        </w:tabs>
        <w:jc w:val="center"/>
        <w:rPr>
          <w:rFonts w:cs="Simplified Arabic"/>
          <w:sz w:val="24"/>
          <w:szCs w:val="24"/>
          <w:rtl/>
        </w:rPr>
      </w:pPr>
    </w:p>
    <w:p w:rsidR="00704236" w:rsidRDefault="00704236" w:rsidP="0091044D">
      <w:pPr>
        <w:tabs>
          <w:tab w:val="right" w:pos="-143"/>
          <w:tab w:val="left" w:pos="-1"/>
        </w:tabs>
        <w:jc w:val="center"/>
        <w:rPr>
          <w:rFonts w:cs="Simplified Arabic"/>
          <w:sz w:val="24"/>
          <w:szCs w:val="24"/>
          <w:rtl/>
        </w:rPr>
        <w:sectPr w:rsidR="00704236" w:rsidSect="009F143F">
          <w:headerReference w:type="default" r:id="rId9"/>
          <w:footerReference w:type="default" r:id="rId10"/>
          <w:pgSz w:w="11906" w:h="16838" w:code="9"/>
          <w:pgMar w:top="1418" w:right="1418" w:bottom="1418" w:left="1418" w:header="709" w:footer="709" w:gutter="0"/>
          <w:cols w:space="708"/>
          <w:bidi/>
          <w:rtlGutter/>
          <w:docGrid w:linePitch="360"/>
        </w:sectPr>
      </w:pPr>
    </w:p>
    <w:p w:rsidR="00422A98" w:rsidRDefault="00422A98" w:rsidP="0091044D">
      <w:pPr>
        <w:tabs>
          <w:tab w:val="right" w:pos="-143"/>
          <w:tab w:val="left" w:pos="-1"/>
        </w:tabs>
        <w:jc w:val="center"/>
        <w:rPr>
          <w:rFonts w:cs="Simplified Arabic"/>
          <w:sz w:val="24"/>
          <w:szCs w:val="24"/>
          <w:rtl/>
        </w:rPr>
      </w:pPr>
      <w:r>
        <w:rPr>
          <w:rFonts w:cs="Simplified Arabic" w:hint="cs"/>
          <w:sz w:val="24"/>
          <w:szCs w:val="24"/>
          <w:rtl/>
        </w:rPr>
        <w:lastRenderedPageBreak/>
        <w:t xml:space="preserve">الفصل </w:t>
      </w:r>
      <w:r w:rsidR="0091044D">
        <w:rPr>
          <w:rFonts w:cs="Simplified Arabic" w:hint="cs"/>
          <w:sz w:val="24"/>
          <w:szCs w:val="24"/>
          <w:rtl/>
        </w:rPr>
        <w:t>الأول</w:t>
      </w:r>
    </w:p>
    <w:p w:rsidR="00422A98" w:rsidRDefault="00422A98" w:rsidP="001737D0">
      <w:pPr>
        <w:tabs>
          <w:tab w:val="left" w:pos="-1"/>
        </w:tabs>
        <w:ind w:left="-1"/>
        <w:jc w:val="center"/>
        <w:rPr>
          <w:rFonts w:cs="Simplified Arabic"/>
          <w:b/>
          <w:bCs/>
          <w:sz w:val="28"/>
          <w:szCs w:val="28"/>
          <w:rtl/>
        </w:rPr>
      </w:pPr>
      <w:r>
        <w:rPr>
          <w:rFonts w:cs="Simplified Arabic" w:hint="cs"/>
          <w:b/>
          <w:bCs/>
          <w:sz w:val="28"/>
          <w:szCs w:val="28"/>
          <w:rtl/>
        </w:rPr>
        <w:t>النتائج الرئيسية</w:t>
      </w:r>
    </w:p>
    <w:p w:rsidR="00422A98" w:rsidRDefault="00422A98" w:rsidP="001737D0">
      <w:pPr>
        <w:tabs>
          <w:tab w:val="left" w:pos="-1"/>
        </w:tabs>
        <w:ind w:left="-1"/>
        <w:jc w:val="both"/>
        <w:rPr>
          <w:rFonts w:cs="Simplified Arabic"/>
          <w:sz w:val="24"/>
          <w:szCs w:val="24"/>
          <w:rtl/>
        </w:rPr>
      </w:pPr>
    </w:p>
    <w:p w:rsidR="00422A98" w:rsidRDefault="00422A98" w:rsidP="00CD494E">
      <w:pPr>
        <w:tabs>
          <w:tab w:val="left" w:pos="-1"/>
        </w:tabs>
        <w:ind w:left="-1"/>
        <w:jc w:val="both"/>
        <w:rPr>
          <w:rFonts w:cs="Simplified Arabic"/>
          <w:sz w:val="24"/>
          <w:szCs w:val="24"/>
          <w:rtl/>
        </w:rPr>
      </w:pPr>
      <w:r>
        <w:rPr>
          <w:rFonts w:cs="Simplified Arabic" w:hint="cs"/>
          <w:sz w:val="24"/>
          <w:szCs w:val="24"/>
          <w:rtl/>
        </w:rPr>
        <w:t xml:space="preserve">يوفر </w:t>
      </w:r>
      <w:r w:rsidR="00CD494E">
        <w:rPr>
          <w:rFonts w:cs="Simplified Arabic" w:hint="cs"/>
          <w:sz w:val="24"/>
          <w:szCs w:val="24"/>
          <w:rtl/>
        </w:rPr>
        <w:t xml:space="preserve">تقرير </w:t>
      </w:r>
      <w:r>
        <w:rPr>
          <w:rFonts w:cs="Simplified Arabic" w:hint="cs"/>
          <w:sz w:val="24"/>
          <w:szCs w:val="24"/>
          <w:rtl/>
        </w:rPr>
        <w:t xml:space="preserve">الانشطة السياحية </w:t>
      </w:r>
      <w:r>
        <w:rPr>
          <w:rFonts w:cs="Simplified Arabic"/>
          <w:sz w:val="24"/>
          <w:szCs w:val="24"/>
          <w:rtl/>
        </w:rPr>
        <w:t>بيانات</w:t>
      </w:r>
      <w:r>
        <w:rPr>
          <w:rFonts w:cs="Simplified Arabic" w:hint="cs"/>
          <w:sz w:val="24"/>
          <w:szCs w:val="24"/>
          <w:rtl/>
        </w:rPr>
        <w:t xml:space="preserve"> احصائية</w:t>
      </w:r>
      <w:r>
        <w:rPr>
          <w:rFonts w:cs="Simplified Arabic"/>
          <w:sz w:val="24"/>
          <w:szCs w:val="24"/>
          <w:rtl/>
        </w:rPr>
        <w:t xml:space="preserve"> حول المؤسسات العاملة في مجال </w:t>
      </w:r>
      <w:r>
        <w:rPr>
          <w:rFonts w:cs="Simplified Arabic" w:hint="cs"/>
          <w:sz w:val="24"/>
          <w:szCs w:val="24"/>
          <w:rtl/>
        </w:rPr>
        <w:t>الانشطة السياحية</w:t>
      </w:r>
      <w:r>
        <w:rPr>
          <w:rFonts w:cs="Simplified Arabic"/>
          <w:sz w:val="24"/>
          <w:szCs w:val="24"/>
          <w:rtl/>
        </w:rPr>
        <w:t xml:space="preserve">، </w:t>
      </w:r>
      <w:r w:rsidR="00FD597E">
        <w:rPr>
          <w:rFonts w:cs="Simplified Arabic" w:hint="cs"/>
          <w:sz w:val="24"/>
          <w:szCs w:val="24"/>
          <w:rtl/>
        </w:rPr>
        <w:t xml:space="preserve">تشمل عددها </w:t>
      </w:r>
      <w:r>
        <w:rPr>
          <w:rFonts w:cs="Simplified Arabic" w:hint="cs"/>
          <w:sz w:val="24"/>
          <w:szCs w:val="24"/>
          <w:rtl/>
        </w:rPr>
        <w:t>و</w:t>
      </w:r>
      <w:r>
        <w:rPr>
          <w:rFonts w:cs="Simplified Arabic"/>
          <w:sz w:val="24"/>
          <w:szCs w:val="24"/>
          <w:rtl/>
        </w:rPr>
        <w:t xml:space="preserve">عدد </w:t>
      </w:r>
      <w:r>
        <w:rPr>
          <w:rFonts w:cs="Simplified Arabic" w:hint="cs"/>
          <w:sz w:val="24"/>
          <w:szCs w:val="24"/>
          <w:rtl/>
        </w:rPr>
        <w:t>العاملين</w:t>
      </w:r>
      <w:r w:rsidR="00FD597E">
        <w:rPr>
          <w:rFonts w:cs="Simplified Arabic" w:hint="cs"/>
          <w:sz w:val="24"/>
          <w:szCs w:val="24"/>
          <w:rtl/>
        </w:rPr>
        <w:t xml:space="preserve"> فيها </w:t>
      </w:r>
      <w:r>
        <w:rPr>
          <w:rFonts w:cs="Simplified Arabic"/>
          <w:sz w:val="24"/>
          <w:szCs w:val="24"/>
          <w:rtl/>
        </w:rPr>
        <w:t>بتصنيفاتهم المختلفة وتعويضات</w:t>
      </w:r>
      <w:r w:rsidR="00FD597E">
        <w:rPr>
          <w:rFonts w:cs="Simplified Arabic" w:hint="cs"/>
          <w:sz w:val="24"/>
          <w:szCs w:val="24"/>
          <w:rtl/>
        </w:rPr>
        <w:t>هم</w:t>
      </w:r>
      <w:r w:rsidR="00F52C0A">
        <w:rPr>
          <w:rFonts w:cs="Simplified Arabic" w:hint="cs"/>
          <w:sz w:val="24"/>
          <w:szCs w:val="24"/>
          <w:rtl/>
        </w:rPr>
        <w:t>، كما يوفر ال</w:t>
      </w:r>
      <w:r w:rsidR="00CD494E">
        <w:rPr>
          <w:rFonts w:cs="Simplified Arabic" w:hint="cs"/>
          <w:sz w:val="24"/>
          <w:szCs w:val="24"/>
          <w:rtl/>
        </w:rPr>
        <w:t>تقرير</w:t>
      </w:r>
      <w:r w:rsidR="00F52C0A">
        <w:rPr>
          <w:rFonts w:cs="Simplified Arabic" w:hint="cs"/>
          <w:sz w:val="24"/>
          <w:szCs w:val="24"/>
          <w:rtl/>
        </w:rPr>
        <w:t xml:space="preserve"> مؤشرات اقتصادية للمؤسسات السياحية تشمل </w:t>
      </w:r>
      <w:r>
        <w:rPr>
          <w:rFonts w:cs="Simplified Arabic"/>
          <w:sz w:val="24"/>
          <w:szCs w:val="24"/>
          <w:rtl/>
        </w:rPr>
        <w:t xml:space="preserve">قيمة الإنتاج، </w:t>
      </w:r>
      <w:r>
        <w:rPr>
          <w:rFonts w:cs="Simplified Arabic" w:hint="cs"/>
          <w:sz w:val="24"/>
          <w:szCs w:val="24"/>
          <w:rtl/>
        </w:rPr>
        <w:t>و</w:t>
      </w:r>
      <w:r>
        <w:rPr>
          <w:rFonts w:cs="Simplified Arabic"/>
          <w:sz w:val="24"/>
          <w:szCs w:val="24"/>
          <w:rtl/>
        </w:rPr>
        <w:t>الاستهلاك الوسيط من السلع والخدمات المستخدمة، إضافة إلى القيمة المضافة ومكوناتها المختلفة</w:t>
      </w:r>
      <w:r>
        <w:rPr>
          <w:rFonts w:cs="Simplified Arabic" w:hint="cs"/>
          <w:sz w:val="24"/>
          <w:szCs w:val="24"/>
          <w:rtl/>
        </w:rPr>
        <w:t>،</w:t>
      </w:r>
      <w:r>
        <w:rPr>
          <w:rFonts w:cs="Simplified Arabic" w:hint="cs"/>
          <w:b/>
          <w:bCs/>
          <w:sz w:val="24"/>
          <w:szCs w:val="24"/>
          <w:rtl/>
        </w:rPr>
        <w:t xml:space="preserve"> </w:t>
      </w:r>
      <w:r>
        <w:rPr>
          <w:rFonts w:cs="Simplified Arabic" w:hint="cs"/>
          <w:sz w:val="24"/>
          <w:szCs w:val="24"/>
          <w:rtl/>
        </w:rPr>
        <w:t>وفيما يلي ابرز</w:t>
      </w:r>
      <w:r>
        <w:rPr>
          <w:rFonts w:cs="Simplified Arabic"/>
          <w:sz w:val="24"/>
          <w:szCs w:val="24"/>
          <w:rtl/>
        </w:rPr>
        <w:t xml:space="preserve"> </w:t>
      </w:r>
      <w:r w:rsidR="00CD494E">
        <w:rPr>
          <w:rFonts w:cs="Simplified Arabic" w:hint="cs"/>
          <w:sz w:val="24"/>
          <w:szCs w:val="24"/>
          <w:rtl/>
        </w:rPr>
        <w:t xml:space="preserve">بيانات </w:t>
      </w:r>
      <w:r>
        <w:rPr>
          <w:rFonts w:cs="Simplified Arabic" w:hint="cs"/>
          <w:sz w:val="24"/>
          <w:szCs w:val="24"/>
          <w:rtl/>
        </w:rPr>
        <w:t>الأنشطة السياحية</w:t>
      </w:r>
      <w:r>
        <w:rPr>
          <w:rFonts w:cs="Simplified Arabic" w:hint="cs"/>
          <w:b/>
          <w:bCs/>
          <w:sz w:val="24"/>
          <w:szCs w:val="24"/>
          <w:rtl/>
        </w:rPr>
        <w:t xml:space="preserve"> </w:t>
      </w:r>
      <w:r>
        <w:rPr>
          <w:rFonts w:cs="Simplified Arabic" w:hint="cs"/>
          <w:sz w:val="24"/>
          <w:szCs w:val="24"/>
          <w:rtl/>
        </w:rPr>
        <w:t xml:space="preserve">في الاراضي الفلسطينية لعام </w:t>
      </w:r>
      <w:r w:rsidR="000C45C1">
        <w:rPr>
          <w:rFonts w:cs="Simplified Arabic" w:hint="cs"/>
          <w:sz w:val="24"/>
          <w:szCs w:val="24"/>
          <w:rtl/>
        </w:rPr>
        <w:t>2010</w:t>
      </w:r>
      <w:r>
        <w:rPr>
          <w:rFonts w:cs="Simplified Arabic" w:hint="cs"/>
          <w:sz w:val="24"/>
          <w:szCs w:val="24"/>
          <w:rtl/>
        </w:rPr>
        <w:t>.</w:t>
      </w:r>
    </w:p>
    <w:p w:rsidR="00422A98" w:rsidRPr="009D6542" w:rsidRDefault="00422A98" w:rsidP="001737D0">
      <w:pPr>
        <w:tabs>
          <w:tab w:val="left" w:pos="-1"/>
          <w:tab w:val="right" w:pos="206"/>
        </w:tabs>
        <w:ind w:left="-1"/>
        <w:jc w:val="both"/>
        <w:rPr>
          <w:rFonts w:cs="Simplified Arabic"/>
          <w:sz w:val="16"/>
          <w:szCs w:val="16"/>
          <w:rtl/>
        </w:rPr>
      </w:pPr>
    </w:p>
    <w:p w:rsidR="00422A98" w:rsidRDefault="00422A98" w:rsidP="007F3570">
      <w:pPr>
        <w:tabs>
          <w:tab w:val="left" w:pos="-1"/>
        </w:tabs>
        <w:ind w:left="-1"/>
        <w:jc w:val="both"/>
        <w:rPr>
          <w:rFonts w:cs="Simplified Arabic"/>
          <w:b/>
          <w:bCs/>
          <w:sz w:val="24"/>
          <w:szCs w:val="24"/>
          <w:rtl/>
        </w:rPr>
      </w:pPr>
      <w:r>
        <w:rPr>
          <w:rFonts w:cs="Simplified Arabic" w:hint="cs"/>
          <w:b/>
          <w:bCs/>
          <w:sz w:val="24"/>
          <w:szCs w:val="24"/>
          <w:rtl/>
        </w:rPr>
        <w:t>1.</w:t>
      </w:r>
      <w:r w:rsidR="007F3570">
        <w:rPr>
          <w:rFonts w:cs="Simplified Arabic" w:hint="cs"/>
          <w:b/>
          <w:bCs/>
          <w:sz w:val="24"/>
          <w:szCs w:val="24"/>
          <w:rtl/>
        </w:rPr>
        <w:t>1</w:t>
      </w:r>
      <w:r>
        <w:rPr>
          <w:rFonts w:cs="Simplified Arabic" w:hint="cs"/>
          <w:b/>
          <w:bCs/>
          <w:sz w:val="24"/>
          <w:szCs w:val="24"/>
          <w:rtl/>
        </w:rPr>
        <w:t xml:space="preserve"> عدد المؤسسات العاملة في الأنشطة السياحية عام </w:t>
      </w:r>
      <w:r w:rsidR="000C45C1">
        <w:rPr>
          <w:rFonts w:cs="Simplified Arabic"/>
          <w:b/>
          <w:bCs/>
          <w:sz w:val="24"/>
          <w:szCs w:val="24"/>
        </w:rPr>
        <w:t>2010</w:t>
      </w:r>
    </w:p>
    <w:p w:rsidR="00422A98" w:rsidRDefault="00CD494E" w:rsidP="00CD62FE">
      <w:pPr>
        <w:tabs>
          <w:tab w:val="left" w:pos="-1"/>
          <w:tab w:val="right" w:pos="206"/>
        </w:tabs>
        <w:ind w:left="-1"/>
        <w:jc w:val="both"/>
        <w:rPr>
          <w:rFonts w:cs="Simplified Arabic"/>
          <w:sz w:val="24"/>
          <w:szCs w:val="24"/>
          <w:rtl/>
        </w:rPr>
      </w:pPr>
      <w:r>
        <w:rPr>
          <w:rFonts w:cs="Simplified Arabic" w:hint="cs"/>
          <w:sz w:val="24"/>
          <w:szCs w:val="24"/>
          <w:rtl/>
        </w:rPr>
        <w:t xml:space="preserve">أشارت </w:t>
      </w:r>
      <w:r w:rsidR="00CD62FE">
        <w:rPr>
          <w:rFonts w:cs="Simplified Arabic" w:hint="cs"/>
          <w:sz w:val="24"/>
          <w:szCs w:val="24"/>
          <w:rtl/>
        </w:rPr>
        <w:t>النتائج</w:t>
      </w:r>
      <w:r>
        <w:rPr>
          <w:rFonts w:cs="Simplified Arabic" w:hint="cs"/>
          <w:sz w:val="24"/>
          <w:szCs w:val="24"/>
          <w:rtl/>
        </w:rPr>
        <w:t xml:space="preserve"> </w:t>
      </w:r>
      <w:r w:rsidR="00422A98">
        <w:rPr>
          <w:rFonts w:cs="Simplified Arabic" w:hint="cs"/>
          <w:sz w:val="24"/>
          <w:szCs w:val="24"/>
          <w:rtl/>
        </w:rPr>
        <w:t xml:space="preserve">إلى أن عدد المؤسسات السياحية خلال عام </w:t>
      </w:r>
      <w:r w:rsidR="000C45C1">
        <w:rPr>
          <w:rFonts w:cs="Simplified Arabic"/>
          <w:sz w:val="24"/>
          <w:szCs w:val="24"/>
        </w:rPr>
        <w:t>2010</w:t>
      </w:r>
      <w:r w:rsidR="00422A98">
        <w:rPr>
          <w:rFonts w:cs="Simplified Arabic" w:hint="cs"/>
          <w:sz w:val="24"/>
          <w:szCs w:val="24"/>
          <w:rtl/>
        </w:rPr>
        <w:t xml:space="preserve"> بلغ </w:t>
      </w:r>
      <w:r w:rsidR="00381201">
        <w:rPr>
          <w:rFonts w:cs="Simplified Arabic"/>
          <w:sz w:val="24"/>
          <w:szCs w:val="24"/>
        </w:rPr>
        <w:t>4,73</w:t>
      </w:r>
      <w:r w:rsidR="00337A5B">
        <w:rPr>
          <w:rFonts w:cs="Simplified Arabic"/>
          <w:sz w:val="24"/>
          <w:szCs w:val="24"/>
        </w:rPr>
        <w:t>5</w:t>
      </w:r>
      <w:r w:rsidR="00422A98">
        <w:rPr>
          <w:rFonts w:cs="Simplified Arabic" w:hint="cs"/>
          <w:sz w:val="24"/>
          <w:szCs w:val="24"/>
          <w:rtl/>
        </w:rPr>
        <w:t xml:space="preserve"> مؤسسة عاملة في الأراضي الفلسطينية. </w:t>
      </w:r>
      <w:r w:rsidR="007738CF">
        <w:rPr>
          <w:rFonts w:cs="Simplified Arabic" w:hint="cs"/>
          <w:sz w:val="24"/>
          <w:szCs w:val="24"/>
          <w:rtl/>
        </w:rPr>
        <w:t xml:space="preserve"> </w:t>
      </w:r>
      <w:r w:rsidR="00422A98">
        <w:rPr>
          <w:rFonts w:cs="Simplified Arabic" w:hint="cs"/>
          <w:sz w:val="24"/>
          <w:szCs w:val="24"/>
          <w:rtl/>
        </w:rPr>
        <w:t xml:space="preserve">وتوزعت هذه المؤسسات بواقع </w:t>
      </w:r>
      <w:r w:rsidR="00381201" w:rsidRPr="00381201">
        <w:rPr>
          <w:rFonts w:cs="Simplified Arabic"/>
          <w:sz w:val="24"/>
          <w:szCs w:val="24"/>
          <w:rtl/>
        </w:rPr>
        <w:t>196</w:t>
      </w:r>
      <w:r w:rsidR="00422A98">
        <w:rPr>
          <w:rFonts w:cs="Simplified Arabic" w:hint="cs"/>
          <w:sz w:val="24"/>
          <w:szCs w:val="24"/>
          <w:rtl/>
        </w:rPr>
        <w:t xml:space="preserve"> مؤسسة عاملة في</w:t>
      </w:r>
      <w:r w:rsidR="00422A98">
        <w:rPr>
          <w:rFonts w:cs="Simplified Arabic"/>
          <w:sz w:val="24"/>
          <w:szCs w:val="24"/>
          <w:rtl/>
        </w:rPr>
        <w:t xml:space="preserve"> </w:t>
      </w:r>
      <w:r w:rsidR="00381201" w:rsidRPr="00381201">
        <w:rPr>
          <w:rFonts w:cs="Simplified Arabic"/>
          <w:sz w:val="24"/>
          <w:szCs w:val="24"/>
          <w:rtl/>
        </w:rPr>
        <w:t>صناعة  التحف الخشبية</w:t>
      </w:r>
      <w:r w:rsidR="00422A98">
        <w:rPr>
          <w:rFonts w:cs="Simplified Arabic" w:hint="cs"/>
          <w:sz w:val="24"/>
          <w:szCs w:val="24"/>
          <w:rtl/>
        </w:rPr>
        <w:t>، و</w:t>
      </w:r>
      <w:r w:rsidR="007738CF">
        <w:rPr>
          <w:rFonts w:cs="Simplified Arabic"/>
          <w:sz w:val="24"/>
          <w:szCs w:val="24"/>
        </w:rPr>
        <w:t>1,325</w:t>
      </w:r>
      <w:r w:rsidR="007738CF">
        <w:rPr>
          <w:rFonts w:cs="Simplified Arabic" w:hint="cs"/>
          <w:sz w:val="24"/>
          <w:szCs w:val="24"/>
          <w:rtl/>
        </w:rPr>
        <w:t xml:space="preserve"> </w:t>
      </w:r>
      <w:r w:rsidR="00422A98">
        <w:rPr>
          <w:rFonts w:cs="Simplified Arabic" w:hint="cs"/>
          <w:sz w:val="24"/>
          <w:szCs w:val="24"/>
          <w:rtl/>
        </w:rPr>
        <w:t xml:space="preserve">مؤسسة عاملة في متاجر </w:t>
      </w:r>
      <w:r w:rsidR="00381201" w:rsidRPr="00381201">
        <w:rPr>
          <w:rFonts w:cs="Simplified Arabic"/>
          <w:sz w:val="24"/>
          <w:szCs w:val="24"/>
          <w:rtl/>
        </w:rPr>
        <w:t xml:space="preserve">بيع الهدايا </w:t>
      </w:r>
      <w:r w:rsidR="000E6967">
        <w:rPr>
          <w:rFonts w:cs="Simplified Arabic"/>
          <w:sz w:val="24"/>
          <w:szCs w:val="24"/>
          <w:rtl/>
        </w:rPr>
        <w:t>التذكارية ومنتجات الحرف اليدوية</w:t>
      </w:r>
      <w:r w:rsidR="00422A98">
        <w:rPr>
          <w:rFonts w:cs="Simplified Arabic" w:hint="cs"/>
          <w:sz w:val="24"/>
          <w:szCs w:val="24"/>
          <w:rtl/>
        </w:rPr>
        <w:t>، و</w:t>
      </w:r>
      <w:r w:rsidR="00381201" w:rsidRPr="00381201">
        <w:rPr>
          <w:rFonts w:cs="Simplified Arabic"/>
          <w:sz w:val="24"/>
          <w:szCs w:val="24"/>
          <w:rtl/>
        </w:rPr>
        <w:t>82</w:t>
      </w:r>
      <w:r w:rsidR="00422A98">
        <w:rPr>
          <w:rFonts w:cs="Simplified Arabic" w:hint="cs"/>
          <w:sz w:val="24"/>
          <w:szCs w:val="24"/>
          <w:rtl/>
        </w:rPr>
        <w:t xml:space="preserve"> مؤسسة عاملة في مجال </w:t>
      </w:r>
      <w:r w:rsidR="00381201" w:rsidRPr="00381201">
        <w:rPr>
          <w:rFonts w:cs="Simplified Arabic"/>
          <w:sz w:val="24"/>
          <w:szCs w:val="24"/>
          <w:rtl/>
        </w:rPr>
        <w:t>أنشطة الإقامة قصيرة المدى</w:t>
      </w:r>
      <w:r w:rsidR="000E6967">
        <w:rPr>
          <w:rFonts w:cs="Simplified Arabic" w:hint="cs"/>
          <w:sz w:val="24"/>
          <w:szCs w:val="24"/>
          <w:rtl/>
        </w:rPr>
        <w:t xml:space="preserve"> (الفنادق)،</w:t>
      </w:r>
      <w:r w:rsidR="00381201" w:rsidRPr="00381201">
        <w:rPr>
          <w:rFonts w:cs="Simplified Arabic"/>
          <w:sz w:val="24"/>
          <w:szCs w:val="24"/>
          <w:rtl/>
        </w:rPr>
        <w:t xml:space="preserve"> </w:t>
      </w:r>
      <w:r w:rsidR="00381201">
        <w:rPr>
          <w:rFonts w:cs="Simplified Arabic" w:hint="cs"/>
          <w:sz w:val="24"/>
          <w:szCs w:val="24"/>
          <w:rtl/>
        </w:rPr>
        <w:t>و</w:t>
      </w:r>
      <w:r w:rsidR="00381201" w:rsidRPr="00381201">
        <w:rPr>
          <w:rFonts w:cs="Simplified Arabic"/>
          <w:sz w:val="24"/>
          <w:szCs w:val="24"/>
          <w:rtl/>
        </w:rPr>
        <w:t>2</w:t>
      </w:r>
      <w:r w:rsidR="00F9332F">
        <w:rPr>
          <w:rFonts w:cs="Simplified Arabic" w:hint="cs"/>
          <w:sz w:val="24"/>
          <w:szCs w:val="24"/>
          <w:rtl/>
        </w:rPr>
        <w:t>,</w:t>
      </w:r>
      <w:r w:rsidR="00381201" w:rsidRPr="00381201">
        <w:rPr>
          <w:rFonts w:cs="Simplified Arabic"/>
          <w:sz w:val="24"/>
          <w:szCs w:val="24"/>
          <w:rtl/>
        </w:rPr>
        <w:t>869</w:t>
      </w:r>
      <w:r w:rsidR="00381201">
        <w:rPr>
          <w:rFonts w:cs="Simplified Arabic" w:hint="cs"/>
          <w:sz w:val="24"/>
          <w:szCs w:val="24"/>
          <w:rtl/>
        </w:rPr>
        <w:t xml:space="preserve"> مؤسسة عاملة في مجال </w:t>
      </w:r>
      <w:r w:rsidR="00381201" w:rsidRPr="00381201">
        <w:rPr>
          <w:rFonts w:cs="Simplified Arabic"/>
          <w:sz w:val="24"/>
          <w:szCs w:val="24"/>
          <w:rtl/>
        </w:rPr>
        <w:t>أنشطه المطاعم</w:t>
      </w:r>
      <w:r w:rsidR="00381201">
        <w:rPr>
          <w:rFonts w:cs="Simplified Arabic" w:hint="cs"/>
          <w:sz w:val="24"/>
          <w:szCs w:val="24"/>
          <w:rtl/>
        </w:rPr>
        <w:t>، و66 مؤسسة عاملة في مجال</w:t>
      </w:r>
      <w:r w:rsidR="00F77AE2">
        <w:rPr>
          <w:rFonts w:cs="Simplified Arabic" w:hint="cs"/>
          <w:sz w:val="24"/>
          <w:szCs w:val="24"/>
          <w:rtl/>
        </w:rPr>
        <w:t xml:space="preserve"> </w:t>
      </w:r>
      <w:r w:rsidR="00F77AE2" w:rsidRPr="00381201">
        <w:rPr>
          <w:rFonts w:cs="Simplified Arabic"/>
          <w:sz w:val="24"/>
          <w:szCs w:val="24"/>
          <w:rtl/>
        </w:rPr>
        <w:t>تأجير سيارات الركوب بدون سائق</w:t>
      </w:r>
      <w:r w:rsidR="00CD62FE">
        <w:rPr>
          <w:rFonts w:cs="Simplified Arabic" w:hint="cs"/>
          <w:sz w:val="24"/>
          <w:szCs w:val="24"/>
          <w:rtl/>
        </w:rPr>
        <w:t xml:space="preserve"> و</w:t>
      </w:r>
      <w:r w:rsidR="00381201" w:rsidRPr="00381201">
        <w:rPr>
          <w:rFonts w:cs="Simplified Arabic"/>
          <w:sz w:val="24"/>
          <w:szCs w:val="24"/>
          <w:rtl/>
        </w:rPr>
        <w:t>نقل</w:t>
      </w:r>
      <w:r w:rsidR="00F77AE2">
        <w:rPr>
          <w:rFonts w:cs="Simplified Arabic" w:hint="cs"/>
          <w:sz w:val="24"/>
          <w:szCs w:val="24"/>
          <w:rtl/>
        </w:rPr>
        <w:t xml:space="preserve"> و</w:t>
      </w:r>
      <w:r w:rsidR="00381201" w:rsidRPr="00381201">
        <w:rPr>
          <w:rFonts w:cs="Simplified Arabic"/>
          <w:sz w:val="24"/>
          <w:szCs w:val="24"/>
          <w:rtl/>
        </w:rPr>
        <w:t>الركاب المنتظم بالباصات لمسافات طويلة</w:t>
      </w:r>
      <w:r w:rsidR="00F77AE2">
        <w:rPr>
          <w:rFonts w:cs="Simplified Arabic" w:hint="cs"/>
          <w:sz w:val="24"/>
          <w:szCs w:val="24"/>
          <w:rtl/>
        </w:rPr>
        <w:t xml:space="preserve"> </w:t>
      </w:r>
      <w:r w:rsidR="000E6967">
        <w:rPr>
          <w:rFonts w:cs="Simplified Arabic" w:hint="cs"/>
          <w:sz w:val="24"/>
          <w:szCs w:val="24"/>
          <w:rtl/>
        </w:rPr>
        <w:t>(مكاتب تأجير الحافلات والنقل السياحي)</w:t>
      </w:r>
      <w:r w:rsidR="00381201">
        <w:rPr>
          <w:rFonts w:cs="Simplified Arabic" w:hint="cs"/>
          <w:sz w:val="24"/>
          <w:szCs w:val="24"/>
          <w:rtl/>
        </w:rPr>
        <w:t xml:space="preserve">، و131 مؤسسة عاملة في مجال أنشطة وكالات السياحة والسفر، و66 مؤسسة عاملة في مجال </w:t>
      </w:r>
      <w:r w:rsidR="000E6967">
        <w:rPr>
          <w:rFonts w:cs="Simplified Arabic" w:hint="cs"/>
          <w:sz w:val="24"/>
          <w:szCs w:val="24"/>
          <w:rtl/>
        </w:rPr>
        <w:t>تنظيم رحلات الحج والعمرة و</w:t>
      </w:r>
      <w:r w:rsidR="00381201">
        <w:rPr>
          <w:rFonts w:cs="Simplified Arabic" w:hint="cs"/>
          <w:sz w:val="24"/>
          <w:szCs w:val="24"/>
          <w:rtl/>
        </w:rPr>
        <w:t>تقديم خدمات مساعدة للزوار</w:t>
      </w:r>
      <w:r w:rsidR="00E5378B">
        <w:rPr>
          <w:rFonts w:cs="Simplified Arabic" w:hint="cs"/>
          <w:sz w:val="24"/>
          <w:szCs w:val="24"/>
          <w:rtl/>
        </w:rPr>
        <w:t>.</w:t>
      </w:r>
    </w:p>
    <w:p w:rsidR="00422A98" w:rsidRPr="002008B5" w:rsidRDefault="00422A98" w:rsidP="00BE42D3">
      <w:pPr>
        <w:tabs>
          <w:tab w:val="left" w:pos="-1"/>
          <w:tab w:val="right" w:pos="206"/>
        </w:tabs>
        <w:ind w:left="-1"/>
        <w:jc w:val="both"/>
        <w:rPr>
          <w:rFonts w:cs="Simplified Arabic"/>
          <w:sz w:val="16"/>
          <w:szCs w:val="16"/>
          <w:rtl/>
        </w:rPr>
      </w:pPr>
    </w:p>
    <w:p w:rsidR="00422A98" w:rsidRDefault="00422A98" w:rsidP="00B663BF">
      <w:pPr>
        <w:tabs>
          <w:tab w:val="left" w:pos="-1"/>
        </w:tabs>
        <w:jc w:val="center"/>
        <w:rPr>
          <w:rFonts w:cs="Simplified Arabic"/>
          <w:b/>
          <w:bCs/>
          <w:sz w:val="22"/>
          <w:szCs w:val="22"/>
          <w:rtl/>
        </w:rPr>
      </w:pPr>
      <w:r>
        <w:rPr>
          <w:rFonts w:cs="Simplified Arabic" w:hint="cs"/>
          <w:b/>
          <w:bCs/>
          <w:sz w:val="22"/>
          <w:szCs w:val="22"/>
          <w:rtl/>
        </w:rPr>
        <w:t xml:space="preserve">التوزيع النسبي للمؤسسات السياحية العاملة في الاراضي الفلسطينية حسب النشاط السياحي الرئيسي، </w:t>
      </w:r>
      <w:r w:rsidR="00A67942">
        <w:rPr>
          <w:rFonts w:cs="Times New Roman" w:hint="cs"/>
          <w:b/>
          <w:bCs/>
          <w:sz w:val="22"/>
          <w:szCs w:val="22"/>
          <w:rtl/>
        </w:rPr>
        <w:t>2010</w:t>
      </w:r>
    </w:p>
    <w:tbl>
      <w:tblPr>
        <w:tblStyle w:val="TableGrid"/>
        <w:bidiVisual/>
        <w:tblW w:w="0" w:type="auto"/>
        <w:tblInd w:w="-1" w:type="dxa"/>
        <w:tblLook w:val="04A0"/>
      </w:tblPr>
      <w:tblGrid>
        <w:gridCol w:w="9286"/>
      </w:tblGrid>
      <w:tr w:rsidR="00B94F44" w:rsidTr="00B94F44">
        <w:tc>
          <w:tcPr>
            <w:tcW w:w="9286" w:type="dxa"/>
          </w:tcPr>
          <w:p w:rsidR="00B94F44" w:rsidRDefault="00B94F44" w:rsidP="005D6676">
            <w:pPr>
              <w:tabs>
                <w:tab w:val="left" w:pos="-1"/>
              </w:tabs>
              <w:jc w:val="center"/>
              <w:rPr>
                <w:rFonts w:cs="Simplified Arabic"/>
                <w:sz w:val="24"/>
                <w:szCs w:val="24"/>
                <w:rtl/>
              </w:rPr>
            </w:pPr>
            <w:r w:rsidRPr="00B94F44">
              <w:rPr>
                <w:rFonts w:cs="Simplified Arabic"/>
                <w:sz w:val="24"/>
                <w:szCs w:val="24"/>
                <w:rtl/>
                <w:lang w:eastAsia="en-US"/>
              </w:rPr>
              <w:drawing>
                <wp:inline distT="0" distB="0" distL="0" distR="0">
                  <wp:extent cx="5095875" cy="2237640"/>
                  <wp:effectExtent l="0" t="0" r="0" b="0"/>
                  <wp:docPr id="1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422A98" w:rsidRDefault="00422A98" w:rsidP="001737D0">
      <w:pPr>
        <w:tabs>
          <w:tab w:val="left" w:pos="-1"/>
        </w:tabs>
        <w:ind w:left="-1"/>
        <w:jc w:val="both"/>
        <w:rPr>
          <w:rFonts w:cs="Simplified Arabic"/>
          <w:b/>
          <w:bCs/>
          <w:sz w:val="16"/>
          <w:szCs w:val="16"/>
          <w:rtl/>
        </w:rPr>
      </w:pPr>
    </w:p>
    <w:p w:rsidR="00422A98" w:rsidRDefault="00422A98" w:rsidP="007F3570">
      <w:pPr>
        <w:tabs>
          <w:tab w:val="left" w:pos="-1"/>
        </w:tabs>
        <w:ind w:left="-1"/>
        <w:rPr>
          <w:rFonts w:cs="Simplified Arabic"/>
          <w:b/>
          <w:bCs/>
          <w:sz w:val="24"/>
          <w:szCs w:val="24"/>
          <w:rtl/>
        </w:rPr>
      </w:pPr>
      <w:r>
        <w:rPr>
          <w:rFonts w:cs="Simplified Arabic" w:hint="cs"/>
          <w:b/>
          <w:bCs/>
          <w:sz w:val="24"/>
          <w:szCs w:val="24"/>
          <w:rtl/>
        </w:rPr>
        <w:t>2.</w:t>
      </w:r>
      <w:r w:rsidR="007F3570">
        <w:rPr>
          <w:rFonts w:cs="Simplified Arabic" w:hint="cs"/>
          <w:b/>
          <w:bCs/>
          <w:sz w:val="24"/>
          <w:szCs w:val="24"/>
          <w:rtl/>
        </w:rPr>
        <w:t>1</w:t>
      </w:r>
      <w:r>
        <w:rPr>
          <w:rFonts w:cs="Simplified Arabic" w:hint="cs"/>
          <w:b/>
          <w:bCs/>
          <w:sz w:val="24"/>
          <w:szCs w:val="24"/>
          <w:rtl/>
        </w:rPr>
        <w:t xml:space="preserve">  عدد العاملين</w:t>
      </w:r>
    </w:p>
    <w:p w:rsidR="00422A98" w:rsidRDefault="00422A98" w:rsidP="00633A1D">
      <w:pPr>
        <w:tabs>
          <w:tab w:val="left" w:pos="-1"/>
          <w:tab w:val="right" w:pos="206"/>
        </w:tabs>
        <w:ind w:left="-1"/>
        <w:jc w:val="both"/>
        <w:rPr>
          <w:rFonts w:cs="Simplified Arabic"/>
          <w:sz w:val="24"/>
          <w:szCs w:val="24"/>
          <w:rtl/>
        </w:rPr>
      </w:pPr>
      <w:r>
        <w:rPr>
          <w:rFonts w:cs="Simplified Arabic" w:hint="cs"/>
          <w:sz w:val="24"/>
          <w:szCs w:val="24"/>
          <w:rtl/>
        </w:rPr>
        <w:t>بلغ عدد العاملين في</w:t>
      </w:r>
      <w:r w:rsidR="000151A6">
        <w:rPr>
          <w:rFonts w:cs="Simplified Arabic" w:hint="cs"/>
          <w:sz w:val="24"/>
          <w:szCs w:val="24"/>
          <w:rtl/>
        </w:rPr>
        <w:t xml:space="preserve"> الأنشطة السياحية في</w:t>
      </w:r>
      <w:r>
        <w:rPr>
          <w:rFonts w:cs="Simplified Arabic" w:hint="cs"/>
          <w:sz w:val="24"/>
          <w:szCs w:val="24"/>
          <w:rtl/>
        </w:rPr>
        <w:t xml:space="preserve"> ال</w:t>
      </w:r>
      <w:r w:rsidR="00A73B10">
        <w:rPr>
          <w:rFonts w:cs="Simplified Arabic" w:hint="cs"/>
          <w:sz w:val="24"/>
          <w:szCs w:val="24"/>
          <w:rtl/>
        </w:rPr>
        <w:t>أ</w:t>
      </w:r>
      <w:r>
        <w:rPr>
          <w:rFonts w:cs="Simplified Arabic" w:hint="cs"/>
          <w:sz w:val="24"/>
          <w:szCs w:val="24"/>
          <w:rtl/>
        </w:rPr>
        <w:t xml:space="preserve">راضي الفلسطينية </w:t>
      </w:r>
      <w:r>
        <w:rPr>
          <w:rFonts w:cs="Simplified Arabic"/>
          <w:sz w:val="24"/>
          <w:szCs w:val="24"/>
        </w:rPr>
        <w:t>15,</w:t>
      </w:r>
      <w:r w:rsidR="00C33F78">
        <w:rPr>
          <w:rFonts w:cs="Simplified Arabic"/>
          <w:sz w:val="24"/>
          <w:szCs w:val="24"/>
        </w:rPr>
        <w:t>16</w:t>
      </w:r>
      <w:r w:rsidR="000F4FEC">
        <w:rPr>
          <w:rFonts w:cs="Simplified Arabic"/>
          <w:sz w:val="24"/>
          <w:szCs w:val="24"/>
        </w:rPr>
        <w:t>2</w:t>
      </w:r>
      <w:r>
        <w:rPr>
          <w:rFonts w:cs="Simplified Arabic" w:hint="cs"/>
          <w:sz w:val="24"/>
          <w:szCs w:val="24"/>
          <w:rtl/>
        </w:rPr>
        <w:t xml:space="preserve"> عاملاً.</w:t>
      </w:r>
      <w:r w:rsidR="00DD3ED8">
        <w:rPr>
          <w:rFonts w:cs="Simplified Arabic" w:hint="cs"/>
          <w:sz w:val="24"/>
          <w:szCs w:val="24"/>
          <w:rtl/>
        </w:rPr>
        <w:t xml:space="preserve"> </w:t>
      </w:r>
      <w:r>
        <w:rPr>
          <w:rFonts w:cs="Simplified Arabic" w:hint="cs"/>
          <w:sz w:val="24"/>
          <w:szCs w:val="24"/>
          <w:rtl/>
        </w:rPr>
        <w:t xml:space="preserve"> وقد بلغ عدد العاملين في </w:t>
      </w:r>
      <w:r>
        <w:rPr>
          <w:rFonts w:cs="Simplified Arabic" w:hint="eastAsia"/>
          <w:sz w:val="24"/>
          <w:szCs w:val="24"/>
          <w:rtl/>
        </w:rPr>
        <w:t>مشاغل</w:t>
      </w:r>
      <w:r>
        <w:rPr>
          <w:rFonts w:cs="Simplified Arabic"/>
          <w:sz w:val="24"/>
          <w:szCs w:val="24"/>
          <w:rtl/>
        </w:rPr>
        <w:t xml:space="preserve"> </w:t>
      </w:r>
      <w:r w:rsidR="004247D0" w:rsidRPr="004247D0">
        <w:rPr>
          <w:rFonts w:cs="Simplified Arabic"/>
          <w:sz w:val="24"/>
          <w:szCs w:val="24"/>
          <w:rtl/>
        </w:rPr>
        <w:t xml:space="preserve">صناعة التحف الخشبية </w:t>
      </w:r>
      <w:r>
        <w:rPr>
          <w:rFonts w:cs="Simplified Arabic"/>
          <w:sz w:val="24"/>
          <w:szCs w:val="24"/>
        </w:rPr>
        <w:t>6</w:t>
      </w:r>
      <w:r w:rsidR="004247D0">
        <w:rPr>
          <w:rFonts w:cs="Simplified Arabic"/>
          <w:sz w:val="24"/>
          <w:szCs w:val="24"/>
        </w:rPr>
        <w:t>0</w:t>
      </w:r>
      <w:r w:rsidR="000F4FEC">
        <w:rPr>
          <w:rFonts w:cs="Simplified Arabic"/>
          <w:sz w:val="24"/>
          <w:szCs w:val="24"/>
        </w:rPr>
        <w:t>0</w:t>
      </w:r>
      <w:r>
        <w:rPr>
          <w:rFonts w:cs="Simplified Arabic" w:hint="cs"/>
          <w:sz w:val="24"/>
          <w:szCs w:val="24"/>
          <w:rtl/>
        </w:rPr>
        <w:t xml:space="preserve">، اما عدد العاملين في متاجر </w:t>
      </w:r>
      <w:r w:rsidR="004247D0" w:rsidRPr="004247D0">
        <w:rPr>
          <w:rFonts w:cs="Simplified Arabic"/>
          <w:sz w:val="24"/>
          <w:szCs w:val="24"/>
          <w:rtl/>
        </w:rPr>
        <w:t>بيع الهدايا التذكارية ومنتجات الحرف اليدوية بالتجزئة</w:t>
      </w:r>
      <w:r w:rsidR="004247D0" w:rsidRPr="004247D0">
        <w:rPr>
          <w:rFonts w:cs="Simplified Arabic" w:hint="cs"/>
          <w:sz w:val="24"/>
          <w:szCs w:val="24"/>
          <w:rtl/>
        </w:rPr>
        <w:t xml:space="preserve"> </w:t>
      </w:r>
      <w:r>
        <w:rPr>
          <w:rFonts w:cs="Simplified Arabic" w:hint="cs"/>
          <w:sz w:val="24"/>
          <w:szCs w:val="24"/>
          <w:rtl/>
        </w:rPr>
        <w:t xml:space="preserve">فقد بلغ </w:t>
      </w:r>
      <w:r w:rsidR="004247D0">
        <w:rPr>
          <w:rFonts w:cs="Simplified Arabic"/>
          <w:sz w:val="24"/>
          <w:szCs w:val="24"/>
        </w:rPr>
        <w:t>3,470</w:t>
      </w:r>
      <w:r>
        <w:rPr>
          <w:rFonts w:cs="Simplified Arabic" w:hint="cs"/>
          <w:sz w:val="24"/>
          <w:szCs w:val="24"/>
          <w:rtl/>
        </w:rPr>
        <w:t xml:space="preserve">، وبلغ عدد العاملين في </w:t>
      </w:r>
      <w:r w:rsidR="00CD494E">
        <w:rPr>
          <w:rFonts w:cs="Simplified Arabic"/>
          <w:sz w:val="24"/>
          <w:szCs w:val="24"/>
          <w:rtl/>
        </w:rPr>
        <w:t>أنشطة الإقامة قصيرة المدى</w:t>
      </w:r>
      <w:r w:rsidR="00CD494E">
        <w:rPr>
          <w:rFonts w:cs="Simplified Arabic" w:hint="cs"/>
          <w:sz w:val="24"/>
          <w:szCs w:val="24"/>
          <w:rtl/>
        </w:rPr>
        <w:t xml:space="preserve"> </w:t>
      </w:r>
      <w:r w:rsidR="00CD494E">
        <w:rPr>
          <w:rFonts w:cs="Simplified Arabic"/>
          <w:sz w:val="24"/>
          <w:szCs w:val="24"/>
        </w:rPr>
        <w:t>1,974</w:t>
      </w:r>
      <w:r>
        <w:rPr>
          <w:rFonts w:cs="Simplified Arabic" w:hint="cs"/>
          <w:sz w:val="24"/>
          <w:szCs w:val="24"/>
          <w:rtl/>
        </w:rPr>
        <w:t>، اما العاملين في أنشطة</w:t>
      </w:r>
      <w:r w:rsidR="004247D0" w:rsidRPr="004247D0">
        <w:rPr>
          <w:rtl/>
        </w:rPr>
        <w:t xml:space="preserve"> </w:t>
      </w:r>
      <w:r w:rsidR="004247D0" w:rsidRPr="004247D0">
        <w:rPr>
          <w:rFonts w:cs="Simplified Arabic"/>
          <w:sz w:val="24"/>
          <w:szCs w:val="24"/>
          <w:rtl/>
        </w:rPr>
        <w:t>المطاعم</w:t>
      </w:r>
      <w:r w:rsidR="00CD494E">
        <w:rPr>
          <w:rFonts w:cs="Simplified Arabic" w:hint="cs"/>
          <w:sz w:val="24"/>
          <w:szCs w:val="24"/>
          <w:rtl/>
        </w:rPr>
        <w:t xml:space="preserve"> فقد بلغ عددهم </w:t>
      </w:r>
      <w:r w:rsidR="00CD494E">
        <w:rPr>
          <w:rFonts w:cs="Simplified Arabic"/>
          <w:sz w:val="24"/>
          <w:szCs w:val="24"/>
        </w:rPr>
        <w:t>8,049</w:t>
      </w:r>
      <w:r w:rsidR="009A4365">
        <w:rPr>
          <w:rFonts w:cs="Simplified Arabic" w:hint="cs"/>
          <w:sz w:val="24"/>
          <w:szCs w:val="24"/>
          <w:rtl/>
        </w:rPr>
        <w:t>،</w:t>
      </w:r>
      <w:r w:rsidR="004247D0" w:rsidRPr="004247D0">
        <w:rPr>
          <w:rFonts w:cs="Simplified Arabic" w:hint="cs"/>
          <w:sz w:val="24"/>
          <w:szCs w:val="24"/>
          <w:rtl/>
        </w:rPr>
        <w:t xml:space="preserve"> </w:t>
      </w:r>
      <w:r w:rsidR="00A73B10">
        <w:rPr>
          <w:rFonts w:cs="Simplified Arabic" w:hint="cs"/>
          <w:sz w:val="24"/>
          <w:szCs w:val="24"/>
          <w:rtl/>
        </w:rPr>
        <w:t>و</w:t>
      </w:r>
      <w:r w:rsidR="004247D0">
        <w:rPr>
          <w:rFonts w:cs="Simplified Arabic" w:hint="cs"/>
          <w:sz w:val="24"/>
          <w:szCs w:val="24"/>
          <w:rtl/>
        </w:rPr>
        <w:t>في</w:t>
      </w:r>
      <w:r w:rsidR="006347B1">
        <w:rPr>
          <w:rFonts w:cs="Simplified Arabic" w:hint="cs"/>
          <w:sz w:val="24"/>
          <w:szCs w:val="24"/>
          <w:rtl/>
        </w:rPr>
        <w:t xml:space="preserve"> </w:t>
      </w:r>
      <w:r w:rsidR="006347B1" w:rsidRPr="006347B1">
        <w:rPr>
          <w:rFonts w:cs="Simplified Arabic"/>
          <w:sz w:val="24"/>
          <w:szCs w:val="24"/>
          <w:rtl/>
        </w:rPr>
        <w:t xml:space="preserve">نقل </w:t>
      </w:r>
      <w:r w:rsidR="006347B1" w:rsidRPr="00A820C6">
        <w:rPr>
          <w:rFonts w:cs="Simplified Arabic"/>
          <w:sz w:val="24"/>
          <w:szCs w:val="24"/>
          <w:rtl/>
        </w:rPr>
        <w:t>الركاب المنتظم بالباصات لمسافات طويلة</w:t>
      </w:r>
      <w:r w:rsidR="00337BDA">
        <w:rPr>
          <w:rFonts w:cs="Simplified Arabic" w:hint="cs"/>
          <w:sz w:val="24"/>
          <w:szCs w:val="24"/>
          <w:rtl/>
        </w:rPr>
        <w:t xml:space="preserve"> (النقل السياحي)</w:t>
      </w:r>
      <w:r w:rsidR="006347B1" w:rsidRPr="00A820C6">
        <w:rPr>
          <w:rFonts w:cs="Simplified Arabic" w:hint="cs"/>
          <w:sz w:val="24"/>
          <w:szCs w:val="24"/>
          <w:rtl/>
        </w:rPr>
        <w:t xml:space="preserve"> و</w:t>
      </w:r>
      <w:r w:rsidR="006347B1" w:rsidRPr="00A820C6">
        <w:rPr>
          <w:rFonts w:cs="Simplified Arabic"/>
          <w:sz w:val="24"/>
          <w:szCs w:val="24"/>
          <w:rtl/>
        </w:rPr>
        <w:t>تأجير سيارات الركوب بدون سائق</w:t>
      </w:r>
      <w:r w:rsidR="006347B1" w:rsidRPr="00A820C6">
        <w:rPr>
          <w:rFonts w:cs="Simplified Arabic" w:hint="cs"/>
          <w:sz w:val="24"/>
          <w:szCs w:val="24"/>
          <w:rtl/>
        </w:rPr>
        <w:t xml:space="preserve"> فقد بلغ عدد</w:t>
      </w:r>
      <w:r w:rsidR="00195234">
        <w:rPr>
          <w:rFonts w:cs="Simplified Arabic" w:hint="cs"/>
          <w:sz w:val="24"/>
          <w:szCs w:val="24"/>
          <w:rtl/>
        </w:rPr>
        <w:t>ه</w:t>
      </w:r>
      <w:r w:rsidR="006347B1" w:rsidRPr="00A820C6">
        <w:rPr>
          <w:rFonts w:cs="Simplified Arabic" w:hint="cs"/>
          <w:sz w:val="24"/>
          <w:szCs w:val="24"/>
          <w:rtl/>
        </w:rPr>
        <w:t xml:space="preserve">م 325 عاملا، </w:t>
      </w:r>
      <w:r w:rsidR="00DF439F">
        <w:rPr>
          <w:rFonts w:cs="Simplified Arabic" w:hint="cs"/>
          <w:sz w:val="24"/>
          <w:szCs w:val="24"/>
          <w:rtl/>
        </w:rPr>
        <w:t xml:space="preserve">كما </w:t>
      </w:r>
      <w:r w:rsidR="006347B1" w:rsidRPr="00A820C6">
        <w:rPr>
          <w:rFonts w:cs="Simplified Arabic" w:hint="cs"/>
          <w:sz w:val="24"/>
          <w:szCs w:val="24"/>
          <w:rtl/>
        </w:rPr>
        <w:t>بلغ عدد العاملين في</w:t>
      </w:r>
      <w:r w:rsidR="004247D0" w:rsidRPr="00A820C6">
        <w:rPr>
          <w:rFonts w:cs="Simplified Arabic" w:hint="cs"/>
          <w:sz w:val="24"/>
          <w:szCs w:val="24"/>
          <w:rtl/>
        </w:rPr>
        <w:t xml:space="preserve"> </w:t>
      </w:r>
      <w:r w:rsidR="00337BDA">
        <w:rPr>
          <w:rFonts w:cs="Simplified Arabic" w:hint="cs"/>
          <w:sz w:val="24"/>
          <w:szCs w:val="24"/>
          <w:rtl/>
        </w:rPr>
        <w:t>و</w:t>
      </w:r>
      <w:r w:rsidRPr="00A820C6">
        <w:rPr>
          <w:rFonts w:cs="Simplified Arabic" w:hint="cs"/>
          <w:sz w:val="24"/>
          <w:szCs w:val="24"/>
          <w:rtl/>
        </w:rPr>
        <w:t xml:space="preserve">كالات السياحة والسفر </w:t>
      </w:r>
      <w:r w:rsidR="004247D0" w:rsidRPr="00A820C6">
        <w:rPr>
          <w:rFonts w:cs="Simplified Arabic" w:hint="cs"/>
          <w:sz w:val="24"/>
          <w:szCs w:val="24"/>
          <w:rtl/>
        </w:rPr>
        <w:t>511</w:t>
      </w:r>
      <w:r w:rsidRPr="00A820C6">
        <w:rPr>
          <w:rFonts w:cs="Simplified Arabic" w:hint="cs"/>
          <w:sz w:val="24"/>
          <w:szCs w:val="24"/>
          <w:rtl/>
        </w:rPr>
        <w:t xml:space="preserve"> عاملاً، وفي </w:t>
      </w:r>
      <w:r w:rsidR="00DF439F">
        <w:rPr>
          <w:rFonts w:cs="Simplified Arabic" w:hint="cs"/>
          <w:sz w:val="24"/>
          <w:szCs w:val="24"/>
          <w:rtl/>
        </w:rPr>
        <w:t>انشطة تنظيم رحلات الحج والعمرة وتقديم خدمات مساعدة للزوار</w:t>
      </w:r>
      <w:r w:rsidR="006347B1" w:rsidRPr="00A820C6">
        <w:rPr>
          <w:rFonts w:cs="Simplified Arabic" w:hint="cs"/>
          <w:sz w:val="24"/>
          <w:szCs w:val="24"/>
          <w:rtl/>
        </w:rPr>
        <w:t>233</w:t>
      </w:r>
      <w:r w:rsidRPr="00A820C6">
        <w:rPr>
          <w:rFonts w:cs="Simplified Arabic" w:hint="cs"/>
          <w:sz w:val="24"/>
          <w:szCs w:val="24"/>
          <w:rtl/>
        </w:rPr>
        <w:t xml:space="preserve"> عاملاً.</w:t>
      </w:r>
    </w:p>
    <w:p w:rsidR="005D5A1F" w:rsidRPr="006B6130" w:rsidRDefault="005D5A1F" w:rsidP="006B6130">
      <w:pPr>
        <w:tabs>
          <w:tab w:val="left" w:pos="-1"/>
          <w:tab w:val="right" w:pos="206"/>
        </w:tabs>
        <w:ind w:left="-1"/>
        <w:jc w:val="both"/>
        <w:rPr>
          <w:rFonts w:cs="Simplified Arabic"/>
          <w:sz w:val="24"/>
          <w:szCs w:val="24"/>
          <w:rtl/>
        </w:rPr>
      </w:pPr>
    </w:p>
    <w:p w:rsidR="00422A98" w:rsidRDefault="00422A98" w:rsidP="00B663BF">
      <w:pPr>
        <w:pStyle w:val="BodyTextIndent3"/>
        <w:spacing w:after="0"/>
        <w:ind w:left="284"/>
        <w:jc w:val="center"/>
        <w:rPr>
          <w:rFonts w:cs="Simplified Arabic"/>
          <w:b/>
          <w:bCs/>
          <w:sz w:val="22"/>
          <w:szCs w:val="22"/>
          <w:rtl/>
        </w:rPr>
      </w:pPr>
      <w:r w:rsidRPr="00337BDA">
        <w:rPr>
          <w:rFonts w:cs="Simplified Arabic" w:hint="cs"/>
          <w:b/>
          <w:bCs/>
          <w:sz w:val="22"/>
          <w:szCs w:val="22"/>
          <w:rtl/>
        </w:rPr>
        <w:lastRenderedPageBreak/>
        <w:t>التوزيع النسبي للعاملين في المؤسسات</w:t>
      </w:r>
      <w:r w:rsidR="004D4EFB">
        <w:rPr>
          <w:rFonts w:cs="Simplified Arabic" w:hint="cs"/>
          <w:b/>
          <w:bCs/>
          <w:sz w:val="22"/>
          <w:szCs w:val="22"/>
          <w:rtl/>
        </w:rPr>
        <w:t xml:space="preserve"> السياحية</w:t>
      </w:r>
      <w:r w:rsidRPr="00337BDA">
        <w:rPr>
          <w:rFonts w:cs="Simplified Arabic" w:hint="cs"/>
          <w:b/>
          <w:bCs/>
          <w:sz w:val="22"/>
          <w:szCs w:val="22"/>
          <w:rtl/>
        </w:rPr>
        <w:t xml:space="preserve"> العاملة في الاراضي الفلسطينية حسب النشاط السياحي، </w:t>
      </w:r>
      <w:r w:rsidR="000C45C1" w:rsidRPr="00337BDA">
        <w:rPr>
          <w:rFonts w:cs="Simplified Arabic" w:hint="cs"/>
          <w:b/>
          <w:bCs/>
          <w:sz w:val="22"/>
          <w:szCs w:val="22"/>
          <w:rtl/>
        </w:rPr>
        <w:t>2010</w:t>
      </w:r>
    </w:p>
    <w:tbl>
      <w:tblPr>
        <w:tblStyle w:val="TableGrid"/>
        <w:bidiVisual/>
        <w:tblW w:w="0" w:type="auto"/>
        <w:jc w:val="center"/>
        <w:tblInd w:w="-1" w:type="dxa"/>
        <w:tblLook w:val="04A0"/>
      </w:tblPr>
      <w:tblGrid>
        <w:gridCol w:w="9286"/>
      </w:tblGrid>
      <w:tr w:rsidR="00B94F44" w:rsidTr="009811BF">
        <w:trPr>
          <w:jc w:val="center"/>
        </w:trPr>
        <w:tc>
          <w:tcPr>
            <w:tcW w:w="9286" w:type="dxa"/>
          </w:tcPr>
          <w:p w:rsidR="00B94F44" w:rsidRDefault="00B94F44" w:rsidP="005D6676">
            <w:pPr>
              <w:tabs>
                <w:tab w:val="left" w:pos="-1"/>
              </w:tabs>
              <w:jc w:val="center"/>
              <w:rPr>
                <w:rFonts w:cs="Simplified Arabic"/>
                <w:sz w:val="16"/>
                <w:szCs w:val="16"/>
                <w:rtl/>
              </w:rPr>
            </w:pPr>
            <w:r w:rsidRPr="00B94F44">
              <w:rPr>
                <w:rFonts w:cs="Simplified Arabic"/>
                <w:sz w:val="24"/>
                <w:szCs w:val="24"/>
                <w:rtl/>
                <w:lang w:eastAsia="en-US"/>
              </w:rPr>
              <w:drawing>
                <wp:inline distT="0" distB="0" distL="0" distR="0">
                  <wp:extent cx="5610225" cy="2409825"/>
                  <wp:effectExtent l="0" t="0" r="0" b="0"/>
                  <wp:docPr id="1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422A98" w:rsidRDefault="00422A98" w:rsidP="001737D0">
      <w:pPr>
        <w:tabs>
          <w:tab w:val="left" w:pos="-1"/>
        </w:tabs>
        <w:ind w:left="-1"/>
        <w:jc w:val="center"/>
        <w:rPr>
          <w:rFonts w:cs="Simplified Arabic"/>
          <w:sz w:val="16"/>
          <w:szCs w:val="16"/>
          <w:rtl/>
        </w:rPr>
      </w:pPr>
    </w:p>
    <w:p w:rsidR="00422A98" w:rsidRPr="00A820C6" w:rsidRDefault="00422A98" w:rsidP="000B02F6">
      <w:pPr>
        <w:tabs>
          <w:tab w:val="left" w:pos="-1"/>
        </w:tabs>
        <w:ind w:left="-1"/>
        <w:jc w:val="both"/>
        <w:rPr>
          <w:rFonts w:cs="Simplified Arabic"/>
          <w:sz w:val="24"/>
          <w:szCs w:val="24"/>
          <w:rtl/>
        </w:rPr>
      </w:pPr>
      <w:r w:rsidRPr="00A820C6">
        <w:rPr>
          <w:rFonts w:cs="Simplified Arabic" w:hint="cs"/>
          <w:sz w:val="24"/>
          <w:szCs w:val="24"/>
          <w:rtl/>
        </w:rPr>
        <w:t xml:space="preserve">ويلاحظ ان العاملين بأجر من الذكور شكلوا ما نسبته </w:t>
      </w:r>
      <w:r w:rsidR="001C3A0C" w:rsidRPr="00A820C6">
        <w:rPr>
          <w:rFonts w:cs="Simplified Arabic" w:hint="cs"/>
          <w:sz w:val="24"/>
          <w:szCs w:val="24"/>
          <w:rtl/>
        </w:rPr>
        <w:t>5</w:t>
      </w:r>
      <w:r w:rsidRPr="00A820C6">
        <w:rPr>
          <w:rFonts w:cs="Simplified Arabic" w:hint="cs"/>
          <w:sz w:val="24"/>
          <w:szCs w:val="24"/>
          <w:rtl/>
        </w:rPr>
        <w:t>0.8% من اجمالي العاملين، اما العاملين بأجر من الاناث فقد بلغت نسبته</w:t>
      </w:r>
      <w:r w:rsidR="00B82729">
        <w:rPr>
          <w:rFonts w:cs="Simplified Arabic" w:hint="cs"/>
          <w:sz w:val="24"/>
          <w:szCs w:val="24"/>
          <w:rtl/>
        </w:rPr>
        <w:t>ن</w:t>
      </w:r>
      <w:r w:rsidRPr="00A820C6">
        <w:rPr>
          <w:rFonts w:cs="Simplified Arabic" w:hint="cs"/>
          <w:sz w:val="24"/>
          <w:szCs w:val="24"/>
          <w:rtl/>
        </w:rPr>
        <w:t xml:space="preserve"> </w:t>
      </w:r>
      <w:r w:rsidR="001C3A0C" w:rsidRPr="00A820C6">
        <w:rPr>
          <w:rFonts w:cs="Simplified Arabic" w:hint="cs"/>
          <w:sz w:val="24"/>
          <w:szCs w:val="24"/>
          <w:rtl/>
        </w:rPr>
        <w:t>6.8</w:t>
      </w:r>
      <w:r w:rsidRPr="00A820C6">
        <w:rPr>
          <w:rFonts w:cs="Simplified Arabic" w:hint="cs"/>
          <w:sz w:val="24"/>
          <w:szCs w:val="24"/>
          <w:rtl/>
        </w:rPr>
        <w:t xml:space="preserve">%، من ناحية أخرى </w:t>
      </w:r>
      <w:r w:rsidR="000B02F6">
        <w:rPr>
          <w:rFonts w:cs="Simplified Arabic" w:hint="cs"/>
          <w:sz w:val="24"/>
          <w:szCs w:val="24"/>
          <w:rtl/>
        </w:rPr>
        <w:t>بلغت نسبة</w:t>
      </w:r>
      <w:r w:rsidRPr="00A820C6">
        <w:rPr>
          <w:rFonts w:cs="Simplified Arabic" w:hint="cs"/>
          <w:sz w:val="24"/>
          <w:szCs w:val="24"/>
          <w:rtl/>
        </w:rPr>
        <w:t xml:space="preserve"> العاملين بدون أجر من الذكور </w:t>
      </w:r>
      <w:r w:rsidR="000B02F6">
        <w:rPr>
          <w:rFonts w:cs="Simplified Arabic" w:hint="cs"/>
          <w:sz w:val="24"/>
          <w:szCs w:val="24"/>
          <w:rtl/>
        </w:rPr>
        <w:t>40.4%</w:t>
      </w:r>
      <w:r w:rsidRPr="00A820C6">
        <w:rPr>
          <w:rFonts w:cs="Simplified Arabic" w:hint="cs"/>
          <w:sz w:val="24"/>
          <w:szCs w:val="24"/>
          <w:rtl/>
        </w:rPr>
        <w:t xml:space="preserve">، </w:t>
      </w:r>
      <w:r w:rsidR="000B02F6">
        <w:rPr>
          <w:rFonts w:cs="Simplified Arabic" w:hint="cs"/>
          <w:sz w:val="24"/>
          <w:szCs w:val="24"/>
          <w:rtl/>
        </w:rPr>
        <w:t>و2.0%</w:t>
      </w:r>
      <w:r w:rsidRPr="00A820C6">
        <w:rPr>
          <w:rFonts w:cs="Simplified Arabic" w:hint="cs"/>
          <w:sz w:val="24"/>
          <w:szCs w:val="24"/>
          <w:rtl/>
        </w:rPr>
        <w:t xml:space="preserve"> للمشتغلين بدون أجر من الاناث.</w:t>
      </w:r>
    </w:p>
    <w:p w:rsidR="00422A98" w:rsidRDefault="00422A98" w:rsidP="001737D0">
      <w:pPr>
        <w:tabs>
          <w:tab w:val="left" w:pos="-1"/>
        </w:tabs>
        <w:ind w:left="-1"/>
        <w:jc w:val="both"/>
        <w:rPr>
          <w:rFonts w:cs="Simplified Arabic"/>
          <w:b/>
          <w:bCs/>
          <w:sz w:val="16"/>
          <w:szCs w:val="16"/>
        </w:rPr>
      </w:pPr>
    </w:p>
    <w:p w:rsidR="00422A98" w:rsidRDefault="00422A98" w:rsidP="003D7F5D">
      <w:pPr>
        <w:pStyle w:val="BodyTextIndent3"/>
        <w:spacing w:after="0"/>
        <w:ind w:left="284"/>
        <w:jc w:val="center"/>
        <w:rPr>
          <w:rFonts w:cs="Simplified Arabic"/>
          <w:sz w:val="22"/>
          <w:szCs w:val="22"/>
          <w:rtl/>
        </w:rPr>
      </w:pPr>
      <w:r w:rsidRPr="00436D95">
        <w:rPr>
          <w:rFonts w:cs="Simplified Arabic" w:hint="cs"/>
          <w:b/>
          <w:bCs/>
          <w:sz w:val="22"/>
          <w:szCs w:val="22"/>
          <w:rtl/>
        </w:rPr>
        <w:t xml:space="preserve">التوزيع النسبي للعاملين في المؤسسات السياحية حسب نوع الأجر والجنس، </w:t>
      </w:r>
      <w:r w:rsidR="000C45C1" w:rsidRPr="00436D95">
        <w:rPr>
          <w:rFonts w:cs="Simplified Arabic" w:hint="cs"/>
          <w:b/>
          <w:bCs/>
          <w:sz w:val="22"/>
          <w:szCs w:val="22"/>
          <w:rtl/>
        </w:rPr>
        <w:t>2010</w:t>
      </w:r>
    </w:p>
    <w:tbl>
      <w:tblPr>
        <w:tblStyle w:val="TableGrid"/>
        <w:bidiVisual/>
        <w:tblW w:w="0" w:type="auto"/>
        <w:jc w:val="center"/>
        <w:tblInd w:w="-1" w:type="dxa"/>
        <w:tblLook w:val="04A0"/>
      </w:tblPr>
      <w:tblGrid>
        <w:gridCol w:w="9286"/>
      </w:tblGrid>
      <w:tr w:rsidR="00B94F44" w:rsidTr="00121458">
        <w:trPr>
          <w:jc w:val="center"/>
        </w:trPr>
        <w:tc>
          <w:tcPr>
            <w:tcW w:w="9286" w:type="dxa"/>
          </w:tcPr>
          <w:p w:rsidR="00B94F44" w:rsidRDefault="00B94F44" w:rsidP="005D6676">
            <w:pPr>
              <w:tabs>
                <w:tab w:val="left" w:pos="-1"/>
              </w:tabs>
              <w:jc w:val="center"/>
              <w:rPr>
                <w:rFonts w:cs="Simplified Arabic"/>
                <w:sz w:val="24"/>
                <w:szCs w:val="24"/>
                <w:rtl/>
              </w:rPr>
            </w:pPr>
            <w:r w:rsidRPr="00B94F44">
              <w:rPr>
                <w:rFonts w:cs="Simplified Arabic"/>
                <w:sz w:val="24"/>
                <w:szCs w:val="24"/>
                <w:rtl/>
                <w:lang w:eastAsia="en-US"/>
              </w:rPr>
              <w:drawing>
                <wp:inline distT="0" distB="0" distL="0" distR="0">
                  <wp:extent cx="5486400" cy="2438400"/>
                  <wp:effectExtent l="0" t="0" r="0" b="0"/>
                  <wp:docPr id="1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422A98" w:rsidRPr="003D3911" w:rsidRDefault="00422A98" w:rsidP="001737D0">
      <w:pPr>
        <w:tabs>
          <w:tab w:val="left" w:pos="-1"/>
        </w:tabs>
        <w:ind w:left="-1"/>
        <w:jc w:val="center"/>
        <w:rPr>
          <w:rFonts w:cs="Simplified Arabic"/>
          <w:sz w:val="16"/>
          <w:szCs w:val="16"/>
          <w:rtl/>
        </w:rPr>
      </w:pPr>
    </w:p>
    <w:p w:rsidR="00422A98" w:rsidRDefault="00422A98" w:rsidP="008D51E0">
      <w:pPr>
        <w:tabs>
          <w:tab w:val="left" w:pos="-1"/>
        </w:tabs>
        <w:rPr>
          <w:rFonts w:cs="Simplified Arabic"/>
          <w:b/>
          <w:bCs/>
          <w:sz w:val="24"/>
          <w:szCs w:val="24"/>
          <w:rtl/>
        </w:rPr>
      </w:pPr>
      <w:r>
        <w:rPr>
          <w:rFonts w:cs="Simplified Arabic" w:hint="cs"/>
          <w:b/>
          <w:bCs/>
          <w:sz w:val="24"/>
          <w:szCs w:val="24"/>
          <w:rtl/>
        </w:rPr>
        <w:t>3.</w:t>
      </w:r>
      <w:r w:rsidR="007F3570">
        <w:rPr>
          <w:rFonts w:cs="Simplified Arabic" w:hint="cs"/>
          <w:b/>
          <w:bCs/>
          <w:sz w:val="24"/>
          <w:szCs w:val="24"/>
          <w:rtl/>
        </w:rPr>
        <w:t>1</w:t>
      </w:r>
      <w:r>
        <w:rPr>
          <w:rFonts w:cs="Simplified Arabic" w:hint="cs"/>
          <w:b/>
          <w:bCs/>
          <w:sz w:val="24"/>
          <w:szCs w:val="24"/>
          <w:rtl/>
        </w:rPr>
        <w:t xml:space="preserve"> تعويضات </w:t>
      </w:r>
      <w:r w:rsidR="008D51E0">
        <w:rPr>
          <w:rFonts w:cs="Simplified Arabic" w:hint="cs"/>
          <w:b/>
          <w:bCs/>
          <w:sz w:val="24"/>
          <w:szCs w:val="24"/>
          <w:rtl/>
        </w:rPr>
        <w:t>المستخدمين بأجر</w:t>
      </w:r>
    </w:p>
    <w:p w:rsidR="0071106D" w:rsidRDefault="0094124C" w:rsidP="003D249B">
      <w:pPr>
        <w:tabs>
          <w:tab w:val="left" w:pos="-1"/>
          <w:tab w:val="right" w:pos="206"/>
        </w:tabs>
        <w:ind w:left="-1"/>
        <w:jc w:val="both"/>
        <w:rPr>
          <w:rFonts w:cs="Simplified Arabic"/>
          <w:sz w:val="24"/>
          <w:szCs w:val="24"/>
          <w:rtl/>
        </w:rPr>
      </w:pPr>
      <w:r>
        <w:rPr>
          <w:rFonts w:cs="Simplified Arabic" w:hint="cs"/>
          <w:sz w:val="24"/>
          <w:szCs w:val="24"/>
          <w:rtl/>
        </w:rPr>
        <w:t xml:space="preserve">بلغ </w:t>
      </w:r>
      <w:r w:rsidR="00422A98">
        <w:rPr>
          <w:rFonts w:cs="Simplified Arabic" w:hint="cs"/>
          <w:sz w:val="24"/>
          <w:szCs w:val="24"/>
          <w:rtl/>
        </w:rPr>
        <w:t xml:space="preserve">اجمالي تعويضات </w:t>
      </w:r>
      <w:r w:rsidR="00605DDD">
        <w:rPr>
          <w:rFonts w:cs="Simplified Arabic" w:hint="cs"/>
          <w:sz w:val="24"/>
          <w:szCs w:val="24"/>
          <w:rtl/>
        </w:rPr>
        <w:t>المستخدمين بأجر</w:t>
      </w:r>
      <w:r w:rsidR="00422A98">
        <w:rPr>
          <w:rFonts w:cs="Simplified Arabic" w:hint="cs"/>
          <w:sz w:val="24"/>
          <w:szCs w:val="24"/>
          <w:rtl/>
        </w:rPr>
        <w:t xml:space="preserve"> في المؤسسات السياحية </w:t>
      </w:r>
      <w:r w:rsidR="00B96AAE">
        <w:rPr>
          <w:rFonts w:cs="Simplified Arabic" w:hint="cs"/>
          <w:sz w:val="24"/>
          <w:szCs w:val="24"/>
          <w:rtl/>
        </w:rPr>
        <w:t xml:space="preserve">62.1 مليون دولار امريكي </w:t>
      </w:r>
      <w:r w:rsidR="00422A98">
        <w:rPr>
          <w:rFonts w:cs="Simplified Arabic" w:hint="cs"/>
          <w:sz w:val="24"/>
          <w:szCs w:val="24"/>
          <w:rtl/>
        </w:rPr>
        <w:t xml:space="preserve">خلال العام </w:t>
      </w:r>
      <w:r w:rsidR="000C45C1">
        <w:rPr>
          <w:rFonts w:cs="Simplified Arabic" w:hint="cs"/>
          <w:sz w:val="24"/>
          <w:szCs w:val="24"/>
          <w:rtl/>
        </w:rPr>
        <w:t>2010</w:t>
      </w:r>
      <w:r w:rsidR="00F03958">
        <w:rPr>
          <w:rFonts w:cs="Simplified Arabic" w:hint="cs"/>
          <w:sz w:val="24"/>
          <w:szCs w:val="24"/>
          <w:rtl/>
        </w:rPr>
        <w:t>.</w:t>
      </w:r>
      <w:r w:rsidR="003D249B">
        <w:rPr>
          <w:rFonts w:cs="Simplified Arabic" w:hint="cs"/>
          <w:sz w:val="24"/>
          <w:szCs w:val="24"/>
          <w:rtl/>
        </w:rPr>
        <w:t xml:space="preserve"> </w:t>
      </w:r>
      <w:r w:rsidR="00422A98">
        <w:rPr>
          <w:rFonts w:cs="Simplified Arabic" w:hint="cs"/>
          <w:sz w:val="24"/>
          <w:szCs w:val="24"/>
          <w:rtl/>
        </w:rPr>
        <w:t xml:space="preserve"> وقد ساهمت انشطة</w:t>
      </w:r>
      <w:r w:rsidR="00422A98">
        <w:rPr>
          <w:rFonts w:cs="Simplified Arabic"/>
          <w:sz w:val="24"/>
          <w:szCs w:val="24"/>
          <w:rtl/>
        </w:rPr>
        <w:t xml:space="preserve"> </w:t>
      </w:r>
      <w:r w:rsidR="006D2D5F" w:rsidRPr="006D2D5F">
        <w:rPr>
          <w:rFonts w:cs="Simplified Arabic"/>
          <w:sz w:val="24"/>
          <w:szCs w:val="24"/>
          <w:rtl/>
        </w:rPr>
        <w:t>صناعة التحف الخشبية</w:t>
      </w:r>
      <w:r w:rsidR="006D2D5F">
        <w:rPr>
          <w:rFonts w:cs="Simplified Arabic" w:hint="cs"/>
          <w:sz w:val="24"/>
          <w:szCs w:val="24"/>
          <w:rtl/>
        </w:rPr>
        <w:t xml:space="preserve"> </w:t>
      </w:r>
      <w:r w:rsidR="00422A98">
        <w:rPr>
          <w:rFonts w:cs="Simplified Arabic" w:hint="cs"/>
          <w:sz w:val="24"/>
          <w:szCs w:val="24"/>
          <w:rtl/>
        </w:rPr>
        <w:t xml:space="preserve">بمقدار </w:t>
      </w:r>
      <w:r w:rsidR="006D2D5F">
        <w:rPr>
          <w:rFonts w:cs="Simplified Arabic" w:hint="cs"/>
          <w:sz w:val="24"/>
          <w:szCs w:val="24"/>
          <w:rtl/>
        </w:rPr>
        <w:t xml:space="preserve">2.0 </w:t>
      </w:r>
      <w:r w:rsidR="00422A98">
        <w:rPr>
          <w:rFonts w:cs="Simplified Arabic" w:hint="cs"/>
          <w:sz w:val="24"/>
          <w:szCs w:val="24"/>
          <w:rtl/>
        </w:rPr>
        <w:t xml:space="preserve">مليون </w:t>
      </w:r>
      <w:r w:rsidR="0071106D">
        <w:rPr>
          <w:rFonts w:cs="Simplified Arabic" w:hint="cs"/>
          <w:sz w:val="24"/>
          <w:szCs w:val="24"/>
          <w:rtl/>
        </w:rPr>
        <w:t xml:space="preserve">دولار أمريكي </w:t>
      </w:r>
      <w:r w:rsidR="00422A98">
        <w:rPr>
          <w:rFonts w:cs="Simplified Arabic" w:hint="cs"/>
          <w:sz w:val="24"/>
          <w:szCs w:val="24"/>
          <w:rtl/>
        </w:rPr>
        <w:t xml:space="preserve">من اجمالي التعويضات، بينما ساهمت انشطة </w:t>
      </w:r>
      <w:r w:rsidR="006D2D5F" w:rsidRPr="006D2D5F">
        <w:rPr>
          <w:rFonts w:cs="Simplified Arabic"/>
          <w:sz w:val="24"/>
          <w:szCs w:val="24"/>
          <w:rtl/>
        </w:rPr>
        <w:t>بيع الهدايا التذكارية ومنتجات الحرف اليدوية بالتجزئة</w:t>
      </w:r>
      <w:r w:rsidR="006D2D5F">
        <w:rPr>
          <w:rFonts w:cs="Simplified Arabic" w:hint="cs"/>
          <w:sz w:val="24"/>
          <w:szCs w:val="24"/>
          <w:rtl/>
        </w:rPr>
        <w:t xml:space="preserve"> </w:t>
      </w:r>
      <w:r w:rsidR="00422A98">
        <w:rPr>
          <w:rFonts w:cs="Simplified Arabic" w:hint="cs"/>
          <w:sz w:val="24"/>
          <w:szCs w:val="24"/>
          <w:rtl/>
        </w:rPr>
        <w:t xml:space="preserve">بما مقداره </w:t>
      </w:r>
      <w:r w:rsidR="006D2D5F">
        <w:rPr>
          <w:rFonts w:cs="Simplified Arabic" w:hint="cs"/>
          <w:sz w:val="24"/>
          <w:szCs w:val="24"/>
          <w:rtl/>
        </w:rPr>
        <w:t>15.1</w:t>
      </w:r>
      <w:r w:rsidR="00422A98">
        <w:rPr>
          <w:rFonts w:cs="Simplified Arabic" w:hint="cs"/>
          <w:sz w:val="24"/>
          <w:szCs w:val="24"/>
          <w:rtl/>
        </w:rPr>
        <w:t xml:space="preserve"> مليون</w:t>
      </w:r>
      <w:r w:rsidR="0071106D">
        <w:rPr>
          <w:rFonts w:cs="Simplified Arabic" w:hint="cs"/>
          <w:sz w:val="24"/>
          <w:szCs w:val="24"/>
          <w:rtl/>
        </w:rPr>
        <w:t xml:space="preserve"> دولار</w:t>
      </w:r>
      <w:r w:rsidR="00422A98">
        <w:rPr>
          <w:rFonts w:cs="Simplified Arabic" w:hint="cs"/>
          <w:sz w:val="24"/>
          <w:szCs w:val="24"/>
          <w:rtl/>
        </w:rPr>
        <w:t xml:space="preserve">، كما اظهرت </w:t>
      </w:r>
      <w:r>
        <w:rPr>
          <w:rFonts w:cs="Simplified Arabic" w:hint="cs"/>
          <w:sz w:val="24"/>
          <w:szCs w:val="24"/>
          <w:rtl/>
        </w:rPr>
        <w:t>ال</w:t>
      </w:r>
      <w:r w:rsidR="00422A98">
        <w:rPr>
          <w:rFonts w:cs="Simplified Arabic" w:hint="cs"/>
          <w:sz w:val="24"/>
          <w:szCs w:val="24"/>
          <w:rtl/>
        </w:rPr>
        <w:t xml:space="preserve">نتائج أن مساهمة </w:t>
      </w:r>
      <w:r w:rsidR="006D2D5F" w:rsidRPr="006D2D5F">
        <w:rPr>
          <w:rFonts w:cs="Simplified Arabic"/>
          <w:sz w:val="24"/>
          <w:szCs w:val="24"/>
          <w:rtl/>
        </w:rPr>
        <w:t xml:space="preserve">أنشطة الإقامة قصيرة المدى </w:t>
      </w:r>
      <w:r w:rsidR="00422A98">
        <w:rPr>
          <w:rFonts w:cs="Simplified Arabic" w:hint="cs"/>
          <w:sz w:val="24"/>
          <w:szCs w:val="24"/>
          <w:rtl/>
        </w:rPr>
        <w:t xml:space="preserve">من التعويضات يصل الى </w:t>
      </w:r>
      <w:r w:rsidR="006D2D5F">
        <w:rPr>
          <w:rFonts w:cs="Simplified Arabic" w:hint="cs"/>
          <w:sz w:val="24"/>
          <w:szCs w:val="24"/>
          <w:rtl/>
        </w:rPr>
        <w:t>20.8</w:t>
      </w:r>
      <w:r w:rsidR="00422A98">
        <w:rPr>
          <w:rFonts w:cs="Simplified Arabic" w:hint="cs"/>
          <w:sz w:val="24"/>
          <w:szCs w:val="24"/>
          <w:rtl/>
        </w:rPr>
        <w:t xml:space="preserve"> مليون، بينما ساهمت </w:t>
      </w:r>
      <w:r w:rsidR="006D2D5F" w:rsidRPr="006D2D5F">
        <w:rPr>
          <w:rFonts w:cs="Simplified Arabic"/>
          <w:sz w:val="24"/>
          <w:szCs w:val="24"/>
          <w:rtl/>
        </w:rPr>
        <w:t xml:space="preserve">أنشطه المطاعم </w:t>
      </w:r>
      <w:r w:rsidR="006D2D5F">
        <w:rPr>
          <w:rFonts w:cs="Simplified Arabic" w:hint="cs"/>
          <w:sz w:val="24"/>
          <w:szCs w:val="24"/>
          <w:rtl/>
        </w:rPr>
        <w:t xml:space="preserve">بما مقداره 16.6 مليون دولار من التعويضات وساهمت أنشطة </w:t>
      </w:r>
      <w:r w:rsidR="006D2D5F" w:rsidRPr="006D2D5F">
        <w:rPr>
          <w:rFonts w:cs="Simplified Arabic" w:hint="cs"/>
          <w:sz w:val="24"/>
          <w:szCs w:val="24"/>
          <w:rtl/>
        </w:rPr>
        <w:t>نقل الركاب المنتظم بالباصات لمسافات طويلة و</w:t>
      </w:r>
      <w:r w:rsidR="006D2D5F" w:rsidRPr="006D2D5F">
        <w:rPr>
          <w:rFonts w:cs="Simplified Arabic"/>
          <w:sz w:val="24"/>
          <w:szCs w:val="24"/>
          <w:rtl/>
        </w:rPr>
        <w:t>تأجير سيارات الركوب بدون سائق</w:t>
      </w:r>
      <w:r w:rsidR="006D2D5F" w:rsidRPr="006D2D5F">
        <w:rPr>
          <w:rFonts w:cs="Simplified Arabic" w:hint="cs"/>
          <w:sz w:val="24"/>
          <w:szCs w:val="24"/>
          <w:rtl/>
        </w:rPr>
        <w:t xml:space="preserve"> بما مقداره 2.0 مليون دولار</w:t>
      </w:r>
      <w:r w:rsidR="006D2D5F">
        <w:rPr>
          <w:rFonts w:cs="Simplified Arabic" w:hint="cs"/>
          <w:sz w:val="24"/>
          <w:szCs w:val="24"/>
          <w:rtl/>
        </w:rPr>
        <w:t xml:space="preserve"> وساهمت أنشطة</w:t>
      </w:r>
      <w:r w:rsidR="006D2D5F" w:rsidRPr="006D2D5F">
        <w:rPr>
          <w:rFonts w:cs="Simplified Arabic" w:hint="cs"/>
          <w:sz w:val="24"/>
          <w:szCs w:val="24"/>
          <w:rtl/>
        </w:rPr>
        <w:t xml:space="preserve"> </w:t>
      </w:r>
      <w:r w:rsidR="006D2D5F">
        <w:rPr>
          <w:rFonts w:cs="Simplified Arabic" w:hint="cs"/>
          <w:sz w:val="24"/>
          <w:szCs w:val="24"/>
          <w:rtl/>
        </w:rPr>
        <w:t>وكالات السياحة والسفر بما مقداره 5.2 مليون</w:t>
      </w:r>
      <w:r w:rsidR="0071106D">
        <w:rPr>
          <w:rFonts w:cs="Simplified Arabic" w:hint="cs"/>
          <w:sz w:val="24"/>
          <w:szCs w:val="24"/>
          <w:rtl/>
        </w:rPr>
        <w:t xml:space="preserve"> دولار أمريكي</w:t>
      </w:r>
      <w:r w:rsidR="006D2D5F">
        <w:rPr>
          <w:rFonts w:cs="Simplified Arabic" w:hint="cs"/>
          <w:sz w:val="24"/>
          <w:szCs w:val="24"/>
          <w:rtl/>
        </w:rPr>
        <w:t xml:space="preserve"> من اجمالي التعويضات</w:t>
      </w:r>
      <w:r w:rsidR="0071106D">
        <w:rPr>
          <w:rFonts w:cs="Simplified Arabic" w:hint="cs"/>
          <w:sz w:val="24"/>
          <w:szCs w:val="24"/>
          <w:rtl/>
        </w:rPr>
        <w:t xml:space="preserve"> للمستخدمين بأجر</w:t>
      </w:r>
      <w:r w:rsidR="006D2D5F">
        <w:rPr>
          <w:rFonts w:cs="Simplified Arabic" w:hint="cs"/>
          <w:sz w:val="24"/>
          <w:szCs w:val="24"/>
          <w:rtl/>
        </w:rPr>
        <w:t>، في حين بينت النتائج أن مساهمة</w:t>
      </w:r>
      <w:r w:rsidR="006D2D5F" w:rsidRPr="006D2D5F">
        <w:rPr>
          <w:rFonts w:cs="Simplified Arabic"/>
          <w:sz w:val="24"/>
          <w:szCs w:val="24"/>
          <w:rtl/>
        </w:rPr>
        <w:t xml:space="preserve"> </w:t>
      </w:r>
      <w:r w:rsidR="006D2D5F">
        <w:rPr>
          <w:rFonts w:cs="Simplified Arabic" w:hint="cs"/>
          <w:sz w:val="24"/>
          <w:szCs w:val="24"/>
          <w:rtl/>
        </w:rPr>
        <w:t xml:space="preserve">مكاتب </w:t>
      </w:r>
      <w:r w:rsidR="000D262C">
        <w:rPr>
          <w:rFonts w:cs="Simplified Arabic" w:hint="cs"/>
          <w:sz w:val="24"/>
          <w:szCs w:val="24"/>
          <w:rtl/>
        </w:rPr>
        <w:t>تنظيم رحلات الحج والعمرة وتقديم خدمات مساعدة للزوار</w:t>
      </w:r>
      <w:r w:rsidR="006D2D5F">
        <w:rPr>
          <w:rFonts w:cs="Simplified Arabic" w:hint="cs"/>
          <w:sz w:val="24"/>
          <w:szCs w:val="24"/>
          <w:rtl/>
        </w:rPr>
        <w:t xml:space="preserve"> من التعويضات 0.4 مليون</w:t>
      </w:r>
      <w:r w:rsidR="00801206">
        <w:rPr>
          <w:rFonts w:cs="Simplified Arabic" w:hint="cs"/>
          <w:sz w:val="24"/>
          <w:szCs w:val="24"/>
          <w:rtl/>
        </w:rPr>
        <w:t xml:space="preserve"> دولار</w:t>
      </w:r>
      <w:r w:rsidR="006D2D5F">
        <w:rPr>
          <w:rFonts w:cs="Simplified Arabic" w:hint="cs"/>
          <w:sz w:val="24"/>
          <w:szCs w:val="24"/>
          <w:rtl/>
        </w:rPr>
        <w:t>.</w:t>
      </w:r>
    </w:p>
    <w:p w:rsidR="00422A98" w:rsidRDefault="00422A98" w:rsidP="00357CAD">
      <w:pPr>
        <w:tabs>
          <w:tab w:val="left" w:pos="-1"/>
        </w:tabs>
        <w:jc w:val="center"/>
        <w:rPr>
          <w:rFonts w:cs="Simplified Arabic"/>
          <w:sz w:val="16"/>
          <w:szCs w:val="16"/>
          <w:rtl/>
        </w:rPr>
      </w:pPr>
    </w:p>
    <w:p w:rsidR="00422A98" w:rsidRDefault="00422A98" w:rsidP="00357CAD">
      <w:pPr>
        <w:tabs>
          <w:tab w:val="left" w:pos="-1"/>
        </w:tabs>
        <w:jc w:val="center"/>
        <w:rPr>
          <w:rFonts w:cs="Simplified Arabic"/>
          <w:b/>
          <w:bCs/>
          <w:sz w:val="22"/>
          <w:szCs w:val="22"/>
          <w:rtl/>
        </w:rPr>
      </w:pPr>
      <w:r>
        <w:rPr>
          <w:rFonts w:cs="Simplified Arabic" w:hint="cs"/>
          <w:b/>
          <w:bCs/>
          <w:sz w:val="22"/>
          <w:szCs w:val="22"/>
          <w:rtl/>
        </w:rPr>
        <w:t>التوزيع النسبي لتعويضات العاملين بأجر في</w:t>
      </w:r>
      <w:r w:rsidR="005D6C7E">
        <w:rPr>
          <w:rFonts w:cs="Simplified Arabic" w:hint="cs"/>
          <w:b/>
          <w:bCs/>
          <w:sz w:val="22"/>
          <w:szCs w:val="22"/>
          <w:rtl/>
        </w:rPr>
        <w:t xml:space="preserve"> المؤسسات السياحية في</w:t>
      </w:r>
      <w:r>
        <w:rPr>
          <w:rFonts w:cs="Simplified Arabic" w:hint="cs"/>
          <w:b/>
          <w:bCs/>
          <w:sz w:val="22"/>
          <w:szCs w:val="22"/>
          <w:rtl/>
        </w:rPr>
        <w:t xml:space="preserve"> الاراضي الفلسطينية حسب النشاط </w:t>
      </w:r>
      <w:r w:rsidRPr="00436D95">
        <w:rPr>
          <w:rFonts w:cs="Simplified Arabic" w:hint="cs"/>
          <w:b/>
          <w:bCs/>
          <w:sz w:val="22"/>
          <w:szCs w:val="22"/>
          <w:rtl/>
        </w:rPr>
        <w:t>السياحي</w:t>
      </w:r>
      <w:r w:rsidR="003665DF">
        <w:rPr>
          <w:rFonts w:cs="Simplified Arabic" w:hint="cs"/>
          <w:b/>
          <w:bCs/>
          <w:sz w:val="22"/>
          <w:szCs w:val="22"/>
          <w:rtl/>
        </w:rPr>
        <w:t xml:space="preserve">     </w:t>
      </w:r>
      <w:r w:rsidRPr="00436D95">
        <w:rPr>
          <w:rFonts w:cs="Simplified Arabic" w:hint="cs"/>
          <w:b/>
          <w:bCs/>
          <w:sz w:val="22"/>
          <w:szCs w:val="22"/>
          <w:rtl/>
        </w:rPr>
        <w:t xml:space="preserve"> الرئيسي</w:t>
      </w:r>
      <w:r>
        <w:rPr>
          <w:rFonts w:cs="Simplified Arabic" w:hint="cs"/>
          <w:b/>
          <w:bCs/>
          <w:sz w:val="22"/>
          <w:szCs w:val="22"/>
          <w:rtl/>
        </w:rPr>
        <w:t xml:space="preserve">، </w:t>
      </w:r>
      <w:r w:rsidR="000C45C1">
        <w:rPr>
          <w:rFonts w:cs="Simplified Arabic" w:hint="cs"/>
          <w:b/>
          <w:bCs/>
          <w:sz w:val="22"/>
          <w:szCs w:val="22"/>
          <w:rtl/>
        </w:rPr>
        <w:t>2010</w:t>
      </w:r>
    </w:p>
    <w:tbl>
      <w:tblPr>
        <w:tblStyle w:val="TableGrid"/>
        <w:bidiVisual/>
        <w:tblW w:w="0" w:type="auto"/>
        <w:tblInd w:w="814" w:type="dxa"/>
        <w:tblLook w:val="04A0"/>
      </w:tblPr>
      <w:tblGrid>
        <w:gridCol w:w="8286"/>
      </w:tblGrid>
      <w:tr w:rsidR="00B94F44" w:rsidTr="00685752">
        <w:trPr>
          <w:trHeight w:val="3662"/>
        </w:trPr>
        <w:tc>
          <w:tcPr>
            <w:tcW w:w="8286" w:type="dxa"/>
          </w:tcPr>
          <w:p w:rsidR="00B94F44" w:rsidRDefault="00B94F44" w:rsidP="005D6676">
            <w:pPr>
              <w:tabs>
                <w:tab w:val="left" w:pos="-1"/>
              </w:tabs>
              <w:jc w:val="center"/>
              <w:rPr>
                <w:b/>
                <w:bCs/>
                <w:sz w:val="16"/>
                <w:szCs w:val="16"/>
                <w:rtl/>
              </w:rPr>
            </w:pPr>
            <w:r w:rsidRPr="00B94F44">
              <w:rPr>
                <w:rFonts w:cs="Simplified Arabic"/>
                <w:sz w:val="24"/>
                <w:szCs w:val="24"/>
                <w:rtl/>
                <w:lang w:eastAsia="en-US"/>
              </w:rPr>
              <w:drawing>
                <wp:inline distT="0" distB="0" distL="0" distR="0">
                  <wp:extent cx="5095875" cy="2120768"/>
                  <wp:effectExtent l="0" t="0" r="0" b="0"/>
                  <wp:docPr id="1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D94BCF" w:rsidRPr="00E40825" w:rsidRDefault="00422A98" w:rsidP="007F3570">
      <w:pPr>
        <w:tabs>
          <w:tab w:val="left" w:pos="-1"/>
        </w:tabs>
        <w:rPr>
          <w:rFonts w:cs="Simplified Arabic"/>
          <w:b/>
          <w:bCs/>
          <w:sz w:val="16"/>
          <w:szCs w:val="16"/>
          <w:rtl/>
        </w:rPr>
      </w:pPr>
      <w:r>
        <w:rPr>
          <w:rFonts w:cs="Simplified Arabic" w:hint="cs"/>
          <w:b/>
          <w:bCs/>
          <w:sz w:val="24"/>
          <w:szCs w:val="24"/>
          <w:rtl/>
        </w:rPr>
        <w:t xml:space="preserve"> </w:t>
      </w:r>
    </w:p>
    <w:p w:rsidR="00D94BCF" w:rsidRDefault="00D94BCF" w:rsidP="00D94BCF">
      <w:pPr>
        <w:tabs>
          <w:tab w:val="left" w:pos="-1"/>
        </w:tabs>
        <w:rPr>
          <w:rFonts w:cs="Simplified Arabic"/>
          <w:b/>
          <w:bCs/>
          <w:sz w:val="24"/>
          <w:szCs w:val="24"/>
          <w:rtl/>
        </w:rPr>
      </w:pPr>
      <w:r>
        <w:rPr>
          <w:rFonts w:cs="Simplified Arabic" w:hint="cs"/>
          <w:b/>
          <w:bCs/>
          <w:sz w:val="24"/>
          <w:szCs w:val="24"/>
          <w:rtl/>
        </w:rPr>
        <w:t>4.1 الانتاج</w:t>
      </w:r>
    </w:p>
    <w:p w:rsidR="00422A98" w:rsidRDefault="00422A98" w:rsidP="00E62E5F">
      <w:pPr>
        <w:tabs>
          <w:tab w:val="left" w:pos="-1"/>
          <w:tab w:val="right" w:pos="206"/>
        </w:tabs>
        <w:ind w:left="-1"/>
        <w:jc w:val="both"/>
        <w:rPr>
          <w:rFonts w:cs="Simplified Arabic"/>
          <w:sz w:val="24"/>
          <w:szCs w:val="24"/>
          <w:rtl/>
        </w:rPr>
      </w:pPr>
      <w:r>
        <w:rPr>
          <w:rFonts w:cs="Simplified Arabic" w:hint="cs"/>
          <w:sz w:val="24"/>
          <w:szCs w:val="24"/>
          <w:rtl/>
        </w:rPr>
        <w:t>بينت النتائج الرئيس</w:t>
      </w:r>
      <w:r w:rsidR="00E62E5F">
        <w:rPr>
          <w:rFonts w:cs="Simplified Arabic" w:hint="cs"/>
          <w:sz w:val="24"/>
          <w:szCs w:val="24"/>
          <w:rtl/>
        </w:rPr>
        <w:t>ي</w:t>
      </w:r>
      <w:r>
        <w:rPr>
          <w:rFonts w:cs="Simplified Arabic" w:hint="cs"/>
          <w:sz w:val="24"/>
          <w:szCs w:val="24"/>
          <w:rtl/>
        </w:rPr>
        <w:t xml:space="preserve">ة المستخلصة من سلسلة المسوح الاقتصادية أن قيمة إجمالي الانتاج للانشطة السياحية في الاراضي الفلسطينية خلال العام </w:t>
      </w:r>
      <w:r w:rsidR="000C45C1">
        <w:rPr>
          <w:rFonts w:cs="Simplified Arabic" w:hint="cs"/>
          <w:sz w:val="24"/>
          <w:szCs w:val="24"/>
          <w:rtl/>
        </w:rPr>
        <w:t>2010</w:t>
      </w:r>
      <w:r>
        <w:rPr>
          <w:rFonts w:cs="Simplified Arabic" w:hint="cs"/>
          <w:sz w:val="24"/>
          <w:szCs w:val="24"/>
          <w:rtl/>
        </w:rPr>
        <w:t xml:space="preserve"> بلغت </w:t>
      </w:r>
      <w:r w:rsidR="00326E28">
        <w:rPr>
          <w:rFonts w:cs="Simplified Arabic" w:hint="cs"/>
          <w:sz w:val="24"/>
          <w:szCs w:val="24"/>
          <w:rtl/>
        </w:rPr>
        <w:t>3</w:t>
      </w:r>
      <w:r w:rsidR="007E33C2">
        <w:rPr>
          <w:rFonts w:cs="Simplified Arabic" w:hint="cs"/>
          <w:sz w:val="24"/>
          <w:szCs w:val="24"/>
          <w:rtl/>
        </w:rPr>
        <w:t>7</w:t>
      </w:r>
      <w:r w:rsidR="00326E28">
        <w:rPr>
          <w:rFonts w:cs="Simplified Arabic" w:hint="cs"/>
          <w:sz w:val="24"/>
          <w:szCs w:val="24"/>
          <w:rtl/>
        </w:rPr>
        <w:t xml:space="preserve">6.9 </w:t>
      </w:r>
      <w:r>
        <w:rPr>
          <w:rFonts w:cs="Simplified Arabic" w:hint="cs"/>
          <w:sz w:val="24"/>
          <w:szCs w:val="24"/>
          <w:rtl/>
        </w:rPr>
        <w:t>مليون دولار امريكي</w:t>
      </w:r>
      <w:r w:rsidR="00707B7F">
        <w:rPr>
          <w:rFonts w:cs="Simplified Arabic" w:hint="cs"/>
          <w:sz w:val="24"/>
          <w:szCs w:val="24"/>
          <w:rtl/>
        </w:rPr>
        <w:t xml:space="preserve">. </w:t>
      </w:r>
      <w:r>
        <w:rPr>
          <w:rFonts w:cs="Simplified Arabic" w:hint="cs"/>
          <w:sz w:val="24"/>
          <w:szCs w:val="24"/>
          <w:rtl/>
        </w:rPr>
        <w:t xml:space="preserve">حيث بلغت مساهمة الانتاج </w:t>
      </w:r>
      <w:r w:rsidR="00817DFE">
        <w:rPr>
          <w:rFonts w:cs="Simplified Arabic" w:hint="cs"/>
          <w:sz w:val="24"/>
          <w:szCs w:val="24"/>
          <w:rtl/>
        </w:rPr>
        <w:t>من</w:t>
      </w:r>
      <w:r w:rsidR="00817DFE">
        <w:rPr>
          <w:rFonts w:cs="Simplified Arabic"/>
          <w:sz w:val="24"/>
          <w:szCs w:val="24"/>
          <w:rtl/>
        </w:rPr>
        <w:t xml:space="preserve"> </w:t>
      </w:r>
      <w:r w:rsidR="00817DFE" w:rsidRPr="006D2D5F">
        <w:rPr>
          <w:rFonts w:cs="Simplified Arabic"/>
          <w:sz w:val="24"/>
          <w:szCs w:val="24"/>
          <w:rtl/>
        </w:rPr>
        <w:t>صناعة التحف الخشبية</w:t>
      </w:r>
      <w:r w:rsidR="00817DFE">
        <w:rPr>
          <w:rFonts w:cs="Simplified Arabic" w:hint="cs"/>
          <w:sz w:val="24"/>
          <w:szCs w:val="24"/>
          <w:rtl/>
        </w:rPr>
        <w:t xml:space="preserve"> بمقدار 6.</w:t>
      </w:r>
      <w:r w:rsidR="007E33C2">
        <w:rPr>
          <w:rFonts w:cs="Simplified Arabic" w:hint="cs"/>
          <w:sz w:val="24"/>
          <w:szCs w:val="24"/>
          <w:rtl/>
        </w:rPr>
        <w:t>4</w:t>
      </w:r>
      <w:r w:rsidR="00817DFE">
        <w:rPr>
          <w:rFonts w:cs="Simplified Arabic" w:hint="cs"/>
          <w:sz w:val="24"/>
          <w:szCs w:val="24"/>
          <w:rtl/>
        </w:rPr>
        <w:t xml:space="preserve"> مليون دولار، بينما ساهمت انشطة </w:t>
      </w:r>
      <w:r w:rsidR="00817DFE" w:rsidRPr="006D2D5F">
        <w:rPr>
          <w:rFonts w:cs="Simplified Arabic"/>
          <w:sz w:val="24"/>
          <w:szCs w:val="24"/>
          <w:rtl/>
        </w:rPr>
        <w:t>بيع الهدايا التذكارية ومنتجات الحرف اليدوية بالتجزئة</w:t>
      </w:r>
      <w:r w:rsidR="00817DFE">
        <w:rPr>
          <w:rFonts w:cs="Simplified Arabic" w:hint="cs"/>
          <w:sz w:val="24"/>
          <w:szCs w:val="24"/>
          <w:rtl/>
        </w:rPr>
        <w:t xml:space="preserve"> بما مقداره 59.3 مليون</w:t>
      </w:r>
      <w:r w:rsidR="00D67E91">
        <w:rPr>
          <w:rFonts w:cs="Simplified Arabic" w:hint="cs"/>
          <w:sz w:val="24"/>
          <w:szCs w:val="24"/>
          <w:rtl/>
        </w:rPr>
        <w:t xml:space="preserve"> دولار</w:t>
      </w:r>
      <w:r w:rsidR="00817DFE">
        <w:rPr>
          <w:rFonts w:cs="Simplified Arabic" w:hint="cs"/>
          <w:sz w:val="24"/>
          <w:szCs w:val="24"/>
          <w:rtl/>
        </w:rPr>
        <w:t xml:space="preserve">، كما اظهرت </w:t>
      </w:r>
      <w:r w:rsidR="00E62E5F">
        <w:rPr>
          <w:rFonts w:cs="Simplified Arabic" w:hint="cs"/>
          <w:sz w:val="24"/>
          <w:szCs w:val="24"/>
          <w:rtl/>
        </w:rPr>
        <w:t>ال</w:t>
      </w:r>
      <w:r w:rsidR="00817DFE">
        <w:rPr>
          <w:rFonts w:cs="Simplified Arabic" w:hint="cs"/>
          <w:sz w:val="24"/>
          <w:szCs w:val="24"/>
          <w:rtl/>
        </w:rPr>
        <w:t xml:space="preserve">نتائج أن مساهمة انشطة </w:t>
      </w:r>
      <w:r w:rsidR="00817DFE" w:rsidRPr="006D2D5F">
        <w:rPr>
          <w:rFonts w:cs="Simplified Arabic"/>
          <w:sz w:val="24"/>
          <w:szCs w:val="24"/>
          <w:rtl/>
        </w:rPr>
        <w:t xml:space="preserve">الإقامة قصيرة المدى </w:t>
      </w:r>
      <w:r w:rsidR="00817DFE">
        <w:rPr>
          <w:rFonts w:cs="Simplified Arabic" w:hint="cs"/>
          <w:sz w:val="24"/>
          <w:szCs w:val="24"/>
          <w:rtl/>
        </w:rPr>
        <w:t>من الانتاج يصل الى 76.4 مليون</w:t>
      </w:r>
      <w:r w:rsidR="00D67E91">
        <w:rPr>
          <w:rFonts w:cs="Simplified Arabic" w:hint="cs"/>
          <w:sz w:val="24"/>
          <w:szCs w:val="24"/>
          <w:rtl/>
        </w:rPr>
        <w:t xml:space="preserve"> دولار</w:t>
      </w:r>
      <w:r w:rsidR="00817DFE">
        <w:rPr>
          <w:rFonts w:cs="Simplified Arabic" w:hint="cs"/>
          <w:sz w:val="24"/>
          <w:szCs w:val="24"/>
          <w:rtl/>
        </w:rPr>
        <w:t xml:space="preserve">، بينما ساهمت </w:t>
      </w:r>
      <w:r w:rsidR="00817DFE" w:rsidRPr="006D2D5F">
        <w:rPr>
          <w:rFonts w:cs="Simplified Arabic"/>
          <w:sz w:val="24"/>
          <w:szCs w:val="24"/>
          <w:rtl/>
        </w:rPr>
        <w:t xml:space="preserve">أنشطه المطاعم </w:t>
      </w:r>
      <w:r w:rsidR="00817DFE">
        <w:rPr>
          <w:rFonts w:cs="Simplified Arabic" w:hint="cs"/>
          <w:sz w:val="24"/>
          <w:szCs w:val="24"/>
          <w:rtl/>
        </w:rPr>
        <w:t xml:space="preserve">بما مقداره 193.3 مليون دولار من الانتاج وساهمت أنشطة </w:t>
      </w:r>
      <w:r w:rsidR="00817DFE" w:rsidRPr="006D2D5F">
        <w:rPr>
          <w:rFonts w:cs="Simplified Arabic" w:hint="cs"/>
          <w:sz w:val="24"/>
          <w:szCs w:val="24"/>
          <w:rtl/>
        </w:rPr>
        <w:t>نقل الركاب المنتظم بالباصات لمسافات طويلة و</w:t>
      </w:r>
      <w:r w:rsidR="00817DFE" w:rsidRPr="006D2D5F">
        <w:rPr>
          <w:rFonts w:cs="Simplified Arabic"/>
          <w:sz w:val="24"/>
          <w:szCs w:val="24"/>
          <w:rtl/>
        </w:rPr>
        <w:t>تأجير سيارات الركوب بدون سائق</w:t>
      </w:r>
      <w:r w:rsidR="00817DFE" w:rsidRPr="006D2D5F">
        <w:rPr>
          <w:rFonts w:cs="Simplified Arabic" w:hint="cs"/>
          <w:sz w:val="24"/>
          <w:szCs w:val="24"/>
          <w:rtl/>
        </w:rPr>
        <w:t xml:space="preserve"> بما مقداره </w:t>
      </w:r>
      <w:r w:rsidR="00817DFE">
        <w:rPr>
          <w:rFonts w:cs="Simplified Arabic" w:hint="cs"/>
          <w:sz w:val="24"/>
          <w:szCs w:val="24"/>
          <w:rtl/>
        </w:rPr>
        <w:t>12.5</w:t>
      </w:r>
      <w:r w:rsidR="00817DFE" w:rsidRPr="006D2D5F">
        <w:rPr>
          <w:rFonts w:cs="Simplified Arabic" w:hint="cs"/>
          <w:sz w:val="24"/>
          <w:szCs w:val="24"/>
          <w:rtl/>
        </w:rPr>
        <w:t xml:space="preserve"> مليون دولار</w:t>
      </w:r>
      <w:r w:rsidR="00D67E91">
        <w:rPr>
          <w:rFonts w:cs="Simplified Arabic" w:hint="cs"/>
          <w:sz w:val="24"/>
          <w:szCs w:val="24"/>
          <w:rtl/>
        </w:rPr>
        <w:t>،</w:t>
      </w:r>
      <w:r w:rsidR="00817DFE">
        <w:rPr>
          <w:rFonts w:cs="Simplified Arabic" w:hint="cs"/>
          <w:sz w:val="24"/>
          <w:szCs w:val="24"/>
          <w:rtl/>
        </w:rPr>
        <w:t xml:space="preserve"> وساهمت أنشطة</w:t>
      </w:r>
      <w:r w:rsidR="00817DFE" w:rsidRPr="006D2D5F">
        <w:rPr>
          <w:rFonts w:cs="Simplified Arabic" w:hint="cs"/>
          <w:sz w:val="24"/>
          <w:szCs w:val="24"/>
          <w:rtl/>
        </w:rPr>
        <w:t xml:space="preserve"> </w:t>
      </w:r>
      <w:r w:rsidR="00817DFE">
        <w:rPr>
          <w:rFonts w:cs="Simplified Arabic" w:hint="cs"/>
          <w:sz w:val="24"/>
          <w:szCs w:val="24"/>
          <w:rtl/>
        </w:rPr>
        <w:t>وكالات السياحة والسفر بما مقداره 25.9 مليون من الانتاج، في حين بينت النتائج أن مساهمة مكاتب</w:t>
      </w:r>
      <w:r w:rsidR="00D67E91" w:rsidRPr="00D67E91">
        <w:rPr>
          <w:rFonts w:cs="Simplified Arabic" w:hint="cs"/>
          <w:sz w:val="24"/>
          <w:szCs w:val="24"/>
          <w:rtl/>
        </w:rPr>
        <w:t xml:space="preserve"> </w:t>
      </w:r>
      <w:r w:rsidR="00D67E91">
        <w:rPr>
          <w:rFonts w:cs="Simplified Arabic" w:hint="cs"/>
          <w:sz w:val="24"/>
          <w:szCs w:val="24"/>
          <w:rtl/>
        </w:rPr>
        <w:t xml:space="preserve">تنظيم رحلات الحج والعمرة وتقديم خدمات مساعدة للزوار </w:t>
      </w:r>
      <w:r w:rsidR="00817DFE">
        <w:rPr>
          <w:rFonts w:cs="Simplified Arabic" w:hint="cs"/>
          <w:sz w:val="24"/>
          <w:szCs w:val="24"/>
          <w:rtl/>
        </w:rPr>
        <w:t xml:space="preserve">من الانتاج كانت 3.1 مليون دولار. </w:t>
      </w:r>
    </w:p>
    <w:p w:rsidR="00C115DE" w:rsidRPr="00C115DE" w:rsidRDefault="00C115DE" w:rsidP="00C115DE">
      <w:pPr>
        <w:tabs>
          <w:tab w:val="left" w:pos="-1"/>
          <w:tab w:val="right" w:pos="206"/>
        </w:tabs>
        <w:ind w:left="-1"/>
        <w:jc w:val="both"/>
        <w:rPr>
          <w:rFonts w:cs="Simplified Arabic"/>
          <w:sz w:val="16"/>
          <w:szCs w:val="16"/>
          <w:rtl/>
        </w:rPr>
      </w:pPr>
    </w:p>
    <w:p w:rsidR="00422A98" w:rsidRDefault="00422A98" w:rsidP="003D7F5D">
      <w:pPr>
        <w:tabs>
          <w:tab w:val="left" w:pos="-1"/>
        </w:tabs>
        <w:jc w:val="center"/>
        <w:rPr>
          <w:rFonts w:cs="Simplified Arabic"/>
          <w:b/>
          <w:bCs/>
          <w:sz w:val="22"/>
          <w:szCs w:val="22"/>
          <w:rtl/>
        </w:rPr>
      </w:pPr>
      <w:r>
        <w:rPr>
          <w:rFonts w:cs="Simplified Arabic" w:hint="cs"/>
          <w:b/>
          <w:bCs/>
          <w:sz w:val="22"/>
          <w:szCs w:val="22"/>
          <w:rtl/>
        </w:rPr>
        <w:t>التوزيع النسبي للانتاج</w:t>
      </w:r>
      <w:r w:rsidR="00AD6EAA">
        <w:rPr>
          <w:rFonts w:cs="Simplified Arabic" w:hint="cs"/>
          <w:b/>
          <w:bCs/>
          <w:sz w:val="22"/>
          <w:szCs w:val="22"/>
          <w:rtl/>
        </w:rPr>
        <w:t xml:space="preserve"> من المؤسسات السياحية</w:t>
      </w:r>
      <w:r>
        <w:rPr>
          <w:rFonts w:cs="Simplified Arabic" w:hint="cs"/>
          <w:b/>
          <w:bCs/>
          <w:sz w:val="22"/>
          <w:szCs w:val="22"/>
          <w:rtl/>
        </w:rPr>
        <w:t xml:space="preserve"> في الاراضي الفلسطينية حسب النشاط السياحي الرئيسي، </w:t>
      </w:r>
      <w:r w:rsidR="000C45C1">
        <w:rPr>
          <w:rFonts w:cs="Simplified Arabic" w:hint="cs"/>
          <w:b/>
          <w:bCs/>
          <w:sz w:val="22"/>
          <w:szCs w:val="22"/>
          <w:rtl/>
        </w:rPr>
        <w:t>2010</w:t>
      </w:r>
    </w:p>
    <w:tbl>
      <w:tblPr>
        <w:tblStyle w:val="TableGrid"/>
        <w:bidiVisual/>
        <w:tblW w:w="0" w:type="auto"/>
        <w:tblInd w:w="-1" w:type="dxa"/>
        <w:tblLook w:val="04A0"/>
      </w:tblPr>
      <w:tblGrid>
        <w:gridCol w:w="9286"/>
      </w:tblGrid>
      <w:tr w:rsidR="004C3866" w:rsidTr="004C3866">
        <w:tc>
          <w:tcPr>
            <w:tcW w:w="9286" w:type="dxa"/>
          </w:tcPr>
          <w:p w:rsidR="004C3866" w:rsidRDefault="004C3866" w:rsidP="004C3866">
            <w:pPr>
              <w:tabs>
                <w:tab w:val="left" w:pos="-1"/>
              </w:tabs>
              <w:rPr>
                <w:rFonts w:cs="Simplified Arabic"/>
                <w:b/>
                <w:bCs/>
                <w:sz w:val="24"/>
                <w:szCs w:val="24"/>
                <w:rtl/>
              </w:rPr>
            </w:pPr>
            <w:r w:rsidRPr="004C3866">
              <w:rPr>
                <w:rFonts w:cs="Simplified Arabic"/>
                <w:b/>
                <w:bCs/>
                <w:sz w:val="24"/>
                <w:szCs w:val="24"/>
                <w:rtl/>
                <w:lang w:eastAsia="en-US"/>
              </w:rPr>
              <w:drawing>
                <wp:inline distT="0" distB="0" distL="0" distR="0">
                  <wp:extent cx="5095875" cy="2120768"/>
                  <wp:effectExtent l="19050" t="0" r="0" b="0"/>
                  <wp:docPr id="3"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CF66F5" w:rsidRDefault="00CF66F5" w:rsidP="006B6130">
      <w:pPr>
        <w:tabs>
          <w:tab w:val="left" w:pos="-1"/>
        </w:tabs>
        <w:ind w:left="-1"/>
        <w:rPr>
          <w:rFonts w:cs="Simplified Arabic"/>
          <w:b/>
          <w:bCs/>
          <w:sz w:val="24"/>
          <w:szCs w:val="24"/>
          <w:rtl/>
        </w:rPr>
      </w:pPr>
    </w:p>
    <w:p w:rsidR="003D7F5D" w:rsidRDefault="003D7F5D" w:rsidP="006B6130">
      <w:pPr>
        <w:tabs>
          <w:tab w:val="left" w:pos="-1"/>
        </w:tabs>
        <w:ind w:left="-1"/>
        <w:rPr>
          <w:rFonts w:cs="Simplified Arabic"/>
          <w:b/>
          <w:bCs/>
          <w:sz w:val="24"/>
          <w:szCs w:val="24"/>
          <w:rtl/>
        </w:rPr>
      </w:pPr>
    </w:p>
    <w:p w:rsidR="004C3866" w:rsidRDefault="004C3866" w:rsidP="006B6130">
      <w:pPr>
        <w:tabs>
          <w:tab w:val="left" w:pos="-1"/>
        </w:tabs>
        <w:ind w:left="-1"/>
        <w:rPr>
          <w:rFonts w:cs="Simplified Arabic"/>
          <w:b/>
          <w:bCs/>
          <w:sz w:val="24"/>
          <w:szCs w:val="24"/>
          <w:rtl/>
        </w:rPr>
      </w:pPr>
    </w:p>
    <w:p w:rsidR="006B6130" w:rsidRDefault="00422A98" w:rsidP="006B6130">
      <w:pPr>
        <w:tabs>
          <w:tab w:val="left" w:pos="-1"/>
        </w:tabs>
        <w:ind w:left="-1"/>
        <w:rPr>
          <w:rFonts w:cs="Simplified Arabic"/>
          <w:b/>
          <w:bCs/>
          <w:sz w:val="24"/>
          <w:szCs w:val="24"/>
          <w:rtl/>
        </w:rPr>
      </w:pPr>
      <w:r>
        <w:rPr>
          <w:rFonts w:cs="Simplified Arabic" w:hint="cs"/>
          <w:b/>
          <w:bCs/>
          <w:sz w:val="24"/>
          <w:szCs w:val="24"/>
          <w:rtl/>
        </w:rPr>
        <w:lastRenderedPageBreak/>
        <w:t xml:space="preserve"> </w:t>
      </w:r>
      <w:r w:rsidR="006B6130">
        <w:rPr>
          <w:rFonts w:cs="Simplified Arabic"/>
          <w:b/>
          <w:bCs/>
          <w:sz w:val="24"/>
          <w:szCs w:val="24"/>
        </w:rPr>
        <w:t>5.1</w:t>
      </w:r>
      <w:r w:rsidR="006B6130" w:rsidRPr="006B6130">
        <w:rPr>
          <w:rFonts w:cs="Simplified Arabic" w:hint="cs"/>
          <w:b/>
          <w:bCs/>
          <w:sz w:val="24"/>
          <w:szCs w:val="24"/>
          <w:rtl/>
        </w:rPr>
        <w:t xml:space="preserve"> </w:t>
      </w:r>
      <w:r w:rsidR="006B6130">
        <w:rPr>
          <w:rFonts w:cs="Simplified Arabic" w:hint="cs"/>
          <w:b/>
          <w:bCs/>
          <w:sz w:val="24"/>
          <w:szCs w:val="24"/>
          <w:rtl/>
        </w:rPr>
        <w:t>الاستهلاك الوسيط</w:t>
      </w:r>
    </w:p>
    <w:p w:rsidR="00422A98" w:rsidRDefault="00422A98" w:rsidP="007926CE">
      <w:pPr>
        <w:tabs>
          <w:tab w:val="left" w:pos="-1"/>
          <w:tab w:val="right" w:pos="206"/>
        </w:tabs>
        <w:ind w:left="-1"/>
        <w:jc w:val="both"/>
        <w:rPr>
          <w:rFonts w:cs="Simplified Arabic"/>
          <w:rtl/>
        </w:rPr>
      </w:pPr>
      <w:r>
        <w:rPr>
          <w:rFonts w:cs="Simplified Arabic" w:hint="cs"/>
          <w:sz w:val="24"/>
          <w:szCs w:val="24"/>
          <w:rtl/>
        </w:rPr>
        <w:t xml:space="preserve">اظهرت النتائج أن قيمة إجمالي الاستهلاك الوسيط في الاراضي الفلسطينية للانشطة السياحية قد بلغت </w:t>
      </w:r>
      <w:r w:rsidR="00F7134E">
        <w:rPr>
          <w:rFonts w:cs="Simplified Arabic" w:hint="cs"/>
          <w:sz w:val="24"/>
          <w:szCs w:val="24"/>
          <w:rtl/>
        </w:rPr>
        <w:t>130.3</w:t>
      </w:r>
      <w:r>
        <w:rPr>
          <w:rFonts w:cs="Simplified Arabic" w:hint="cs"/>
          <w:sz w:val="24"/>
          <w:szCs w:val="24"/>
          <w:rtl/>
        </w:rPr>
        <w:t xml:space="preserve"> مليون دولار امريكي</w:t>
      </w:r>
      <w:r w:rsidR="00171CA1">
        <w:rPr>
          <w:rFonts w:cs="Simplified Arabic" w:hint="cs"/>
          <w:sz w:val="24"/>
          <w:szCs w:val="24"/>
          <w:rtl/>
        </w:rPr>
        <w:t>.</w:t>
      </w:r>
      <w:r>
        <w:rPr>
          <w:rFonts w:cs="Simplified Arabic" w:hint="eastAsia"/>
          <w:sz w:val="24"/>
          <w:szCs w:val="24"/>
          <w:rtl/>
        </w:rPr>
        <w:t xml:space="preserve"> </w:t>
      </w:r>
      <w:r w:rsidR="006A13A0">
        <w:rPr>
          <w:rFonts w:cs="Simplified Arabic" w:hint="cs"/>
          <w:sz w:val="24"/>
          <w:szCs w:val="24"/>
          <w:rtl/>
        </w:rPr>
        <w:t xml:space="preserve">حيث بلغت مساهمة </w:t>
      </w:r>
      <w:r w:rsidR="006A13A0" w:rsidRPr="006D2D5F">
        <w:rPr>
          <w:rFonts w:cs="Simplified Arabic"/>
          <w:sz w:val="24"/>
          <w:szCs w:val="24"/>
          <w:rtl/>
        </w:rPr>
        <w:t>صناعة التحف الخشبية</w:t>
      </w:r>
      <w:r w:rsidR="006A13A0">
        <w:rPr>
          <w:rFonts w:cs="Simplified Arabic" w:hint="cs"/>
          <w:sz w:val="24"/>
          <w:szCs w:val="24"/>
          <w:rtl/>
        </w:rPr>
        <w:t xml:space="preserve"> بمقدار 2.0 مليون دولار من اجمالي الاستهلاك الوسيط، بينما ساهمت انشطة </w:t>
      </w:r>
      <w:r w:rsidR="006A13A0" w:rsidRPr="006D2D5F">
        <w:rPr>
          <w:rFonts w:cs="Simplified Arabic"/>
          <w:sz w:val="24"/>
          <w:szCs w:val="24"/>
          <w:rtl/>
        </w:rPr>
        <w:t>بيع الهدايا التذكارية ومنتجات الحرف اليدوية بالتجزئة</w:t>
      </w:r>
      <w:r w:rsidR="006A13A0">
        <w:rPr>
          <w:rFonts w:cs="Simplified Arabic" w:hint="cs"/>
          <w:sz w:val="24"/>
          <w:szCs w:val="24"/>
          <w:rtl/>
        </w:rPr>
        <w:t xml:space="preserve"> بما مقداره 16.</w:t>
      </w:r>
      <w:r w:rsidR="007926CE">
        <w:rPr>
          <w:rFonts w:cs="Simplified Arabic" w:hint="cs"/>
          <w:sz w:val="24"/>
          <w:szCs w:val="24"/>
          <w:rtl/>
        </w:rPr>
        <w:t>8</w:t>
      </w:r>
      <w:r w:rsidR="006A13A0">
        <w:rPr>
          <w:rFonts w:cs="Simplified Arabic" w:hint="cs"/>
          <w:sz w:val="24"/>
          <w:szCs w:val="24"/>
          <w:rtl/>
        </w:rPr>
        <w:t xml:space="preserve"> مليون</w:t>
      </w:r>
      <w:r w:rsidR="00993A2D">
        <w:rPr>
          <w:rFonts w:cs="Simplified Arabic" w:hint="cs"/>
          <w:sz w:val="24"/>
          <w:szCs w:val="24"/>
          <w:rtl/>
        </w:rPr>
        <w:t xml:space="preserve"> دولار</w:t>
      </w:r>
      <w:r w:rsidR="006A13A0">
        <w:rPr>
          <w:rFonts w:cs="Simplified Arabic" w:hint="cs"/>
          <w:sz w:val="24"/>
          <w:szCs w:val="24"/>
          <w:rtl/>
        </w:rPr>
        <w:t xml:space="preserve">، كما اظهرت </w:t>
      </w:r>
      <w:r w:rsidR="008A5B5E">
        <w:rPr>
          <w:rFonts w:cs="Simplified Arabic" w:hint="cs"/>
          <w:sz w:val="24"/>
          <w:szCs w:val="24"/>
          <w:rtl/>
        </w:rPr>
        <w:t>ال</w:t>
      </w:r>
      <w:r w:rsidR="006A13A0">
        <w:rPr>
          <w:rFonts w:cs="Simplified Arabic" w:hint="cs"/>
          <w:sz w:val="24"/>
          <w:szCs w:val="24"/>
          <w:rtl/>
        </w:rPr>
        <w:t xml:space="preserve">نتائج أن مساهمة انشطة </w:t>
      </w:r>
      <w:r w:rsidR="006A13A0" w:rsidRPr="006D2D5F">
        <w:rPr>
          <w:rFonts w:cs="Simplified Arabic"/>
          <w:sz w:val="24"/>
          <w:szCs w:val="24"/>
          <w:rtl/>
        </w:rPr>
        <w:t xml:space="preserve">الإقامة قصيرة المدى </w:t>
      </w:r>
      <w:r w:rsidR="006A13A0">
        <w:rPr>
          <w:rFonts w:cs="Simplified Arabic" w:hint="cs"/>
          <w:sz w:val="24"/>
          <w:szCs w:val="24"/>
          <w:rtl/>
        </w:rPr>
        <w:t xml:space="preserve">من اجمالي الاستهلاك الوسيط يصل الى 17.7 مليون، بينما ساهمت </w:t>
      </w:r>
      <w:r w:rsidR="006A13A0" w:rsidRPr="006D2D5F">
        <w:rPr>
          <w:rFonts w:cs="Simplified Arabic"/>
          <w:sz w:val="24"/>
          <w:szCs w:val="24"/>
          <w:rtl/>
        </w:rPr>
        <w:t>أنشط</w:t>
      </w:r>
      <w:r w:rsidR="00993A2D">
        <w:rPr>
          <w:rFonts w:cs="Simplified Arabic" w:hint="cs"/>
          <w:sz w:val="24"/>
          <w:szCs w:val="24"/>
          <w:rtl/>
        </w:rPr>
        <w:t>ة</w:t>
      </w:r>
      <w:r w:rsidR="006A13A0" w:rsidRPr="006D2D5F">
        <w:rPr>
          <w:rFonts w:cs="Simplified Arabic"/>
          <w:sz w:val="24"/>
          <w:szCs w:val="24"/>
          <w:rtl/>
        </w:rPr>
        <w:t xml:space="preserve"> المطاعم </w:t>
      </w:r>
      <w:r w:rsidR="006A13A0">
        <w:rPr>
          <w:rFonts w:cs="Simplified Arabic" w:hint="cs"/>
          <w:sz w:val="24"/>
          <w:szCs w:val="24"/>
          <w:rtl/>
        </w:rPr>
        <w:t xml:space="preserve">بما مقداره 83.3 مليون دولار من الاستهلاك الوسيط وساهمت أنشطة </w:t>
      </w:r>
      <w:r w:rsidR="006A13A0" w:rsidRPr="006D2D5F">
        <w:rPr>
          <w:rFonts w:cs="Simplified Arabic" w:hint="cs"/>
          <w:sz w:val="24"/>
          <w:szCs w:val="24"/>
          <w:rtl/>
        </w:rPr>
        <w:t>نقل الركاب المنتظم بالباصات لمسافات طويلة و</w:t>
      </w:r>
      <w:r w:rsidR="006A13A0" w:rsidRPr="006D2D5F">
        <w:rPr>
          <w:rFonts w:cs="Simplified Arabic"/>
          <w:sz w:val="24"/>
          <w:szCs w:val="24"/>
          <w:rtl/>
        </w:rPr>
        <w:t>تأجير سيارات الركوب بدون سائق</w:t>
      </w:r>
      <w:r w:rsidR="006A13A0" w:rsidRPr="006D2D5F">
        <w:rPr>
          <w:rFonts w:cs="Simplified Arabic" w:hint="cs"/>
          <w:sz w:val="24"/>
          <w:szCs w:val="24"/>
          <w:rtl/>
        </w:rPr>
        <w:t xml:space="preserve"> بما مقداره </w:t>
      </w:r>
      <w:r w:rsidR="006A13A0">
        <w:rPr>
          <w:rFonts w:cs="Simplified Arabic" w:hint="cs"/>
          <w:sz w:val="24"/>
          <w:szCs w:val="24"/>
          <w:rtl/>
        </w:rPr>
        <w:t>2.5</w:t>
      </w:r>
      <w:r w:rsidR="006A13A0" w:rsidRPr="006D2D5F">
        <w:rPr>
          <w:rFonts w:cs="Simplified Arabic" w:hint="cs"/>
          <w:sz w:val="24"/>
          <w:szCs w:val="24"/>
          <w:rtl/>
        </w:rPr>
        <w:t xml:space="preserve"> مليون دولار</w:t>
      </w:r>
      <w:r w:rsidR="00993A2D">
        <w:rPr>
          <w:rFonts w:cs="Simplified Arabic" w:hint="cs"/>
          <w:sz w:val="24"/>
          <w:szCs w:val="24"/>
          <w:rtl/>
        </w:rPr>
        <w:t xml:space="preserve">، كما </w:t>
      </w:r>
      <w:r w:rsidR="006A13A0">
        <w:rPr>
          <w:rFonts w:cs="Simplified Arabic" w:hint="cs"/>
          <w:sz w:val="24"/>
          <w:szCs w:val="24"/>
          <w:rtl/>
        </w:rPr>
        <w:t>ساهمت أنشطة</w:t>
      </w:r>
      <w:r w:rsidR="006A13A0" w:rsidRPr="006D2D5F">
        <w:rPr>
          <w:rFonts w:cs="Simplified Arabic" w:hint="cs"/>
          <w:sz w:val="24"/>
          <w:szCs w:val="24"/>
          <w:rtl/>
        </w:rPr>
        <w:t xml:space="preserve"> </w:t>
      </w:r>
      <w:r w:rsidR="006A13A0">
        <w:rPr>
          <w:rFonts w:cs="Simplified Arabic" w:hint="cs"/>
          <w:sz w:val="24"/>
          <w:szCs w:val="24"/>
          <w:rtl/>
        </w:rPr>
        <w:t xml:space="preserve">وكالات السياحة والسفر بما مقداره 7.0 مليون من الاستهلاك الوسيط، في حين </w:t>
      </w:r>
      <w:r w:rsidR="00993A2D">
        <w:rPr>
          <w:rFonts w:cs="Simplified Arabic" w:hint="cs"/>
          <w:sz w:val="24"/>
          <w:szCs w:val="24"/>
          <w:rtl/>
        </w:rPr>
        <w:t xml:space="preserve">كانت </w:t>
      </w:r>
      <w:r w:rsidR="006A13A0">
        <w:rPr>
          <w:rFonts w:cs="Simplified Arabic" w:hint="cs"/>
          <w:sz w:val="24"/>
          <w:szCs w:val="24"/>
          <w:rtl/>
        </w:rPr>
        <w:t xml:space="preserve">مساهمة مكاتب </w:t>
      </w:r>
      <w:r w:rsidR="00993A2D">
        <w:rPr>
          <w:rFonts w:cs="Simplified Arabic" w:hint="cs"/>
          <w:sz w:val="24"/>
          <w:szCs w:val="24"/>
          <w:rtl/>
        </w:rPr>
        <w:t>تنظيم رحلات الحج والعمرة وتقديم خدمات مساعدة للزوار</w:t>
      </w:r>
      <w:r w:rsidR="006A13A0">
        <w:rPr>
          <w:rFonts w:cs="Simplified Arabic" w:hint="cs"/>
          <w:sz w:val="24"/>
          <w:szCs w:val="24"/>
          <w:rtl/>
        </w:rPr>
        <w:t xml:space="preserve"> من الاستهلاك كانت 1.0 مليون دولار.  </w:t>
      </w:r>
    </w:p>
    <w:p w:rsidR="00886142" w:rsidRPr="000F26CF" w:rsidRDefault="00886142" w:rsidP="00171CA1">
      <w:pPr>
        <w:tabs>
          <w:tab w:val="left" w:pos="-1"/>
        </w:tabs>
        <w:ind w:left="-1"/>
        <w:jc w:val="both"/>
        <w:rPr>
          <w:rFonts w:cs="Simplified Arabic"/>
          <w:sz w:val="16"/>
          <w:szCs w:val="16"/>
          <w:rtl/>
        </w:rPr>
      </w:pPr>
    </w:p>
    <w:p w:rsidR="00422A98" w:rsidRDefault="00422A98" w:rsidP="003D7F5D">
      <w:pPr>
        <w:tabs>
          <w:tab w:val="left" w:pos="-1"/>
        </w:tabs>
        <w:jc w:val="center"/>
        <w:rPr>
          <w:rFonts w:cs="Simplified Arabic"/>
          <w:b/>
          <w:bCs/>
          <w:sz w:val="22"/>
          <w:szCs w:val="22"/>
          <w:rtl/>
        </w:rPr>
      </w:pPr>
      <w:r>
        <w:rPr>
          <w:rFonts w:cs="Simplified Arabic" w:hint="cs"/>
          <w:b/>
          <w:bCs/>
          <w:sz w:val="22"/>
          <w:szCs w:val="22"/>
          <w:rtl/>
        </w:rPr>
        <w:t xml:space="preserve">التوزيع النسبي للاستهلاك الوسيط في </w:t>
      </w:r>
      <w:r w:rsidR="00767B8B">
        <w:rPr>
          <w:rFonts w:cs="Simplified Arabic" w:hint="cs"/>
          <w:b/>
          <w:bCs/>
          <w:sz w:val="22"/>
          <w:szCs w:val="22"/>
          <w:rtl/>
        </w:rPr>
        <w:t xml:space="preserve">المؤسسات السياحية في </w:t>
      </w:r>
      <w:r>
        <w:rPr>
          <w:rFonts w:cs="Simplified Arabic" w:hint="cs"/>
          <w:b/>
          <w:bCs/>
          <w:sz w:val="22"/>
          <w:szCs w:val="22"/>
          <w:rtl/>
        </w:rPr>
        <w:t xml:space="preserve">الاراضي الفلسطينية حسب النشاط السياحي الرئيسي، </w:t>
      </w:r>
      <w:r w:rsidR="000C45C1">
        <w:rPr>
          <w:rFonts w:cs="Simplified Arabic" w:hint="cs"/>
          <w:b/>
          <w:bCs/>
          <w:sz w:val="22"/>
          <w:szCs w:val="22"/>
          <w:rtl/>
        </w:rPr>
        <w:t>2010</w:t>
      </w:r>
    </w:p>
    <w:tbl>
      <w:tblPr>
        <w:tblStyle w:val="TableGrid"/>
        <w:bidiVisual/>
        <w:tblW w:w="0" w:type="auto"/>
        <w:jc w:val="center"/>
        <w:tblInd w:w="-1" w:type="dxa"/>
        <w:tblLook w:val="04A0"/>
      </w:tblPr>
      <w:tblGrid>
        <w:gridCol w:w="8241"/>
      </w:tblGrid>
      <w:tr w:rsidR="00B94F44" w:rsidTr="00685752">
        <w:trPr>
          <w:trHeight w:val="3485"/>
          <w:jc w:val="center"/>
        </w:trPr>
        <w:tc>
          <w:tcPr>
            <w:tcW w:w="8241" w:type="dxa"/>
          </w:tcPr>
          <w:p w:rsidR="00B94F44" w:rsidRDefault="006F7E30" w:rsidP="005D6676">
            <w:pPr>
              <w:tabs>
                <w:tab w:val="left" w:pos="-1"/>
              </w:tabs>
              <w:jc w:val="both"/>
              <w:rPr>
                <w:rFonts w:cs="Simplified Arabic"/>
                <w:sz w:val="24"/>
                <w:szCs w:val="24"/>
                <w:rtl/>
              </w:rPr>
            </w:pPr>
            <w:r w:rsidRPr="006F7E30">
              <w:rPr>
                <w:rFonts w:cs="Simplified Arabic"/>
                <w:sz w:val="24"/>
                <w:szCs w:val="24"/>
                <w:rtl/>
                <w:lang w:eastAsia="en-US"/>
              </w:rPr>
              <w:drawing>
                <wp:inline distT="0" distB="0" distL="0" distR="0">
                  <wp:extent cx="5095875" cy="2120768"/>
                  <wp:effectExtent l="0" t="0" r="0" b="0"/>
                  <wp:docPr id="9"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422A98" w:rsidRDefault="00422A98" w:rsidP="001737D0">
      <w:pPr>
        <w:tabs>
          <w:tab w:val="left" w:pos="-1"/>
        </w:tabs>
        <w:ind w:left="-1"/>
        <w:jc w:val="both"/>
        <w:rPr>
          <w:rFonts w:cs="Simplified Arabic"/>
          <w:sz w:val="16"/>
          <w:szCs w:val="16"/>
          <w:rtl/>
        </w:rPr>
      </w:pPr>
    </w:p>
    <w:p w:rsidR="00422A98" w:rsidRDefault="00422A98" w:rsidP="001716E3">
      <w:pPr>
        <w:tabs>
          <w:tab w:val="left" w:pos="-1"/>
        </w:tabs>
        <w:ind w:left="-1"/>
        <w:jc w:val="both"/>
        <w:rPr>
          <w:rFonts w:cs="Simplified Arabic"/>
          <w:sz w:val="24"/>
          <w:szCs w:val="24"/>
          <w:rtl/>
        </w:rPr>
      </w:pPr>
      <w:r>
        <w:rPr>
          <w:rFonts w:cs="Simplified Arabic" w:hint="cs"/>
          <w:sz w:val="24"/>
          <w:szCs w:val="24"/>
          <w:rtl/>
        </w:rPr>
        <w:t xml:space="preserve">عند توزيع الاستهلاك حسب بنود ومكونات الاستهلاك الوسيط لمنتجات الانشطة السياحية، </w:t>
      </w:r>
      <w:r w:rsidR="00A95954">
        <w:rPr>
          <w:rFonts w:cs="Simplified Arabic" w:hint="cs"/>
          <w:sz w:val="24"/>
          <w:szCs w:val="24"/>
          <w:rtl/>
        </w:rPr>
        <w:t>بلغت</w:t>
      </w:r>
      <w:r>
        <w:rPr>
          <w:rFonts w:cs="Simplified Arabic" w:hint="cs"/>
          <w:sz w:val="24"/>
          <w:szCs w:val="24"/>
          <w:rtl/>
        </w:rPr>
        <w:t xml:space="preserve"> قيمة الاستهلاك للماء والكهرباء </w:t>
      </w:r>
      <w:r w:rsidR="00743B13">
        <w:rPr>
          <w:rFonts w:cs="Simplified Arabic" w:hint="cs"/>
          <w:sz w:val="24"/>
          <w:szCs w:val="24"/>
          <w:rtl/>
        </w:rPr>
        <w:t>53.5</w:t>
      </w:r>
      <w:r>
        <w:rPr>
          <w:rFonts w:cs="Simplified Arabic" w:hint="cs"/>
          <w:sz w:val="24"/>
          <w:szCs w:val="24"/>
          <w:rtl/>
        </w:rPr>
        <w:t xml:space="preserve"> مليون دولار امريكي مقابل </w:t>
      </w:r>
      <w:r w:rsidR="00743B13">
        <w:rPr>
          <w:rFonts w:cs="Simplified Arabic" w:hint="cs"/>
          <w:sz w:val="24"/>
          <w:szCs w:val="24"/>
          <w:rtl/>
        </w:rPr>
        <w:t>13.5</w:t>
      </w:r>
      <w:r>
        <w:rPr>
          <w:rFonts w:cs="Simplified Arabic" w:hint="cs"/>
          <w:sz w:val="24"/>
          <w:szCs w:val="24"/>
          <w:rtl/>
        </w:rPr>
        <w:t xml:space="preserve"> مليون دولار للوقود والمحروقات، في حين بلغت قيمة الاستهلاك من الخامات والمواد الاولية </w:t>
      </w:r>
      <w:r w:rsidR="00743B13">
        <w:rPr>
          <w:rFonts w:cs="Simplified Arabic" w:hint="cs"/>
          <w:sz w:val="24"/>
          <w:szCs w:val="24"/>
          <w:rtl/>
        </w:rPr>
        <w:t>1.</w:t>
      </w:r>
      <w:r w:rsidR="001716E3">
        <w:rPr>
          <w:rFonts w:cs="Simplified Arabic" w:hint="cs"/>
          <w:sz w:val="24"/>
          <w:szCs w:val="24"/>
          <w:rtl/>
        </w:rPr>
        <w:t>5</w:t>
      </w:r>
      <w:r>
        <w:rPr>
          <w:rFonts w:cs="Simplified Arabic" w:hint="cs"/>
          <w:sz w:val="24"/>
          <w:szCs w:val="24"/>
          <w:rtl/>
        </w:rPr>
        <w:t xml:space="preserve"> مليون دولار، أما قيمة مستلزمات الانتاج السلعية الاخرى فقد بلغت </w:t>
      </w:r>
      <w:r w:rsidR="00743B13">
        <w:rPr>
          <w:rFonts w:cs="Simplified Arabic" w:hint="cs"/>
          <w:sz w:val="24"/>
          <w:szCs w:val="24"/>
          <w:rtl/>
        </w:rPr>
        <w:t>71</w:t>
      </w:r>
      <w:r>
        <w:rPr>
          <w:rFonts w:cs="Simplified Arabic" w:hint="cs"/>
          <w:sz w:val="24"/>
          <w:szCs w:val="24"/>
          <w:rtl/>
        </w:rPr>
        <w:t xml:space="preserve">.8 مليون دولار امريكي من اجمالي قيمة الاستهلاك الوسيط. </w:t>
      </w:r>
    </w:p>
    <w:p w:rsidR="00422A98" w:rsidRDefault="00422A98" w:rsidP="001737D0">
      <w:pPr>
        <w:tabs>
          <w:tab w:val="left" w:pos="-1"/>
        </w:tabs>
        <w:ind w:left="-1"/>
        <w:jc w:val="both"/>
        <w:rPr>
          <w:rFonts w:cs="Simplified Arabic"/>
          <w:sz w:val="16"/>
          <w:szCs w:val="16"/>
          <w:rtl/>
        </w:rPr>
      </w:pPr>
      <w:r>
        <w:rPr>
          <w:rFonts w:cs="Simplified Arabic" w:hint="cs"/>
          <w:sz w:val="16"/>
          <w:szCs w:val="16"/>
          <w:rtl/>
        </w:rPr>
        <w:t xml:space="preserve"> </w:t>
      </w:r>
    </w:p>
    <w:p w:rsidR="00422A98" w:rsidRDefault="00422A98" w:rsidP="007F3570">
      <w:pPr>
        <w:tabs>
          <w:tab w:val="left" w:pos="-1"/>
        </w:tabs>
        <w:ind w:left="-1"/>
        <w:rPr>
          <w:rFonts w:cs="Simplified Arabic"/>
          <w:b/>
          <w:bCs/>
          <w:sz w:val="24"/>
          <w:szCs w:val="24"/>
          <w:rtl/>
        </w:rPr>
      </w:pPr>
      <w:r>
        <w:rPr>
          <w:rFonts w:cs="Simplified Arabic" w:hint="cs"/>
          <w:b/>
          <w:bCs/>
          <w:sz w:val="24"/>
          <w:szCs w:val="24"/>
          <w:rtl/>
        </w:rPr>
        <w:t>6.</w:t>
      </w:r>
      <w:r w:rsidR="007F3570">
        <w:rPr>
          <w:rFonts w:cs="Simplified Arabic" w:hint="cs"/>
          <w:b/>
          <w:bCs/>
          <w:sz w:val="24"/>
          <w:szCs w:val="24"/>
          <w:rtl/>
        </w:rPr>
        <w:t>1</w:t>
      </w:r>
      <w:r>
        <w:rPr>
          <w:rFonts w:cs="Simplified Arabic" w:hint="cs"/>
          <w:b/>
          <w:bCs/>
          <w:sz w:val="24"/>
          <w:szCs w:val="24"/>
          <w:rtl/>
        </w:rPr>
        <w:t xml:space="preserve">  القيمة المضافة</w:t>
      </w:r>
    </w:p>
    <w:p w:rsidR="00422A98" w:rsidRDefault="00422A98" w:rsidP="001716E3">
      <w:pPr>
        <w:tabs>
          <w:tab w:val="left" w:pos="-1"/>
          <w:tab w:val="right" w:pos="206"/>
        </w:tabs>
        <w:ind w:left="-1"/>
        <w:jc w:val="both"/>
        <w:rPr>
          <w:rFonts w:cs="Simplified Arabic"/>
          <w:sz w:val="24"/>
          <w:szCs w:val="24"/>
          <w:rtl/>
        </w:rPr>
      </w:pPr>
      <w:r>
        <w:rPr>
          <w:rFonts w:cs="Simplified Arabic" w:hint="cs"/>
          <w:sz w:val="24"/>
          <w:szCs w:val="24"/>
          <w:rtl/>
        </w:rPr>
        <w:t>بينت النتائج الرئيس</w:t>
      </w:r>
      <w:r w:rsidR="008A5B5E">
        <w:rPr>
          <w:rFonts w:cs="Simplified Arabic" w:hint="cs"/>
          <w:sz w:val="24"/>
          <w:szCs w:val="24"/>
          <w:rtl/>
        </w:rPr>
        <w:t>ي</w:t>
      </w:r>
      <w:r>
        <w:rPr>
          <w:rFonts w:cs="Simplified Arabic" w:hint="cs"/>
          <w:sz w:val="24"/>
          <w:szCs w:val="24"/>
          <w:rtl/>
        </w:rPr>
        <w:t>ة المستخلصة من المس</w:t>
      </w:r>
      <w:r w:rsidR="008A5B5E">
        <w:rPr>
          <w:rFonts w:cs="Simplified Arabic" w:hint="cs"/>
          <w:sz w:val="24"/>
          <w:szCs w:val="24"/>
          <w:rtl/>
        </w:rPr>
        <w:t>و</w:t>
      </w:r>
      <w:r>
        <w:rPr>
          <w:rFonts w:cs="Simplified Arabic" w:hint="cs"/>
          <w:sz w:val="24"/>
          <w:szCs w:val="24"/>
          <w:rtl/>
        </w:rPr>
        <w:t xml:space="preserve">ح </w:t>
      </w:r>
      <w:r w:rsidR="008A5B5E">
        <w:rPr>
          <w:rFonts w:cs="Simplified Arabic" w:hint="cs"/>
          <w:sz w:val="24"/>
          <w:szCs w:val="24"/>
          <w:rtl/>
        </w:rPr>
        <w:t xml:space="preserve">الإقتصادية </w:t>
      </w:r>
      <w:r>
        <w:rPr>
          <w:rFonts w:cs="Simplified Arabic" w:hint="cs"/>
          <w:sz w:val="24"/>
          <w:szCs w:val="24"/>
          <w:rtl/>
        </w:rPr>
        <w:t xml:space="preserve">أن إجمالي القيمة المضافة للأنشطة السياحية في الاراضي الفلسطينية خلال العام </w:t>
      </w:r>
      <w:r w:rsidR="000C45C1">
        <w:rPr>
          <w:rFonts w:cs="Simplified Arabic" w:hint="cs"/>
          <w:sz w:val="24"/>
          <w:szCs w:val="24"/>
          <w:rtl/>
        </w:rPr>
        <w:t>2010</w:t>
      </w:r>
      <w:r>
        <w:rPr>
          <w:rFonts w:cs="Simplified Arabic" w:hint="cs"/>
          <w:sz w:val="24"/>
          <w:szCs w:val="24"/>
          <w:rtl/>
        </w:rPr>
        <w:t xml:space="preserve"> بلغت </w:t>
      </w:r>
      <w:r w:rsidR="00490BAD">
        <w:rPr>
          <w:rFonts w:cs="Simplified Arabic" w:hint="cs"/>
          <w:sz w:val="24"/>
          <w:szCs w:val="24"/>
          <w:rtl/>
        </w:rPr>
        <w:t>246.7</w:t>
      </w:r>
      <w:r w:rsidR="00886142">
        <w:rPr>
          <w:rFonts w:cs="Simplified Arabic" w:hint="cs"/>
          <w:sz w:val="24"/>
          <w:szCs w:val="24"/>
          <w:rtl/>
        </w:rPr>
        <w:t xml:space="preserve"> مليون دولار امريكي، </w:t>
      </w:r>
      <w:r>
        <w:rPr>
          <w:rFonts w:cs="Simplified Arabic" w:hint="cs"/>
          <w:sz w:val="24"/>
          <w:szCs w:val="24"/>
          <w:rtl/>
        </w:rPr>
        <w:t>موزعة على</w:t>
      </w:r>
      <w:r w:rsidR="00490BAD" w:rsidRPr="00490BAD">
        <w:rPr>
          <w:rFonts w:cs="Simplified Arabic"/>
          <w:sz w:val="24"/>
          <w:szCs w:val="24"/>
          <w:rtl/>
        </w:rPr>
        <w:t xml:space="preserve"> </w:t>
      </w:r>
      <w:r w:rsidR="00490BAD" w:rsidRPr="006D2D5F">
        <w:rPr>
          <w:rFonts w:cs="Simplified Arabic"/>
          <w:sz w:val="24"/>
          <w:szCs w:val="24"/>
          <w:rtl/>
        </w:rPr>
        <w:t>صناعة  التحف الخشبية</w:t>
      </w:r>
      <w:r w:rsidR="00490BAD">
        <w:rPr>
          <w:rFonts w:cs="Simplified Arabic" w:hint="cs"/>
          <w:sz w:val="24"/>
          <w:szCs w:val="24"/>
          <w:rtl/>
        </w:rPr>
        <w:t xml:space="preserve"> بمقدار </w:t>
      </w:r>
      <w:r w:rsidR="00024554">
        <w:rPr>
          <w:rFonts w:cs="Simplified Arabic" w:hint="cs"/>
          <w:sz w:val="24"/>
          <w:szCs w:val="24"/>
          <w:rtl/>
        </w:rPr>
        <w:t>4.</w:t>
      </w:r>
      <w:r w:rsidR="001716E3">
        <w:rPr>
          <w:rFonts w:cs="Simplified Arabic" w:hint="cs"/>
          <w:sz w:val="24"/>
          <w:szCs w:val="24"/>
          <w:rtl/>
        </w:rPr>
        <w:t>5</w:t>
      </w:r>
      <w:r w:rsidR="00490BAD">
        <w:rPr>
          <w:rFonts w:cs="Simplified Arabic" w:hint="cs"/>
          <w:sz w:val="24"/>
          <w:szCs w:val="24"/>
          <w:rtl/>
        </w:rPr>
        <w:t xml:space="preserve"> مليون دولار، وانشطة </w:t>
      </w:r>
      <w:r w:rsidR="00490BAD" w:rsidRPr="006D2D5F">
        <w:rPr>
          <w:rFonts w:cs="Simplified Arabic"/>
          <w:sz w:val="24"/>
          <w:szCs w:val="24"/>
          <w:rtl/>
        </w:rPr>
        <w:t>بيع الهدايا التذكارية ومنتجات الحرف اليدوية  بالتجزئة</w:t>
      </w:r>
      <w:r w:rsidR="00490BAD">
        <w:rPr>
          <w:rFonts w:cs="Simplified Arabic" w:hint="cs"/>
          <w:sz w:val="24"/>
          <w:szCs w:val="24"/>
          <w:rtl/>
        </w:rPr>
        <w:t xml:space="preserve"> بما مقداره 42.</w:t>
      </w:r>
      <w:r w:rsidR="001716E3">
        <w:rPr>
          <w:rFonts w:cs="Simplified Arabic" w:hint="cs"/>
          <w:sz w:val="24"/>
          <w:szCs w:val="24"/>
          <w:rtl/>
        </w:rPr>
        <w:t>5</w:t>
      </w:r>
      <w:r w:rsidR="00490BAD">
        <w:rPr>
          <w:rFonts w:cs="Simplified Arabic" w:hint="cs"/>
          <w:sz w:val="24"/>
          <w:szCs w:val="24"/>
          <w:rtl/>
        </w:rPr>
        <w:t xml:space="preserve"> مليون، وعلى انشطة </w:t>
      </w:r>
      <w:r w:rsidR="00490BAD" w:rsidRPr="006D2D5F">
        <w:rPr>
          <w:rFonts w:cs="Simplified Arabic"/>
          <w:sz w:val="24"/>
          <w:szCs w:val="24"/>
          <w:rtl/>
        </w:rPr>
        <w:t xml:space="preserve">الإقامة قصيرة المدى </w:t>
      </w:r>
      <w:r w:rsidR="00490BAD">
        <w:rPr>
          <w:rFonts w:cs="Simplified Arabic" w:hint="cs"/>
          <w:sz w:val="24"/>
          <w:szCs w:val="24"/>
          <w:rtl/>
        </w:rPr>
        <w:t xml:space="preserve">بمقدار 58.7 مليون، بينما </w:t>
      </w:r>
      <w:r w:rsidR="00490BAD" w:rsidRPr="006D2D5F">
        <w:rPr>
          <w:rFonts w:cs="Simplified Arabic"/>
          <w:sz w:val="24"/>
          <w:szCs w:val="24"/>
          <w:rtl/>
        </w:rPr>
        <w:t>أنشط</w:t>
      </w:r>
      <w:r w:rsidR="002D4B8F">
        <w:rPr>
          <w:rFonts w:cs="Simplified Arabic" w:hint="cs"/>
          <w:sz w:val="24"/>
          <w:szCs w:val="24"/>
          <w:rtl/>
        </w:rPr>
        <w:t>ة</w:t>
      </w:r>
      <w:r w:rsidR="00490BAD" w:rsidRPr="006D2D5F">
        <w:rPr>
          <w:rFonts w:cs="Simplified Arabic"/>
          <w:sz w:val="24"/>
          <w:szCs w:val="24"/>
          <w:rtl/>
        </w:rPr>
        <w:t xml:space="preserve"> المطاعم </w:t>
      </w:r>
      <w:r w:rsidR="00490BAD">
        <w:rPr>
          <w:rFonts w:cs="Simplified Arabic" w:hint="cs"/>
          <w:sz w:val="24"/>
          <w:szCs w:val="24"/>
          <w:rtl/>
        </w:rPr>
        <w:t xml:space="preserve">بما مقداره 110.0 مليون دولار، وأنشطة </w:t>
      </w:r>
      <w:r w:rsidR="00490BAD" w:rsidRPr="006D2D5F">
        <w:rPr>
          <w:rFonts w:cs="Simplified Arabic" w:hint="cs"/>
          <w:sz w:val="24"/>
          <w:szCs w:val="24"/>
          <w:rtl/>
        </w:rPr>
        <w:t>نقل الركاب المنتظم بالباصات لمسافات طويلة و</w:t>
      </w:r>
      <w:r w:rsidR="00490BAD" w:rsidRPr="006D2D5F">
        <w:rPr>
          <w:rFonts w:cs="Simplified Arabic"/>
          <w:sz w:val="24"/>
          <w:szCs w:val="24"/>
          <w:rtl/>
        </w:rPr>
        <w:t>تأجير سيارات الركوب بدون سائق</w:t>
      </w:r>
      <w:r w:rsidR="00490BAD" w:rsidRPr="006D2D5F">
        <w:rPr>
          <w:rFonts w:cs="Simplified Arabic" w:hint="cs"/>
          <w:sz w:val="24"/>
          <w:szCs w:val="24"/>
          <w:rtl/>
        </w:rPr>
        <w:t xml:space="preserve"> بما مقداره </w:t>
      </w:r>
      <w:r w:rsidR="00490BAD">
        <w:rPr>
          <w:rFonts w:cs="Simplified Arabic" w:hint="cs"/>
          <w:sz w:val="24"/>
          <w:szCs w:val="24"/>
          <w:rtl/>
        </w:rPr>
        <w:t>10.0</w:t>
      </w:r>
      <w:r w:rsidR="00490BAD" w:rsidRPr="006D2D5F">
        <w:rPr>
          <w:rFonts w:cs="Simplified Arabic" w:hint="cs"/>
          <w:sz w:val="24"/>
          <w:szCs w:val="24"/>
          <w:rtl/>
        </w:rPr>
        <w:t xml:space="preserve"> مليون دولار</w:t>
      </w:r>
      <w:r w:rsidR="002D4B8F">
        <w:rPr>
          <w:rFonts w:cs="Simplified Arabic" w:hint="cs"/>
          <w:sz w:val="24"/>
          <w:szCs w:val="24"/>
          <w:rtl/>
        </w:rPr>
        <w:t>،</w:t>
      </w:r>
      <w:r w:rsidR="00490BAD">
        <w:rPr>
          <w:rFonts w:cs="Simplified Arabic" w:hint="cs"/>
          <w:sz w:val="24"/>
          <w:szCs w:val="24"/>
          <w:rtl/>
        </w:rPr>
        <w:t xml:space="preserve"> وأنشطة</w:t>
      </w:r>
      <w:r w:rsidR="00490BAD" w:rsidRPr="006D2D5F">
        <w:rPr>
          <w:rFonts w:cs="Simplified Arabic" w:hint="cs"/>
          <w:sz w:val="24"/>
          <w:szCs w:val="24"/>
          <w:rtl/>
        </w:rPr>
        <w:t xml:space="preserve"> </w:t>
      </w:r>
      <w:r w:rsidR="00490BAD">
        <w:rPr>
          <w:rFonts w:cs="Simplified Arabic" w:hint="cs"/>
          <w:sz w:val="24"/>
          <w:szCs w:val="24"/>
          <w:rtl/>
        </w:rPr>
        <w:t xml:space="preserve">وكالات السياحة والسفر بما مقداره 18.9 مليون، في حين بينت النتائج أن مكاتب </w:t>
      </w:r>
      <w:r w:rsidR="002D4B8F">
        <w:rPr>
          <w:rFonts w:cs="Simplified Arabic" w:hint="cs"/>
          <w:sz w:val="24"/>
          <w:szCs w:val="24"/>
          <w:rtl/>
        </w:rPr>
        <w:t xml:space="preserve">تنظيم رحلات الحج والعمرة وتقديم خدمات مساعدة للزوار </w:t>
      </w:r>
      <w:r w:rsidR="00490BAD">
        <w:rPr>
          <w:rFonts w:cs="Simplified Arabic" w:hint="cs"/>
          <w:sz w:val="24"/>
          <w:szCs w:val="24"/>
          <w:rtl/>
        </w:rPr>
        <w:t xml:space="preserve">كانت 2.1 مليون دولار.  </w:t>
      </w:r>
    </w:p>
    <w:p w:rsidR="005D5A1F" w:rsidRDefault="005D5A1F" w:rsidP="001737D0">
      <w:pPr>
        <w:tabs>
          <w:tab w:val="left" w:pos="-1"/>
        </w:tabs>
        <w:ind w:left="-1"/>
        <w:jc w:val="both"/>
        <w:rPr>
          <w:rFonts w:cs="Simplified Arabic"/>
          <w:sz w:val="16"/>
          <w:szCs w:val="16"/>
          <w:rtl/>
        </w:rPr>
      </w:pPr>
    </w:p>
    <w:p w:rsidR="005D5A1F" w:rsidRDefault="005D5A1F" w:rsidP="001737D0">
      <w:pPr>
        <w:tabs>
          <w:tab w:val="left" w:pos="-1"/>
        </w:tabs>
        <w:ind w:left="-1"/>
        <w:jc w:val="both"/>
        <w:rPr>
          <w:rFonts w:cs="Simplified Arabic"/>
          <w:sz w:val="16"/>
          <w:szCs w:val="16"/>
          <w:rtl/>
        </w:rPr>
      </w:pPr>
    </w:p>
    <w:p w:rsidR="005D5A1F" w:rsidRDefault="005D5A1F" w:rsidP="001737D0">
      <w:pPr>
        <w:tabs>
          <w:tab w:val="left" w:pos="-1"/>
        </w:tabs>
        <w:ind w:left="-1"/>
        <w:jc w:val="both"/>
        <w:rPr>
          <w:rFonts w:cs="Simplified Arabic"/>
          <w:sz w:val="16"/>
          <w:szCs w:val="16"/>
          <w:rtl/>
        </w:rPr>
      </w:pPr>
    </w:p>
    <w:p w:rsidR="00422A98" w:rsidRDefault="00422A98" w:rsidP="003D7F5D">
      <w:pPr>
        <w:tabs>
          <w:tab w:val="left" w:pos="-1"/>
          <w:tab w:val="right" w:pos="1133"/>
        </w:tabs>
        <w:jc w:val="center"/>
        <w:rPr>
          <w:rFonts w:cs="Simplified Arabic"/>
          <w:sz w:val="22"/>
          <w:szCs w:val="22"/>
          <w:rtl/>
        </w:rPr>
      </w:pPr>
      <w:r>
        <w:rPr>
          <w:rFonts w:cs="Simplified Arabic" w:hint="cs"/>
          <w:b/>
          <w:bCs/>
          <w:sz w:val="22"/>
          <w:szCs w:val="22"/>
          <w:rtl/>
        </w:rPr>
        <w:lastRenderedPageBreak/>
        <w:t xml:space="preserve">التوزيع النسبي للقيمة المضافة في </w:t>
      </w:r>
      <w:r w:rsidR="00AD1C93">
        <w:rPr>
          <w:rFonts w:cs="Simplified Arabic" w:hint="cs"/>
          <w:b/>
          <w:bCs/>
          <w:sz w:val="22"/>
          <w:szCs w:val="22"/>
          <w:rtl/>
        </w:rPr>
        <w:t xml:space="preserve">المؤسسات السياحية في </w:t>
      </w:r>
      <w:r>
        <w:rPr>
          <w:rFonts w:cs="Simplified Arabic" w:hint="cs"/>
          <w:b/>
          <w:bCs/>
          <w:sz w:val="22"/>
          <w:szCs w:val="22"/>
          <w:rtl/>
        </w:rPr>
        <w:t xml:space="preserve">الاراضي الفلسطينية حسب النشاط السياحي الرئيسي، </w:t>
      </w:r>
      <w:r w:rsidR="000C45C1">
        <w:rPr>
          <w:rFonts w:cs="Simplified Arabic" w:hint="cs"/>
          <w:b/>
          <w:bCs/>
          <w:sz w:val="22"/>
          <w:szCs w:val="22"/>
          <w:rtl/>
        </w:rPr>
        <w:t>2010</w:t>
      </w:r>
      <w:r>
        <w:rPr>
          <w:rFonts w:cs="Simplified Arabic"/>
          <w:sz w:val="22"/>
          <w:szCs w:val="22"/>
          <w:rtl/>
        </w:rPr>
        <w:t xml:space="preserve"> </w:t>
      </w:r>
    </w:p>
    <w:tbl>
      <w:tblPr>
        <w:tblStyle w:val="TableGrid"/>
        <w:bidiVisual/>
        <w:tblW w:w="0" w:type="auto"/>
        <w:jc w:val="center"/>
        <w:tblInd w:w="-1" w:type="dxa"/>
        <w:tblLook w:val="04A0"/>
      </w:tblPr>
      <w:tblGrid>
        <w:gridCol w:w="8241"/>
      </w:tblGrid>
      <w:tr w:rsidR="00267ED4" w:rsidRPr="000F26CF" w:rsidTr="00065029">
        <w:trPr>
          <w:trHeight w:val="3447"/>
          <w:jc w:val="center"/>
        </w:trPr>
        <w:tc>
          <w:tcPr>
            <w:tcW w:w="8241" w:type="dxa"/>
          </w:tcPr>
          <w:p w:rsidR="00267ED4" w:rsidRPr="000F26CF" w:rsidRDefault="00267ED4" w:rsidP="00267ED4">
            <w:pPr>
              <w:tabs>
                <w:tab w:val="left" w:pos="-1"/>
              </w:tabs>
              <w:jc w:val="center"/>
              <w:rPr>
                <w:rFonts w:cs="Simplified Arabic"/>
                <w:b/>
                <w:bCs/>
                <w:sz w:val="16"/>
                <w:szCs w:val="16"/>
                <w:rtl/>
              </w:rPr>
            </w:pPr>
            <w:r w:rsidRPr="00267ED4">
              <w:rPr>
                <w:rFonts w:cs="Simplified Arabic"/>
                <w:b/>
                <w:bCs/>
                <w:sz w:val="16"/>
                <w:szCs w:val="16"/>
                <w:rtl/>
                <w:lang w:eastAsia="en-US"/>
              </w:rPr>
              <w:drawing>
                <wp:inline distT="0" distB="0" distL="0" distR="0">
                  <wp:extent cx="5095875" cy="2120768"/>
                  <wp:effectExtent l="0" t="0" r="0" b="0"/>
                  <wp:docPr id="8"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1D0E33" w:rsidRPr="000F26CF" w:rsidRDefault="001D0E33" w:rsidP="007F3570">
      <w:pPr>
        <w:tabs>
          <w:tab w:val="left" w:pos="-1"/>
        </w:tabs>
        <w:ind w:left="-1"/>
        <w:rPr>
          <w:rFonts w:cs="Simplified Arabic"/>
          <w:b/>
          <w:bCs/>
          <w:sz w:val="16"/>
          <w:szCs w:val="16"/>
          <w:rtl/>
        </w:rPr>
      </w:pPr>
    </w:p>
    <w:p w:rsidR="001D0E33" w:rsidRDefault="00422A98" w:rsidP="001D0E33">
      <w:pPr>
        <w:tabs>
          <w:tab w:val="left" w:pos="-1"/>
        </w:tabs>
        <w:ind w:left="-1"/>
        <w:rPr>
          <w:rFonts w:cs="Simplified Arabic"/>
          <w:b/>
          <w:bCs/>
          <w:sz w:val="24"/>
          <w:szCs w:val="24"/>
          <w:rtl/>
        </w:rPr>
      </w:pPr>
      <w:r>
        <w:rPr>
          <w:rFonts w:cs="Simplified Arabic" w:hint="cs"/>
          <w:b/>
          <w:bCs/>
          <w:sz w:val="24"/>
          <w:szCs w:val="24"/>
          <w:rtl/>
        </w:rPr>
        <w:t xml:space="preserve"> </w:t>
      </w:r>
      <w:r w:rsidR="001D0E33">
        <w:rPr>
          <w:rFonts w:cs="Simplified Arabic" w:hint="cs"/>
          <w:b/>
          <w:bCs/>
          <w:sz w:val="24"/>
          <w:szCs w:val="24"/>
          <w:rtl/>
        </w:rPr>
        <w:t>7.1</w:t>
      </w:r>
      <w:r w:rsidR="001D0E33" w:rsidRPr="001D0E33">
        <w:rPr>
          <w:rFonts w:cs="Simplified Arabic" w:hint="cs"/>
          <w:b/>
          <w:bCs/>
          <w:sz w:val="24"/>
          <w:szCs w:val="24"/>
          <w:rtl/>
        </w:rPr>
        <w:t xml:space="preserve"> </w:t>
      </w:r>
      <w:r w:rsidR="001D0E33">
        <w:rPr>
          <w:rFonts w:cs="Simplified Arabic" w:hint="cs"/>
          <w:b/>
          <w:bCs/>
          <w:sz w:val="24"/>
          <w:szCs w:val="24"/>
          <w:rtl/>
        </w:rPr>
        <w:t>الرحلات السياحية</w:t>
      </w:r>
    </w:p>
    <w:p w:rsidR="00D7403B" w:rsidRDefault="00422A98" w:rsidP="001B3D22">
      <w:pPr>
        <w:jc w:val="both"/>
        <w:rPr>
          <w:rFonts w:cs="Simplified Arabic"/>
          <w:sz w:val="24"/>
          <w:szCs w:val="24"/>
          <w:rtl/>
          <w:lang w:bidi="ar-JO"/>
        </w:rPr>
      </w:pPr>
      <w:r>
        <w:rPr>
          <w:rFonts w:cs="Simplified Arabic" w:hint="cs"/>
          <w:sz w:val="24"/>
          <w:szCs w:val="24"/>
          <w:rtl/>
          <w:lang w:bidi="ar-JO"/>
        </w:rPr>
        <w:t xml:space="preserve">أظهرت النتائج أن عدد الرحلات السياحية المنفذة بالتنسيق مع شركات السياحة والسفر عام </w:t>
      </w:r>
      <w:r w:rsidR="000C45C1">
        <w:rPr>
          <w:rFonts w:cs="Simplified Arabic" w:hint="cs"/>
          <w:sz w:val="24"/>
          <w:szCs w:val="24"/>
          <w:rtl/>
          <w:lang w:bidi="ar-JO"/>
        </w:rPr>
        <w:t>2010</w:t>
      </w:r>
      <w:r>
        <w:rPr>
          <w:rFonts w:cs="Simplified Arabic" w:hint="cs"/>
          <w:sz w:val="24"/>
          <w:szCs w:val="24"/>
          <w:rtl/>
          <w:lang w:bidi="ar-JO"/>
        </w:rPr>
        <w:t xml:space="preserve"> بلغ </w:t>
      </w:r>
      <w:r w:rsidR="001A128C" w:rsidRPr="001A128C">
        <w:rPr>
          <w:rFonts w:cs="Simplified Arabic"/>
          <w:sz w:val="24"/>
          <w:szCs w:val="24"/>
          <w:rtl/>
          <w:lang w:bidi="ar-JO"/>
        </w:rPr>
        <w:t>204</w:t>
      </w:r>
      <w:r w:rsidR="001A128C">
        <w:rPr>
          <w:rFonts w:cs="Simplified Arabic" w:hint="cs"/>
          <w:sz w:val="24"/>
          <w:szCs w:val="24"/>
          <w:rtl/>
          <w:lang w:bidi="ar-JO"/>
        </w:rPr>
        <w:t>,</w:t>
      </w:r>
      <w:r w:rsidR="001A128C" w:rsidRPr="001A128C">
        <w:rPr>
          <w:rFonts w:cs="Simplified Arabic"/>
          <w:sz w:val="24"/>
          <w:szCs w:val="24"/>
          <w:rtl/>
          <w:lang w:bidi="ar-JO"/>
        </w:rPr>
        <w:t>586</w:t>
      </w:r>
      <w:r>
        <w:rPr>
          <w:rFonts w:cs="Simplified Arabic" w:hint="cs"/>
          <w:sz w:val="24"/>
          <w:szCs w:val="24"/>
          <w:rtl/>
          <w:lang w:bidi="ar-JO"/>
        </w:rPr>
        <w:t xml:space="preserve"> رحلة، منها </w:t>
      </w:r>
      <w:r w:rsidR="001A128C">
        <w:rPr>
          <w:rFonts w:cs="Simplified Arabic" w:hint="cs"/>
          <w:sz w:val="24"/>
          <w:szCs w:val="24"/>
          <w:rtl/>
          <w:lang w:bidi="ar-JO"/>
        </w:rPr>
        <w:t>0.4</w:t>
      </w:r>
      <w:r>
        <w:rPr>
          <w:rFonts w:cs="Simplified Arabic" w:hint="cs"/>
          <w:sz w:val="24"/>
          <w:szCs w:val="24"/>
          <w:rtl/>
          <w:lang w:bidi="ar-JO"/>
        </w:rPr>
        <w:t>% من الرحلات داخل الأراضي الفلسطينية، و</w:t>
      </w:r>
      <w:r w:rsidR="001A128C">
        <w:rPr>
          <w:rFonts w:cs="Simplified Arabic" w:hint="cs"/>
          <w:sz w:val="24"/>
          <w:szCs w:val="24"/>
          <w:rtl/>
          <w:lang w:bidi="ar-JO"/>
        </w:rPr>
        <w:t>0.6</w:t>
      </w:r>
      <w:r>
        <w:rPr>
          <w:rFonts w:cs="Simplified Arabic" w:hint="cs"/>
          <w:sz w:val="24"/>
          <w:szCs w:val="24"/>
          <w:rtl/>
          <w:lang w:bidi="ar-JO"/>
        </w:rPr>
        <w:t>% من الرحلات إلى إسرائيل، و</w:t>
      </w:r>
      <w:r w:rsidR="001A128C">
        <w:rPr>
          <w:rFonts w:cs="Simplified Arabic" w:hint="cs"/>
          <w:sz w:val="24"/>
          <w:szCs w:val="24"/>
          <w:rtl/>
          <w:lang w:bidi="ar-JO"/>
        </w:rPr>
        <w:t>99.0</w:t>
      </w:r>
      <w:r>
        <w:rPr>
          <w:rFonts w:cs="Simplified Arabic" w:hint="cs"/>
          <w:sz w:val="24"/>
          <w:szCs w:val="24"/>
          <w:rtl/>
          <w:lang w:bidi="ar-JO"/>
        </w:rPr>
        <w:t>% من الرحلات إلى باقي دول العالم، وكان عدد المشاركين في تلك الرحلات</w:t>
      </w:r>
      <w:r w:rsidR="00D7403B" w:rsidRPr="00D7403B">
        <w:rPr>
          <w:rFonts w:cs="Simplified Arabic"/>
          <w:sz w:val="24"/>
          <w:szCs w:val="24"/>
          <w:lang w:bidi="ar-JO"/>
        </w:rPr>
        <w:t xml:space="preserve">  926,911 </w:t>
      </w:r>
      <w:r w:rsidR="00D7403B">
        <w:rPr>
          <w:rFonts w:cs="Simplified Arabic" w:hint="cs"/>
          <w:sz w:val="24"/>
          <w:szCs w:val="24"/>
          <w:rtl/>
          <w:lang w:bidi="ar-JO"/>
        </w:rPr>
        <w:t>مشاركاً</w:t>
      </w:r>
      <w:r w:rsidR="00886142">
        <w:rPr>
          <w:rFonts w:cs="Simplified Arabic"/>
          <w:sz w:val="24"/>
          <w:szCs w:val="24"/>
          <w:lang w:bidi="ar-JO"/>
        </w:rPr>
        <w:t>.</w:t>
      </w:r>
      <w:r w:rsidR="001B3D22" w:rsidRPr="001B3D22">
        <w:rPr>
          <w:rFonts w:cs="Simplified Arabic"/>
          <w:sz w:val="24"/>
          <w:szCs w:val="24"/>
          <w:rtl/>
          <w:lang w:eastAsia="en-US"/>
        </w:rPr>
        <w:t xml:space="preserve"> </w:t>
      </w:r>
    </w:p>
    <w:p w:rsidR="00D7403B" w:rsidRPr="00D62ADF" w:rsidRDefault="00D7403B" w:rsidP="00D62ADF">
      <w:pPr>
        <w:ind w:firstLineChars="100" w:firstLine="161"/>
        <w:jc w:val="both"/>
        <w:rPr>
          <w:rFonts w:ascii="Arial" w:hAnsi="Arial" w:cs="Arial"/>
          <w:b/>
          <w:bCs/>
          <w:noProof w:val="0"/>
          <w:color w:val="000000"/>
          <w:sz w:val="16"/>
          <w:szCs w:val="16"/>
          <w:lang w:eastAsia="en-US"/>
        </w:rPr>
      </w:pPr>
    </w:p>
    <w:p w:rsidR="000B5BAA" w:rsidRPr="00355BAF" w:rsidRDefault="00422A98" w:rsidP="00A200E3">
      <w:pPr>
        <w:ind w:hanging="2"/>
        <w:jc w:val="both"/>
        <w:rPr>
          <w:rFonts w:cs="Simplified Arabic"/>
          <w:sz w:val="24"/>
          <w:szCs w:val="24"/>
        </w:rPr>
      </w:pPr>
      <w:r>
        <w:rPr>
          <w:rFonts w:cs="Simplified Arabic" w:hint="cs"/>
          <w:sz w:val="24"/>
          <w:szCs w:val="24"/>
          <w:rtl/>
        </w:rPr>
        <w:t xml:space="preserve">كما </w:t>
      </w:r>
      <w:r w:rsidR="00A200E3">
        <w:rPr>
          <w:rFonts w:cs="Simplified Arabic" w:hint="cs"/>
          <w:sz w:val="24"/>
          <w:szCs w:val="24"/>
          <w:rtl/>
        </w:rPr>
        <w:t>بلغ</w:t>
      </w:r>
      <w:r>
        <w:rPr>
          <w:rFonts w:cs="Simplified Arabic" w:hint="cs"/>
          <w:sz w:val="24"/>
          <w:szCs w:val="24"/>
          <w:rtl/>
        </w:rPr>
        <w:t xml:space="preserve"> عدد التذاكر المباعة </w:t>
      </w:r>
      <w:r w:rsidR="000B5BAA" w:rsidRPr="000B5BAA">
        <w:rPr>
          <w:rFonts w:cs="Simplified Arabic"/>
          <w:sz w:val="24"/>
          <w:szCs w:val="24"/>
          <w:rtl/>
        </w:rPr>
        <w:t>103</w:t>
      </w:r>
      <w:r w:rsidR="000B5BAA">
        <w:rPr>
          <w:rFonts w:cs="Simplified Arabic" w:hint="cs"/>
          <w:sz w:val="24"/>
          <w:szCs w:val="24"/>
          <w:rtl/>
        </w:rPr>
        <w:t>,</w:t>
      </w:r>
      <w:r w:rsidR="000B5BAA" w:rsidRPr="000B5BAA">
        <w:rPr>
          <w:rFonts w:cs="Simplified Arabic"/>
          <w:sz w:val="24"/>
          <w:szCs w:val="24"/>
          <w:rtl/>
        </w:rPr>
        <w:t>234</w:t>
      </w:r>
      <w:r>
        <w:rPr>
          <w:rFonts w:cs="Simplified Arabic" w:hint="cs"/>
          <w:sz w:val="24"/>
          <w:szCs w:val="24"/>
          <w:rtl/>
        </w:rPr>
        <w:t xml:space="preserve"> تذكرة</w:t>
      </w:r>
      <w:r w:rsidR="00886142">
        <w:rPr>
          <w:rFonts w:cs="Simplified Arabic" w:hint="cs"/>
          <w:sz w:val="24"/>
          <w:szCs w:val="24"/>
          <w:rtl/>
        </w:rPr>
        <w:t xml:space="preserve">. </w:t>
      </w:r>
      <w:r w:rsidR="000B5BAA">
        <w:rPr>
          <w:rFonts w:cs="Simplified Arabic" w:hint="cs"/>
          <w:sz w:val="24"/>
          <w:szCs w:val="24"/>
          <w:rtl/>
        </w:rPr>
        <w:t xml:space="preserve">وقد تركز معظم التذاكر المباعة للمسافرين من الأراضي الفلسطينية المتوجهين الى كل من الدول </w:t>
      </w:r>
      <w:r w:rsidR="00355BAF">
        <w:rPr>
          <w:rFonts w:cs="Simplified Arabic" w:hint="cs"/>
          <w:sz w:val="24"/>
          <w:szCs w:val="24"/>
          <w:rtl/>
        </w:rPr>
        <w:t>الأوروبية</w:t>
      </w:r>
      <w:r w:rsidR="000B5BAA">
        <w:rPr>
          <w:rFonts w:cs="Simplified Arabic" w:hint="cs"/>
          <w:sz w:val="24"/>
          <w:szCs w:val="24"/>
          <w:rtl/>
        </w:rPr>
        <w:t xml:space="preserve"> بنسبة </w:t>
      </w:r>
      <w:r w:rsidR="00355BAF">
        <w:rPr>
          <w:rFonts w:cs="Simplified Arabic" w:hint="cs"/>
          <w:sz w:val="24"/>
          <w:szCs w:val="24"/>
          <w:rtl/>
        </w:rPr>
        <w:t>37.3</w:t>
      </w:r>
      <w:r w:rsidR="000B5BAA">
        <w:rPr>
          <w:rFonts w:cs="Simplified Arabic" w:hint="cs"/>
          <w:sz w:val="24"/>
          <w:szCs w:val="24"/>
          <w:rtl/>
        </w:rPr>
        <w:t xml:space="preserve">%، والدول </w:t>
      </w:r>
      <w:r w:rsidR="00355BAF">
        <w:rPr>
          <w:rFonts w:cs="Simplified Arabic" w:hint="cs"/>
          <w:sz w:val="24"/>
          <w:szCs w:val="24"/>
          <w:rtl/>
        </w:rPr>
        <w:t>العربية</w:t>
      </w:r>
      <w:r w:rsidR="000B5BAA">
        <w:rPr>
          <w:rFonts w:cs="Simplified Arabic" w:hint="cs"/>
          <w:sz w:val="24"/>
          <w:szCs w:val="24"/>
          <w:rtl/>
        </w:rPr>
        <w:t xml:space="preserve"> بنسبة </w:t>
      </w:r>
      <w:r w:rsidR="00355BAF">
        <w:rPr>
          <w:rFonts w:cs="Simplified Arabic" w:hint="cs"/>
          <w:sz w:val="24"/>
          <w:szCs w:val="24"/>
          <w:rtl/>
        </w:rPr>
        <w:t>29.0</w:t>
      </w:r>
      <w:r w:rsidR="000B5BAA">
        <w:rPr>
          <w:rFonts w:cs="Simplified Arabic" w:hint="cs"/>
          <w:sz w:val="24"/>
          <w:szCs w:val="24"/>
          <w:rtl/>
        </w:rPr>
        <w:t xml:space="preserve">%، ثم الولايات المتحدة الأمريكية بنسبة </w:t>
      </w:r>
      <w:r w:rsidR="00355BAF">
        <w:rPr>
          <w:rFonts w:cs="Simplified Arabic" w:hint="cs"/>
          <w:sz w:val="24"/>
          <w:szCs w:val="24"/>
          <w:rtl/>
        </w:rPr>
        <w:t>13.2</w:t>
      </w:r>
      <w:r w:rsidR="000B5BAA">
        <w:rPr>
          <w:rFonts w:cs="Simplified Arabic" w:hint="cs"/>
          <w:sz w:val="24"/>
          <w:szCs w:val="24"/>
          <w:rtl/>
        </w:rPr>
        <w:t xml:space="preserve">%، في حين بلغت نسبة التذاكر المباعة للمسافرين إلى دول في القارة الآسيوية من غير الدول العربية </w:t>
      </w:r>
      <w:r w:rsidR="00355BAF">
        <w:rPr>
          <w:rFonts w:cs="Simplified Arabic" w:hint="cs"/>
          <w:sz w:val="24"/>
          <w:szCs w:val="24"/>
          <w:rtl/>
        </w:rPr>
        <w:t>7.4</w:t>
      </w:r>
      <w:r w:rsidR="000B5BAA">
        <w:rPr>
          <w:rFonts w:cs="Simplified Arabic" w:hint="cs"/>
          <w:sz w:val="24"/>
          <w:szCs w:val="24"/>
          <w:rtl/>
        </w:rPr>
        <w:t>%.</w:t>
      </w:r>
    </w:p>
    <w:p w:rsidR="000F26CF" w:rsidRPr="00D62ADF" w:rsidRDefault="000F26CF" w:rsidP="000B5BAA">
      <w:pPr>
        <w:jc w:val="both"/>
        <w:rPr>
          <w:rFonts w:cs="Simplified Arabic"/>
          <w:sz w:val="16"/>
          <w:szCs w:val="16"/>
          <w:rtl/>
        </w:rPr>
      </w:pPr>
    </w:p>
    <w:p w:rsidR="00422A98" w:rsidRDefault="00422A98" w:rsidP="001737D0">
      <w:pPr>
        <w:jc w:val="center"/>
        <w:rPr>
          <w:rFonts w:cs="Simplified Arabic"/>
          <w:b/>
          <w:bCs/>
          <w:sz w:val="22"/>
          <w:szCs w:val="22"/>
          <w:rtl/>
        </w:rPr>
      </w:pPr>
      <w:r>
        <w:rPr>
          <w:rFonts w:cs="Simplified Arabic" w:hint="cs"/>
          <w:b/>
          <w:bCs/>
          <w:sz w:val="22"/>
          <w:szCs w:val="22"/>
          <w:rtl/>
        </w:rPr>
        <w:t xml:space="preserve">التوزيع النسبي لأعداد تذاكر السفر المباعة في الأراضي الفلسطينية حسب جهة السفر، </w:t>
      </w:r>
      <w:r w:rsidR="000C45C1">
        <w:rPr>
          <w:rFonts w:cs="Simplified Arabic" w:hint="cs"/>
          <w:b/>
          <w:bCs/>
          <w:sz w:val="22"/>
          <w:szCs w:val="22"/>
          <w:rtl/>
        </w:rPr>
        <w:t>2010</w:t>
      </w:r>
    </w:p>
    <w:tbl>
      <w:tblPr>
        <w:tblStyle w:val="TableGrid"/>
        <w:bidiVisual/>
        <w:tblW w:w="0" w:type="auto"/>
        <w:jc w:val="center"/>
        <w:tblLook w:val="04A0"/>
      </w:tblPr>
      <w:tblGrid>
        <w:gridCol w:w="9286"/>
      </w:tblGrid>
      <w:tr w:rsidR="009C3D0A" w:rsidTr="0019214B">
        <w:trPr>
          <w:jc w:val="center"/>
        </w:trPr>
        <w:tc>
          <w:tcPr>
            <w:tcW w:w="9286" w:type="dxa"/>
          </w:tcPr>
          <w:p w:rsidR="009C3D0A" w:rsidRDefault="009C3D0A" w:rsidP="005D6676">
            <w:pPr>
              <w:jc w:val="both"/>
              <w:rPr>
                <w:rFonts w:cs="Simplified Arabic"/>
                <w:sz w:val="24"/>
                <w:szCs w:val="24"/>
                <w:rtl/>
              </w:rPr>
            </w:pPr>
            <w:r w:rsidRPr="009C3D0A">
              <w:rPr>
                <w:rFonts w:cs="Simplified Arabic"/>
                <w:sz w:val="24"/>
                <w:szCs w:val="24"/>
                <w:rtl/>
                <w:lang w:eastAsia="en-US"/>
              </w:rPr>
              <w:drawing>
                <wp:inline distT="0" distB="0" distL="0" distR="0">
                  <wp:extent cx="5448300" cy="2686050"/>
                  <wp:effectExtent l="0" t="0" r="0" b="0"/>
                  <wp:docPr id="20"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886142" w:rsidRDefault="00886142" w:rsidP="001737D0">
      <w:pPr>
        <w:pStyle w:val="Title"/>
        <w:rPr>
          <w:rtl/>
        </w:rPr>
      </w:pPr>
      <w:bookmarkStart w:id="0" w:name="OLE_LINK4"/>
    </w:p>
    <w:p w:rsidR="00886142" w:rsidRDefault="00886142" w:rsidP="001737D0">
      <w:pPr>
        <w:pStyle w:val="Title"/>
        <w:rPr>
          <w:rtl/>
        </w:rPr>
      </w:pPr>
    </w:p>
    <w:p w:rsidR="00DF6A66" w:rsidRDefault="00DF6A66" w:rsidP="001737D0">
      <w:pPr>
        <w:pStyle w:val="Title"/>
        <w:rPr>
          <w:rtl/>
        </w:rPr>
      </w:pPr>
    </w:p>
    <w:p w:rsidR="00DF6A66" w:rsidRDefault="00DF6A66" w:rsidP="001737D0">
      <w:pPr>
        <w:pStyle w:val="Title"/>
        <w:rPr>
          <w:rtl/>
        </w:rPr>
      </w:pPr>
    </w:p>
    <w:p w:rsidR="00DF6A66" w:rsidRDefault="00DF6A66" w:rsidP="001737D0">
      <w:pPr>
        <w:pStyle w:val="Title"/>
        <w:rPr>
          <w:rtl/>
        </w:rPr>
      </w:pPr>
    </w:p>
    <w:p w:rsidR="00DF6A66" w:rsidRDefault="00DF6A66" w:rsidP="001737D0">
      <w:pPr>
        <w:pStyle w:val="Title"/>
        <w:rPr>
          <w:rtl/>
        </w:rPr>
      </w:pPr>
    </w:p>
    <w:p w:rsidR="00DF6A66" w:rsidRDefault="00DF6A66" w:rsidP="001737D0">
      <w:pPr>
        <w:pStyle w:val="Title"/>
        <w:rPr>
          <w:rtl/>
        </w:rPr>
      </w:pPr>
    </w:p>
    <w:p w:rsidR="00DF6A66" w:rsidRDefault="00DF6A66" w:rsidP="001737D0">
      <w:pPr>
        <w:pStyle w:val="Title"/>
        <w:rPr>
          <w:rtl/>
        </w:rPr>
      </w:pPr>
    </w:p>
    <w:p w:rsidR="00DF6A66" w:rsidRDefault="00DF6A66" w:rsidP="001737D0">
      <w:pPr>
        <w:pStyle w:val="Title"/>
        <w:rPr>
          <w:rtl/>
        </w:rPr>
      </w:pPr>
    </w:p>
    <w:p w:rsidR="00DF6A66" w:rsidRDefault="00DF6A66" w:rsidP="001737D0">
      <w:pPr>
        <w:pStyle w:val="Title"/>
        <w:rPr>
          <w:rtl/>
        </w:rPr>
      </w:pPr>
    </w:p>
    <w:p w:rsidR="00DF6A66" w:rsidRDefault="00DF6A66" w:rsidP="001737D0">
      <w:pPr>
        <w:pStyle w:val="Title"/>
        <w:rPr>
          <w:rtl/>
        </w:rPr>
      </w:pPr>
    </w:p>
    <w:p w:rsidR="00DF6A66" w:rsidRDefault="00DF6A66" w:rsidP="001737D0">
      <w:pPr>
        <w:pStyle w:val="Title"/>
        <w:rPr>
          <w:rtl/>
        </w:rPr>
      </w:pPr>
    </w:p>
    <w:p w:rsidR="000F26CF" w:rsidRDefault="000F26CF" w:rsidP="001737D0">
      <w:pPr>
        <w:pStyle w:val="Title"/>
        <w:rPr>
          <w:rtl/>
        </w:rPr>
      </w:pPr>
    </w:p>
    <w:p w:rsidR="000F26CF" w:rsidRDefault="000F26CF" w:rsidP="001737D0">
      <w:pPr>
        <w:pStyle w:val="Title"/>
        <w:rPr>
          <w:rtl/>
        </w:rPr>
      </w:pPr>
    </w:p>
    <w:p w:rsidR="000F26CF" w:rsidRDefault="000F26CF" w:rsidP="001737D0">
      <w:pPr>
        <w:pStyle w:val="Title"/>
        <w:rPr>
          <w:rtl/>
        </w:rPr>
      </w:pPr>
    </w:p>
    <w:p w:rsidR="000F26CF" w:rsidRDefault="000F26CF" w:rsidP="001737D0">
      <w:pPr>
        <w:pStyle w:val="Title"/>
        <w:rPr>
          <w:rtl/>
        </w:rPr>
      </w:pPr>
    </w:p>
    <w:p w:rsidR="000F26CF" w:rsidRDefault="000F26CF" w:rsidP="001737D0">
      <w:pPr>
        <w:pStyle w:val="Title"/>
        <w:rPr>
          <w:rtl/>
        </w:rPr>
      </w:pPr>
    </w:p>
    <w:p w:rsidR="000F26CF" w:rsidRDefault="000F26CF" w:rsidP="001737D0">
      <w:pPr>
        <w:pStyle w:val="Title"/>
        <w:rPr>
          <w:rtl/>
        </w:rPr>
      </w:pPr>
    </w:p>
    <w:p w:rsidR="000F26CF" w:rsidRDefault="000F26CF" w:rsidP="001737D0">
      <w:pPr>
        <w:pStyle w:val="Title"/>
        <w:rPr>
          <w:rtl/>
        </w:rPr>
      </w:pPr>
    </w:p>
    <w:p w:rsidR="000F26CF" w:rsidRDefault="000F26CF" w:rsidP="001737D0">
      <w:pPr>
        <w:pStyle w:val="Title"/>
        <w:rPr>
          <w:rtl/>
        </w:rPr>
      </w:pPr>
    </w:p>
    <w:p w:rsidR="000F26CF" w:rsidRDefault="000F26CF" w:rsidP="001737D0">
      <w:pPr>
        <w:pStyle w:val="Title"/>
        <w:rPr>
          <w:rtl/>
        </w:rPr>
      </w:pPr>
    </w:p>
    <w:p w:rsidR="002008B5" w:rsidRDefault="002008B5" w:rsidP="001737D0">
      <w:pPr>
        <w:pStyle w:val="Title"/>
      </w:pPr>
    </w:p>
    <w:p w:rsidR="002008B5" w:rsidRDefault="002008B5" w:rsidP="001737D0">
      <w:pPr>
        <w:pStyle w:val="Title"/>
      </w:pPr>
    </w:p>
    <w:p w:rsidR="002008B5" w:rsidRDefault="002008B5" w:rsidP="001737D0">
      <w:pPr>
        <w:pStyle w:val="Title"/>
      </w:pPr>
    </w:p>
    <w:p w:rsidR="002008B5" w:rsidRDefault="002008B5" w:rsidP="001737D0">
      <w:pPr>
        <w:pStyle w:val="Title"/>
      </w:pPr>
    </w:p>
    <w:p w:rsidR="002008B5" w:rsidRDefault="002008B5" w:rsidP="001737D0">
      <w:pPr>
        <w:pStyle w:val="Title"/>
      </w:pPr>
    </w:p>
    <w:p w:rsidR="002008B5" w:rsidRDefault="002008B5" w:rsidP="001737D0">
      <w:pPr>
        <w:pStyle w:val="Title"/>
      </w:pPr>
    </w:p>
    <w:p w:rsidR="002008B5" w:rsidRDefault="002008B5" w:rsidP="001737D0">
      <w:pPr>
        <w:pStyle w:val="Title"/>
      </w:pPr>
    </w:p>
    <w:p w:rsidR="002008B5" w:rsidRDefault="002008B5" w:rsidP="001737D0">
      <w:pPr>
        <w:pStyle w:val="Title"/>
      </w:pPr>
    </w:p>
    <w:p w:rsidR="002008B5" w:rsidRDefault="002008B5" w:rsidP="001737D0">
      <w:pPr>
        <w:pStyle w:val="Title"/>
      </w:pPr>
    </w:p>
    <w:p w:rsidR="002008B5" w:rsidRDefault="002008B5" w:rsidP="001737D0">
      <w:pPr>
        <w:pStyle w:val="Title"/>
      </w:pPr>
    </w:p>
    <w:p w:rsidR="002008B5" w:rsidRDefault="002008B5" w:rsidP="001737D0">
      <w:pPr>
        <w:pStyle w:val="Title"/>
      </w:pPr>
    </w:p>
    <w:p w:rsidR="002008B5" w:rsidRDefault="002008B5" w:rsidP="001737D0">
      <w:pPr>
        <w:pStyle w:val="Title"/>
      </w:pPr>
    </w:p>
    <w:p w:rsidR="002008B5" w:rsidRDefault="002008B5" w:rsidP="001737D0">
      <w:pPr>
        <w:pStyle w:val="Title"/>
      </w:pPr>
    </w:p>
    <w:p w:rsidR="002008B5" w:rsidRDefault="002008B5" w:rsidP="001737D0">
      <w:pPr>
        <w:pStyle w:val="Title"/>
      </w:pPr>
    </w:p>
    <w:p w:rsidR="002008B5" w:rsidRDefault="002008B5" w:rsidP="001737D0">
      <w:pPr>
        <w:pStyle w:val="Title"/>
      </w:pPr>
    </w:p>
    <w:p w:rsidR="002008B5" w:rsidRDefault="002008B5" w:rsidP="001737D0">
      <w:pPr>
        <w:pStyle w:val="Title"/>
      </w:pPr>
    </w:p>
    <w:p w:rsidR="002008B5" w:rsidRDefault="002008B5" w:rsidP="001737D0">
      <w:pPr>
        <w:pStyle w:val="Title"/>
      </w:pPr>
    </w:p>
    <w:p w:rsidR="002008B5" w:rsidRDefault="002008B5" w:rsidP="001737D0">
      <w:pPr>
        <w:pStyle w:val="Title"/>
        <w:rPr>
          <w:rtl/>
        </w:rPr>
      </w:pPr>
    </w:p>
    <w:p w:rsidR="00D52C6E" w:rsidRDefault="00D52C6E" w:rsidP="001737D0">
      <w:pPr>
        <w:pStyle w:val="Title"/>
        <w:rPr>
          <w:rtl/>
        </w:rPr>
      </w:pPr>
    </w:p>
    <w:p w:rsidR="00D52C6E" w:rsidRDefault="00D52C6E" w:rsidP="001737D0">
      <w:pPr>
        <w:pStyle w:val="Title"/>
      </w:pPr>
    </w:p>
    <w:p w:rsidR="00D62ADF" w:rsidRDefault="00D62ADF" w:rsidP="001737D0">
      <w:pPr>
        <w:pStyle w:val="Title"/>
      </w:pPr>
    </w:p>
    <w:p w:rsidR="0015226E" w:rsidRDefault="0015226E">
      <w:pPr>
        <w:bidi w:val="0"/>
        <w:spacing w:after="200" w:line="276" w:lineRule="auto"/>
        <w:rPr>
          <w:rFonts w:cs="Simplified Arabic"/>
          <w:sz w:val="24"/>
          <w:szCs w:val="24"/>
          <w:rtl/>
          <w:lang w:eastAsia="en-US"/>
        </w:rPr>
      </w:pPr>
      <w:r>
        <w:rPr>
          <w:rtl/>
        </w:rPr>
        <w:br w:type="page"/>
      </w:r>
    </w:p>
    <w:p w:rsidR="00666EB2" w:rsidRDefault="0065338F" w:rsidP="001737D0">
      <w:pPr>
        <w:pStyle w:val="Title"/>
        <w:rPr>
          <w:rtl/>
        </w:rPr>
      </w:pPr>
      <w:r>
        <w:rPr>
          <w:rFonts w:hint="cs"/>
          <w:rtl/>
        </w:rPr>
        <w:lastRenderedPageBreak/>
        <w:t>الفصل الثاني</w:t>
      </w:r>
    </w:p>
    <w:p w:rsidR="00666EB2" w:rsidRDefault="00666EB2" w:rsidP="001737D0">
      <w:pPr>
        <w:tabs>
          <w:tab w:val="left" w:pos="-1"/>
        </w:tabs>
        <w:ind w:left="-1"/>
        <w:jc w:val="center"/>
        <w:rPr>
          <w:rFonts w:cs="Simplified Arabic"/>
          <w:b/>
          <w:bCs/>
          <w:sz w:val="12"/>
          <w:szCs w:val="12"/>
          <w:rtl/>
        </w:rPr>
      </w:pPr>
    </w:p>
    <w:p w:rsidR="00666EB2" w:rsidRPr="0020121E" w:rsidRDefault="00666EB2" w:rsidP="001737D0">
      <w:pPr>
        <w:tabs>
          <w:tab w:val="left" w:pos="-1"/>
        </w:tabs>
        <w:ind w:left="-1"/>
        <w:jc w:val="center"/>
        <w:rPr>
          <w:rFonts w:cs="Simplified Arabic"/>
          <w:b/>
          <w:bCs/>
          <w:sz w:val="28"/>
          <w:szCs w:val="28"/>
          <w:rtl/>
        </w:rPr>
      </w:pPr>
      <w:r w:rsidRPr="0020121E">
        <w:rPr>
          <w:rFonts w:cs="Simplified Arabic"/>
          <w:b/>
          <w:bCs/>
          <w:sz w:val="28"/>
          <w:szCs w:val="28"/>
          <w:rtl/>
        </w:rPr>
        <w:t>المنهجية</w:t>
      </w:r>
      <w:r w:rsidR="0065338F">
        <w:rPr>
          <w:rFonts w:cs="Simplified Arabic" w:hint="cs"/>
          <w:b/>
          <w:bCs/>
          <w:sz w:val="28"/>
          <w:szCs w:val="28"/>
          <w:rtl/>
        </w:rPr>
        <w:t xml:space="preserve"> وجودة البيانات</w:t>
      </w:r>
    </w:p>
    <w:p w:rsidR="00666EB2" w:rsidRPr="00507473" w:rsidRDefault="00666EB2" w:rsidP="001737D0">
      <w:pPr>
        <w:tabs>
          <w:tab w:val="left" w:pos="-1"/>
        </w:tabs>
        <w:ind w:left="-1"/>
        <w:jc w:val="both"/>
        <w:rPr>
          <w:rFonts w:cs="Simplified Arabic"/>
          <w:sz w:val="24"/>
          <w:szCs w:val="24"/>
          <w:rtl/>
        </w:rPr>
      </w:pPr>
    </w:p>
    <w:p w:rsidR="00666EB2" w:rsidRDefault="00666EB2" w:rsidP="0075477B">
      <w:pPr>
        <w:tabs>
          <w:tab w:val="left" w:pos="-1"/>
        </w:tabs>
        <w:ind w:left="-1"/>
        <w:jc w:val="both"/>
        <w:rPr>
          <w:rFonts w:cs="Simplified Arabic"/>
          <w:sz w:val="24"/>
          <w:szCs w:val="24"/>
          <w:rtl/>
        </w:rPr>
      </w:pPr>
      <w:r>
        <w:rPr>
          <w:rFonts w:cs="Simplified Arabic" w:hint="cs"/>
          <w:sz w:val="24"/>
          <w:szCs w:val="24"/>
          <w:rtl/>
        </w:rPr>
        <w:t xml:space="preserve">لقد تم استخراج مؤشرات </w:t>
      </w:r>
      <w:r w:rsidR="0075477B">
        <w:rPr>
          <w:rFonts w:cs="Simplified Arabic" w:hint="cs"/>
          <w:sz w:val="24"/>
          <w:szCs w:val="24"/>
          <w:rtl/>
        </w:rPr>
        <w:t>تقرير</w:t>
      </w:r>
      <w:r>
        <w:rPr>
          <w:rFonts w:cs="Simplified Arabic" w:hint="cs"/>
          <w:sz w:val="24"/>
          <w:szCs w:val="24"/>
          <w:rtl/>
        </w:rPr>
        <w:t xml:space="preserve"> </w:t>
      </w:r>
      <w:bookmarkStart w:id="1" w:name="OLE_LINK10"/>
      <w:r>
        <w:rPr>
          <w:rFonts w:cs="Simplified Arabic" w:hint="cs"/>
          <w:sz w:val="24"/>
          <w:szCs w:val="24"/>
          <w:rtl/>
        </w:rPr>
        <w:t xml:space="preserve">الانشطة السياحية </w:t>
      </w:r>
      <w:bookmarkEnd w:id="1"/>
      <w:r w:rsidR="00C7796C">
        <w:rPr>
          <w:rFonts w:cs="Simplified Arabic" w:hint="cs"/>
          <w:sz w:val="24"/>
          <w:szCs w:val="24"/>
          <w:rtl/>
        </w:rPr>
        <w:t>2010</w:t>
      </w:r>
      <w:r>
        <w:rPr>
          <w:rFonts w:cs="Simplified Arabic" w:hint="cs"/>
          <w:sz w:val="24"/>
          <w:szCs w:val="24"/>
          <w:rtl/>
        </w:rPr>
        <w:t xml:space="preserve">، من قاعدة بيانات سلسلة المسوح الاقتصادية </w:t>
      </w:r>
      <w:r w:rsidR="00C7796C">
        <w:rPr>
          <w:rFonts w:cs="Simplified Arabic" w:hint="cs"/>
          <w:sz w:val="24"/>
          <w:szCs w:val="24"/>
          <w:rtl/>
        </w:rPr>
        <w:t>2010</w:t>
      </w:r>
      <w:r>
        <w:rPr>
          <w:rFonts w:cs="Simplified Arabic" w:hint="cs"/>
          <w:sz w:val="24"/>
          <w:szCs w:val="24"/>
          <w:rtl/>
        </w:rPr>
        <w:t>، حيث تم تحديد الأنشطة ذات العلاقة بالسياحة بناءً على</w:t>
      </w:r>
      <w:r>
        <w:rPr>
          <w:rFonts w:cs="Simplified Arabic"/>
          <w:sz w:val="24"/>
          <w:szCs w:val="24"/>
          <w:rtl/>
        </w:rPr>
        <w:t xml:space="preserve"> </w:t>
      </w:r>
      <w:r>
        <w:rPr>
          <w:rFonts w:cs="Simplified Arabic" w:hint="cs"/>
          <w:sz w:val="24"/>
          <w:szCs w:val="24"/>
          <w:rtl/>
        </w:rPr>
        <w:t>التصنيف المعتمد ل</w:t>
      </w:r>
      <w:r>
        <w:rPr>
          <w:rFonts w:cs="Simplified Arabic"/>
          <w:sz w:val="24"/>
          <w:szCs w:val="24"/>
          <w:rtl/>
        </w:rPr>
        <w:t xml:space="preserve">لأنشطة الاقتصادية </w:t>
      </w:r>
      <w:r>
        <w:rPr>
          <w:rFonts w:cs="Simplified Arabic" w:hint="cs"/>
          <w:sz w:val="24"/>
          <w:szCs w:val="24"/>
          <w:rtl/>
        </w:rPr>
        <w:t xml:space="preserve">التي تعتمد </w:t>
      </w:r>
      <w:r>
        <w:rPr>
          <w:rFonts w:cs="Simplified Arabic"/>
          <w:sz w:val="24"/>
          <w:szCs w:val="24"/>
          <w:rtl/>
        </w:rPr>
        <w:t>على</w:t>
      </w:r>
      <w:r>
        <w:rPr>
          <w:rFonts w:cs="Simplified Arabic" w:hint="cs"/>
          <w:sz w:val="24"/>
          <w:szCs w:val="24"/>
          <w:rtl/>
        </w:rPr>
        <w:t xml:space="preserve"> التصنيف الصناعي السلعي الفلسطيني (الحد الخامس)، وهذا التصنيف تم اعداده بناءاً على</w:t>
      </w:r>
      <w:r>
        <w:rPr>
          <w:rFonts w:cs="Simplified Arabic"/>
          <w:sz w:val="24"/>
          <w:szCs w:val="24"/>
          <w:rtl/>
        </w:rPr>
        <w:t xml:space="preserve"> التصنيف الصناعي الدولي </w:t>
      </w:r>
      <w:r>
        <w:rPr>
          <w:rFonts w:cs="Simplified Arabic" w:hint="cs"/>
          <w:sz w:val="24"/>
          <w:szCs w:val="24"/>
          <w:rtl/>
        </w:rPr>
        <w:t>لجميع</w:t>
      </w:r>
      <w:r>
        <w:rPr>
          <w:rFonts w:cs="Simplified Arabic"/>
          <w:sz w:val="24"/>
          <w:szCs w:val="24"/>
          <w:rtl/>
        </w:rPr>
        <w:t xml:space="preserve"> الأنشطة الاقتصادية</w:t>
      </w:r>
      <w:r>
        <w:rPr>
          <w:rFonts w:cs="Simplified Arabic" w:hint="cs"/>
          <w:sz w:val="24"/>
          <w:szCs w:val="24"/>
          <w:rtl/>
        </w:rPr>
        <w:t xml:space="preserve"> </w:t>
      </w:r>
      <w:r>
        <w:rPr>
          <w:rFonts w:cs="Simplified Arabic"/>
          <w:sz w:val="24"/>
          <w:szCs w:val="24"/>
          <w:rtl/>
        </w:rPr>
        <w:t>(</w:t>
      </w:r>
      <w:r>
        <w:rPr>
          <w:rFonts w:cs="Simplified Arabic"/>
          <w:sz w:val="24"/>
          <w:szCs w:val="24"/>
        </w:rPr>
        <w:t>ISIC</w:t>
      </w:r>
      <w:r w:rsidR="00C7796C">
        <w:rPr>
          <w:rFonts w:cs="Simplified Arabic"/>
          <w:sz w:val="24"/>
          <w:szCs w:val="24"/>
        </w:rPr>
        <w:t>4</w:t>
      </w:r>
      <w:r>
        <w:rPr>
          <w:rFonts w:cs="Simplified Arabic"/>
          <w:sz w:val="24"/>
          <w:szCs w:val="24"/>
          <w:rtl/>
        </w:rPr>
        <w:t>)، الصادر عن الأمم المتحدة</w:t>
      </w:r>
      <w:r>
        <w:rPr>
          <w:rFonts w:cs="Simplified Arabic" w:hint="cs"/>
          <w:sz w:val="24"/>
          <w:szCs w:val="24"/>
          <w:rtl/>
        </w:rPr>
        <w:t>.</w:t>
      </w:r>
    </w:p>
    <w:p w:rsidR="00666EB2" w:rsidRPr="00A20EF6" w:rsidRDefault="00666EB2" w:rsidP="001737D0">
      <w:pPr>
        <w:tabs>
          <w:tab w:val="left" w:pos="-1"/>
        </w:tabs>
        <w:ind w:left="-1"/>
        <w:jc w:val="both"/>
        <w:rPr>
          <w:rFonts w:cs="Simplified Arabic"/>
          <w:sz w:val="16"/>
          <w:szCs w:val="16"/>
          <w:rtl/>
        </w:rPr>
      </w:pPr>
    </w:p>
    <w:p w:rsidR="00C7796C" w:rsidRPr="004D0DEB" w:rsidRDefault="00C7796C" w:rsidP="00CB2931">
      <w:pPr>
        <w:tabs>
          <w:tab w:val="left" w:pos="-1"/>
        </w:tabs>
        <w:ind w:left="-1"/>
        <w:jc w:val="both"/>
        <w:rPr>
          <w:rFonts w:cs="Simplified Arabic"/>
          <w:sz w:val="24"/>
          <w:szCs w:val="24"/>
          <w:rtl/>
        </w:rPr>
      </w:pPr>
      <w:r w:rsidRPr="004D0DEB">
        <w:rPr>
          <w:rFonts w:cs="Simplified Arabic"/>
          <w:sz w:val="24"/>
          <w:szCs w:val="24"/>
          <w:rtl/>
        </w:rPr>
        <w:t>يشمل هذا الفصل عرضاً</w:t>
      </w:r>
      <w:r w:rsidR="008B3CE0">
        <w:rPr>
          <w:rFonts w:cs="Simplified Arabic" w:hint="cs"/>
          <w:sz w:val="24"/>
          <w:szCs w:val="24"/>
          <w:rtl/>
        </w:rPr>
        <w:t xml:space="preserve"> لأهداف </w:t>
      </w:r>
      <w:r w:rsidR="0075477B">
        <w:rPr>
          <w:rFonts w:cs="Simplified Arabic" w:hint="cs"/>
          <w:sz w:val="24"/>
          <w:szCs w:val="24"/>
          <w:rtl/>
        </w:rPr>
        <w:t>التقرير</w:t>
      </w:r>
      <w:r w:rsidRPr="004D0DEB">
        <w:rPr>
          <w:rFonts w:cs="Simplified Arabic"/>
          <w:sz w:val="24"/>
          <w:szCs w:val="24"/>
          <w:rtl/>
        </w:rPr>
        <w:t xml:space="preserve"> </w:t>
      </w:r>
      <w:r w:rsidR="00B765EB">
        <w:rPr>
          <w:rFonts w:cs="Simplified Arabic" w:hint="cs"/>
          <w:sz w:val="24"/>
          <w:szCs w:val="24"/>
          <w:rtl/>
        </w:rPr>
        <w:t>و</w:t>
      </w:r>
      <w:r w:rsidR="008B3CE0">
        <w:rPr>
          <w:rFonts w:cs="Simplified Arabic" w:hint="cs"/>
          <w:sz w:val="24"/>
          <w:szCs w:val="24"/>
          <w:rtl/>
        </w:rPr>
        <w:t>استمارة</w:t>
      </w:r>
      <w:r w:rsidRPr="004D0DEB">
        <w:rPr>
          <w:rFonts w:cs="Simplified Arabic"/>
          <w:sz w:val="24"/>
          <w:szCs w:val="24"/>
          <w:rtl/>
        </w:rPr>
        <w:t xml:space="preserve"> </w:t>
      </w:r>
      <w:r w:rsidR="00CB2931">
        <w:rPr>
          <w:rFonts w:cs="Simplified Arabic" w:hint="cs"/>
          <w:sz w:val="24"/>
          <w:szCs w:val="24"/>
          <w:rtl/>
        </w:rPr>
        <w:t xml:space="preserve">سلسلة المسوح الإقتصادية، </w:t>
      </w:r>
      <w:r w:rsidRPr="004D0DEB">
        <w:rPr>
          <w:rFonts w:cs="Simplified Arabic"/>
          <w:sz w:val="24"/>
          <w:szCs w:val="24"/>
          <w:rtl/>
        </w:rPr>
        <w:t>والإطار</w:t>
      </w:r>
      <w:r w:rsidR="00CB2931">
        <w:rPr>
          <w:rFonts w:cs="Simplified Arabic" w:hint="cs"/>
          <w:sz w:val="24"/>
          <w:szCs w:val="24"/>
          <w:rtl/>
        </w:rPr>
        <w:t>،</w:t>
      </w:r>
      <w:r w:rsidRPr="004D0DEB">
        <w:rPr>
          <w:rFonts w:cs="Simplified Arabic"/>
          <w:sz w:val="24"/>
          <w:szCs w:val="24"/>
          <w:rtl/>
        </w:rPr>
        <w:t xml:space="preserve"> والعينة</w:t>
      </w:r>
      <w:r w:rsidR="00CB2931">
        <w:rPr>
          <w:rFonts w:cs="Simplified Arabic" w:hint="cs"/>
          <w:sz w:val="24"/>
          <w:szCs w:val="24"/>
          <w:rtl/>
        </w:rPr>
        <w:t>،</w:t>
      </w:r>
      <w:r w:rsidRPr="004D0DEB">
        <w:rPr>
          <w:rFonts w:cs="Simplified Arabic"/>
          <w:sz w:val="24"/>
          <w:szCs w:val="24"/>
          <w:rtl/>
        </w:rPr>
        <w:t xml:space="preserve"> والعمليات الميدانية والمكتبية</w:t>
      </w:r>
      <w:r w:rsidR="00CB2931">
        <w:rPr>
          <w:rFonts w:cs="Simplified Arabic" w:hint="cs"/>
          <w:sz w:val="24"/>
          <w:szCs w:val="24"/>
          <w:rtl/>
        </w:rPr>
        <w:t>،</w:t>
      </w:r>
      <w:r w:rsidRPr="004D0DEB">
        <w:rPr>
          <w:rFonts w:cs="Simplified Arabic"/>
          <w:sz w:val="24"/>
          <w:szCs w:val="24"/>
          <w:rtl/>
        </w:rPr>
        <w:t xml:space="preserve"> وجدولة ومعالجة البيانات</w:t>
      </w:r>
      <w:r w:rsidRPr="004D0DEB">
        <w:rPr>
          <w:rFonts w:cs="Simplified Arabic" w:hint="cs"/>
          <w:sz w:val="24"/>
          <w:szCs w:val="24"/>
          <w:rtl/>
        </w:rPr>
        <w:t>، اضافة الى جودة البيانات وتقييمها من خلال التطرق لدقة البيانات من حيث الاخطاء الاحصائية والاخطاء غير الاحصائية في مراحل العمل المختلفة، من العمل الميداني والعمليات المكتبية، ومعالجة البيانات، والاجراءات المتخذة للحد من هذه الاخطاء، كذلك التطرق الى أهم الملاحظات على البيانات المنشورة في هذا التقرير.</w:t>
      </w:r>
    </w:p>
    <w:p w:rsidR="007E3CCA" w:rsidRPr="00A20EF6" w:rsidRDefault="007E3CCA" w:rsidP="001737D0">
      <w:pPr>
        <w:tabs>
          <w:tab w:val="left" w:pos="-1"/>
        </w:tabs>
        <w:ind w:left="-1"/>
        <w:jc w:val="both"/>
        <w:rPr>
          <w:rFonts w:cs="Simplified Arabic"/>
          <w:sz w:val="16"/>
          <w:szCs w:val="16"/>
          <w:rtl/>
        </w:rPr>
      </w:pPr>
    </w:p>
    <w:p w:rsidR="007E3CCA" w:rsidRDefault="00267913" w:rsidP="00EA4684">
      <w:pPr>
        <w:tabs>
          <w:tab w:val="left" w:pos="-1"/>
        </w:tabs>
        <w:jc w:val="lowKashida"/>
        <w:rPr>
          <w:rFonts w:cs="Simplified Arabic"/>
          <w:b/>
          <w:bCs/>
          <w:sz w:val="24"/>
          <w:szCs w:val="24"/>
          <w:rtl/>
        </w:rPr>
      </w:pPr>
      <w:r>
        <w:rPr>
          <w:rFonts w:cs="Simplified Arabic"/>
          <w:b/>
          <w:bCs/>
          <w:sz w:val="24"/>
          <w:szCs w:val="24"/>
        </w:rPr>
        <w:t>1.2</w:t>
      </w:r>
      <w:r w:rsidR="007E3CCA">
        <w:rPr>
          <w:rFonts w:cs="Simplified Arabic"/>
          <w:b/>
          <w:bCs/>
          <w:sz w:val="24"/>
          <w:szCs w:val="24"/>
          <w:rtl/>
        </w:rPr>
        <w:t xml:space="preserve">  أهداف </w:t>
      </w:r>
      <w:r w:rsidR="00EA4684">
        <w:rPr>
          <w:rFonts w:cs="Simplified Arabic" w:hint="cs"/>
          <w:b/>
          <w:bCs/>
          <w:sz w:val="24"/>
          <w:szCs w:val="24"/>
          <w:rtl/>
        </w:rPr>
        <w:t>التقرير</w:t>
      </w:r>
      <w:r w:rsidR="007E3CCA">
        <w:rPr>
          <w:rFonts w:cs="Simplified Arabic" w:hint="cs"/>
          <w:b/>
          <w:bCs/>
          <w:sz w:val="24"/>
          <w:szCs w:val="24"/>
          <w:rtl/>
        </w:rPr>
        <w:t>:</w:t>
      </w:r>
    </w:p>
    <w:p w:rsidR="007E3CCA" w:rsidRDefault="007E3CCA" w:rsidP="00CB2931">
      <w:pPr>
        <w:jc w:val="both"/>
        <w:rPr>
          <w:rFonts w:cs="Simplified Arabic"/>
          <w:sz w:val="24"/>
          <w:szCs w:val="24"/>
          <w:rtl/>
        </w:rPr>
      </w:pPr>
      <w:r>
        <w:rPr>
          <w:rFonts w:cs="Simplified Arabic"/>
          <w:sz w:val="24"/>
          <w:szCs w:val="24"/>
          <w:rtl/>
        </w:rPr>
        <w:t xml:space="preserve">يهدف </w:t>
      </w:r>
      <w:r w:rsidR="00CB2931">
        <w:rPr>
          <w:rFonts w:cs="Simplified Arabic" w:hint="cs"/>
          <w:sz w:val="24"/>
          <w:szCs w:val="24"/>
          <w:rtl/>
        </w:rPr>
        <w:t>تقرير</w:t>
      </w:r>
      <w:r>
        <w:rPr>
          <w:rFonts w:cs="Simplified Arabic"/>
          <w:sz w:val="24"/>
          <w:szCs w:val="24"/>
          <w:rtl/>
        </w:rPr>
        <w:t xml:space="preserve"> </w:t>
      </w:r>
      <w:r>
        <w:rPr>
          <w:rFonts w:cs="Simplified Arabic" w:hint="cs"/>
          <w:sz w:val="24"/>
          <w:szCs w:val="24"/>
          <w:rtl/>
        </w:rPr>
        <w:t>الأنشطة السياحية</w:t>
      </w:r>
      <w:r>
        <w:rPr>
          <w:rFonts w:cs="Simplified Arabic"/>
          <w:sz w:val="24"/>
          <w:szCs w:val="24"/>
          <w:rtl/>
        </w:rPr>
        <w:t xml:space="preserve"> </w:t>
      </w:r>
      <w:r>
        <w:rPr>
          <w:rFonts w:cs="Simplified Arabic" w:hint="cs"/>
          <w:sz w:val="24"/>
          <w:szCs w:val="24"/>
          <w:rtl/>
        </w:rPr>
        <w:t>إلى توفير البيانات الآتية:</w:t>
      </w:r>
    </w:p>
    <w:p w:rsidR="007E3CCA" w:rsidRDefault="007E3CCA" w:rsidP="007E3CCA">
      <w:pPr>
        <w:numPr>
          <w:ilvl w:val="0"/>
          <w:numId w:val="8"/>
        </w:numPr>
        <w:tabs>
          <w:tab w:val="clear" w:pos="648"/>
        </w:tabs>
        <w:ind w:left="424" w:right="0" w:hanging="284"/>
        <w:jc w:val="both"/>
        <w:rPr>
          <w:rFonts w:cs="Simplified Arabic"/>
          <w:sz w:val="24"/>
          <w:szCs w:val="24"/>
          <w:rtl/>
        </w:rPr>
      </w:pPr>
      <w:r>
        <w:rPr>
          <w:rFonts w:cs="Simplified Arabic"/>
          <w:sz w:val="24"/>
          <w:szCs w:val="24"/>
          <w:rtl/>
        </w:rPr>
        <w:t xml:space="preserve"> أعداد المؤسسات العاملة في </w:t>
      </w:r>
      <w:r>
        <w:rPr>
          <w:rFonts w:cs="Simplified Arabic" w:hint="cs"/>
          <w:sz w:val="24"/>
          <w:szCs w:val="24"/>
          <w:rtl/>
        </w:rPr>
        <w:t>الأنشطة السياحية</w:t>
      </w:r>
      <w:r>
        <w:rPr>
          <w:rFonts w:cs="Simplified Arabic"/>
          <w:sz w:val="24"/>
          <w:szCs w:val="24"/>
          <w:rtl/>
        </w:rPr>
        <w:t xml:space="preserve"> حسب النشاط </w:t>
      </w:r>
      <w:r>
        <w:rPr>
          <w:rFonts w:cs="Simplified Arabic" w:hint="cs"/>
          <w:sz w:val="24"/>
          <w:szCs w:val="24"/>
          <w:rtl/>
        </w:rPr>
        <w:t>السياحي</w:t>
      </w:r>
      <w:r>
        <w:rPr>
          <w:rFonts w:cs="Simplified Arabic"/>
          <w:sz w:val="24"/>
          <w:szCs w:val="24"/>
          <w:rtl/>
        </w:rPr>
        <w:t>.</w:t>
      </w:r>
    </w:p>
    <w:p w:rsidR="007E3CCA" w:rsidRDefault="007E3CCA" w:rsidP="007E3CCA">
      <w:pPr>
        <w:numPr>
          <w:ilvl w:val="0"/>
          <w:numId w:val="8"/>
        </w:numPr>
        <w:tabs>
          <w:tab w:val="clear" w:pos="648"/>
        </w:tabs>
        <w:ind w:left="424" w:right="0" w:hanging="284"/>
        <w:jc w:val="both"/>
        <w:rPr>
          <w:rFonts w:cs="Simplified Arabic"/>
          <w:sz w:val="24"/>
          <w:szCs w:val="24"/>
          <w:rtl/>
        </w:rPr>
      </w:pPr>
      <w:r>
        <w:rPr>
          <w:rFonts w:cs="Simplified Arabic"/>
          <w:sz w:val="24"/>
          <w:szCs w:val="24"/>
          <w:rtl/>
        </w:rPr>
        <w:t xml:space="preserve"> أعداد </w:t>
      </w:r>
      <w:r>
        <w:rPr>
          <w:rFonts w:cs="Simplified Arabic" w:hint="cs"/>
          <w:sz w:val="24"/>
          <w:szCs w:val="24"/>
          <w:rtl/>
        </w:rPr>
        <w:t>العاملين</w:t>
      </w:r>
      <w:r>
        <w:rPr>
          <w:rFonts w:cs="Simplified Arabic"/>
          <w:sz w:val="24"/>
          <w:szCs w:val="24"/>
          <w:rtl/>
        </w:rPr>
        <w:t xml:space="preserve"> بتصنيفاتهم المختلفة وتعويضات العاملين في المؤسسات العاملة </w:t>
      </w:r>
      <w:r>
        <w:rPr>
          <w:rFonts w:cs="Simplified Arabic" w:hint="cs"/>
          <w:sz w:val="24"/>
          <w:szCs w:val="24"/>
          <w:rtl/>
        </w:rPr>
        <w:t>حسب النشاط الاقتصادي</w:t>
      </w:r>
      <w:r>
        <w:rPr>
          <w:rFonts w:cs="Simplified Arabic"/>
          <w:sz w:val="24"/>
          <w:szCs w:val="24"/>
          <w:rtl/>
        </w:rPr>
        <w:t>.</w:t>
      </w:r>
    </w:p>
    <w:p w:rsidR="007E3CCA" w:rsidRDefault="007E3CCA" w:rsidP="007E3CCA">
      <w:pPr>
        <w:numPr>
          <w:ilvl w:val="0"/>
          <w:numId w:val="8"/>
        </w:numPr>
        <w:tabs>
          <w:tab w:val="clear" w:pos="648"/>
        </w:tabs>
        <w:ind w:left="424" w:right="0" w:hanging="284"/>
        <w:jc w:val="both"/>
        <w:rPr>
          <w:rFonts w:cs="Simplified Arabic"/>
          <w:sz w:val="24"/>
          <w:szCs w:val="24"/>
          <w:rtl/>
        </w:rPr>
      </w:pPr>
      <w:r>
        <w:rPr>
          <w:rFonts w:cs="Simplified Arabic"/>
          <w:sz w:val="24"/>
          <w:szCs w:val="24"/>
          <w:rtl/>
        </w:rPr>
        <w:t xml:space="preserve"> قيمة الإنتاج من </w:t>
      </w:r>
      <w:r>
        <w:rPr>
          <w:rFonts w:cs="Simplified Arabic" w:hint="cs"/>
          <w:sz w:val="24"/>
          <w:szCs w:val="24"/>
          <w:rtl/>
        </w:rPr>
        <w:t>الأنشطة السياحية</w:t>
      </w:r>
      <w:r>
        <w:rPr>
          <w:rFonts w:cs="Simplified Arabic"/>
          <w:sz w:val="24"/>
          <w:szCs w:val="24"/>
          <w:rtl/>
        </w:rPr>
        <w:t xml:space="preserve"> حسب النشاط </w:t>
      </w:r>
      <w:r>
        <w:rPr>
          <w:rFonts w:cs="Simplified Arabic" w:hint="cs"/>
          <w:sz w:val="24"/>
          <w:szCs w:val="24"/>
          <w:rtl/>
        </w:rPr>
        <w:t>السياحي</w:t>
      </w:r>
      <w:r>
        <w:rPr>
          <w:rFonts w:cs="Simplified Arabic"/>
          <w:sz w:val="24"/>
          <w:szCs w:val="24"/>
          <w:rtl/>
        </w:rPr>
        <w:t>.</w:t>
      </w:r>
    </w:p>
    <w:p w:rsidR="007E3CCA" w:rsidRDefault="007E3CCA" w:rsidP="007E3CCA">
      <w:pPr>
        <w:numPr>
          <w:ilvl w:val="0"/>
          <w:numId w:val="8"/>
        </w:numPr>
        <w:tabs>
          <w:tab w:val="clear" w:pos="648"/>
          <w:tab w:val="left" w:pos="424"/>
        </w:tabs>
        <w:ind w:left="424" w:right="0" w:hanging="284"/>
        <w:jc w:val="both"/>
        <w:rPr>
          <w:rFonts w:cs="Simplified Arabic"/>
          <w:sz w:val="24"/>
          <w:szCs w:val="24"/>
          <w:rtl/>
        </w:rPr>
      </w:pPr>
      <w:r>
        <w:rPr>
          <w:rFonts w:cs="Simplified Arabic"/>
          <w:sz w:val="24"/>
          <w:szCs w:val="24"/>
          <w:rtl/>
        </w:rPr>
        <w:t xml:space="preserve"> الاستهلاك الوسيط (مستلزمات ومصروفات الإنتاج) من السلع والخدمات المستخدمة في الأنشطة الإنتاجية المختلفة.</w:t>
      </w:r>
    </w:p>
    <w:p w:rsidR="007E3CCA" w:rsidRDefault="007E3CCA" w:rsidP="007E3CCA">
      <w:pPr>
        <w:numPr>
          <w:ilvl w:val="0"/>
          <w:numId w:val="8"/>
        </w:numPr>
        <w:tabs>
          <w:tab w:val="clear" w:pos="648"/>
        </w:tabs>
        <w:ind w:left="424" w:right="0" w:hanging="284"/>
        <w:jc w:val="both"/>
        <w:rPr>
          <w:rFonts w:cs="Simplified Arabic"/>
          <w:sz w:val="24"/>
          <w:szCs w:val="24"/>
          <w:rtl/>
        </w:rPr>
      </w:pPr>
      <w:r>
        <w:rPr>
          <w:rFonts w:cs="Simplified Arabic"/>
          <w:sz w:val="24"/>
          <w:szCs w:val="24"/>
          <w:rtl/>
        </w:rPr>
        <w:t>القيمة المضافة ومكوناتها المختلفة.</w:t>
      </w:r>
    </w:p>
    <w:p w:rsidR="007E3CCA" w:rsidRDefault="007E3CCA" w:rsidP="007E3CCA">
      <w:pPr>
        <w:numPr>
          <w:ilvl w:val="0"/>
          <w:numId w:val="8"/>
        </w:numPr>
        <w:tabs>
          <w:tab w:val="clear" w:pos="648"/>
        </w:tabs>
        <w:ind w:left="424" w:right="0" w:hanging="284"/>
        <w:jc w:val="lowKashida"/>
        <w:rPr>
          <w:rFonts w:cs="Simplified Arabic"/>
          <w:sz w:val="24"/>
          <w:szCs w:val="24"/>
          <w:rtl/>
        </w:rPr>
      </w:pPr>
      <w:r>
        <w:rPr>
          <w:rFonts w:cs="Simplified Arabic"/>
          <w:sz w:val="24"/>
          <w:szCs w:val="24"/>
          <w:rtl/>
        </w:rPr>
        <w:t xml:space="preserve"> </w:t>
      </w:r>
      <w:r>
        <w:rPr>
          <w:rFonts w:cs="Simplified Arabic" w:hint="cs"/>
          <w:sz w:val="24"/>
          <w:szCs w:val="24"/>
          <w:rtl/>
        </w:rPr>
        <w:t xml:space="preserve">مستلزمات </w:t>
      </w:r>
      <w:r>
        <w:rPr>
          <w:rFonts w:cs="Simplified Arabic"/>
          <w:sz w:val="24"/>
          <w:szCs w:val="24"/>
          <w:rtl/>
        </w:rPr>
        <w:t>الإنتاج</w:t>
      </w:r>
      <w:r>
        <w:rPr>
          <w:rFonts w:cs="Simplified Arabic" w:hint="cs"/>
          <w:sz w:val="24"/>
          <w:szCs w:val="24"/>
          <w:rtl/>
        </w:rPr>
        <w:t xml:space="preserve"> السلعية ومصروفات الانتاج</w:t>
      </w:r>
      <w:r>
        <w:rPr>
          <w:rFonts w:cs="Simplified Arabic"/>
          <w:sz w:val="24"/>
          <w:szCs w:val="24"/>
          <w:rtl/>
        </w:rPr>
        <w:t xml:space="preserve">. </w:t>
      </w:r>
    </w:p>
    <w:p w:rsidR="007E3CCA" w:rsidRDefault="007E3CCA" w:rsidP="007E3CCA">
      <w:pPr>
        <w:numPr>
          <w:ilvl w:val="0"/>
          <w:numId w:val="8"/>
        </w:numPr>
        <w:tabs>
          <w:tab w:val="clear" w:pos="648"/>
          <w:tab w:val="left" w:pos="-143"/>
        </w:tabs>
        <w:ind w:left="424" w:right="0" w:hanging="284"/>
        <w:jc w:val="lowKashida"/>
        <w:rPr>
          <w:rFonts w:cs="Simplified Arabic"/>
          <w:sz w:val="24"/>
          <w:szCs w:val="24"/>
        </w:rPr>
      </w:pPr>
      <w:r>
        <w:rPr>
          <w:rFonts w:cs="Simplified Arabic"/>
          <w:sz w:val="24"/>
          <w:szCs w:val="24"/>
          <w:rtl/>
        </w:rPr>
        <w:t xml:space="preserve">حركة الموجودات الثابتة والتكوين الرأسمالي الثابت لكافة مؤسسات </w:t>
      </w:r>
      <w:r>
        <w:rPr>
          <w:rFonts w:cs="Simplified Arabic" w:hint="cs"/>
          <w:sz w:val="24"/>
          <w:szCs w:val="24"/>
          <w:rtl/>
        </w:rPr>
        <w:t>الأنشطة السياحية</w:t>
      </w:r>
      <w:r>
        <w:rPr>
          <w:rFonts w:cs="Simplified Arabic"/>
          <w:sz w:val="24"/>
          <w:szCs w:val="24"/>
          <w:rtl/>
        </w:rPr>
        <w:t>.</w:t>
      </w:r>
    </w:p>
    <w:p w:rsidR="007E3CCA" w:rsidRPr="0015226E" w:rsidRDefault="007E3CCA" w:rsidP="007E3CCA">
      <w:pPr>
        <w:tabs>
          <w:tab w:val="left" w:pos="-143"/>
        </w:tabs>
        <w:ind w:left="424" w:right="360"/>
        <w:jc w:val="lowKashida"/>
        <w:rPr>
          <w:rFonts w:cs="Simplified Arabic"/>
          <w:sz w:val="24"/>
          <w:szCs w:val="24"/>
        </w:rPr>
      </w:pPr>
    </w:p>
    <w:p w:rsidR="007E3CCA" w:rsidRDefault="00267913" w:rsidP="00EA4684">
      <w:pPr>
        <w:tabs>
          <w:tab w:val="left" w:pos="-1"/>
        </w:tabs>
        <w:ind w:left="-1"/>
        <w:jc w:val="both"/>
        <w:rPr>
          <w:rFonts w:cs="Simplified Arabic"/>
          <w:b/>
          <w:bCs/>
          <w:sz w:val="24"/>
          <w:szCs w:val="24"/>
          <w:rtl/>
        </w:rPr>
      </w:pPr>
      <w:r>
        <w:rPr>
          <w:rFonts w:cs="Simplified Arabic"/>
          <w:b/>
          <w:bCs/>
          <w:sz w:val="24"/>
          <w:szCs w:val="24"/>
        </w:rPr>
        <w:t>2.2</w:t>
      </w:r>
      <w:r w:rsidR="007E3CCA">
        <w:rPr>
          <w:rFonts w:cs="Simplified Arabic"/>
          <w:b/>
          <w:bCs/>
          <w:sz w:val="24"/>
          <w:szCs w:val="24"/>
          <w:rtl/>
        </w:rPr>
        <w:t xml:space="preserve">  </w:t>
      </w:r>
      <w:r w:rsidR="00EA4684">
        <w:rPr>
          <w:rFonts w:cs="Simplified Arabic" w:hint="cs"/>
          <w:b/>
          <w:bCs/>
          <w:sz w:val="24"/>
          <w:szCs w:val="24"/>
          <w:rtl/>
        </w:rPr>
        <w:t>الاستمارة</w:t>
      </w:r>
      <w:r w:rsidR="007E3CCA">
        <w:rPr>
          <w:rFonts w:cs="Simplified Arabic" w:hint="cs"/>
          <w:sz w:val="24"/>
          <w:szCs w:val="24"/>
          <w:rtl/>
        </w:rPr>
        <w:t xml:space="preserve"> </w:t>
      </w:r>
    </w:p>
    <w:p w:rsidR="007E3CCA" w:rsidRDefault="007E3CCA" w:rsidP="00EA4684">
      <w:pPr>
        <w:tabs>
          <w:tab w:val="left" w:pos="-1"/>
        </w:tabs>
        <w:ind w:left="-1"/>
        <w:jc w:val="both"/>
        <w:rPr>
          <w:rFonts w:cs="Simplified Arabic"/>
          <w:sz w:val="24"/>
          <w:szCs w:val="24"/>
          <w:rtl/>
        </w:rPr>
      </w:pPr>
      <w:r>
        <w:rPr>
          <w:rFonts w:cs="Simplified Arabic"/>
          <w:sz w:val="24"/>
          <w:szCs w:val="24"/>
          <w:rtl/>
        </w:rPr>
        <w:t xml:space="preserve">روعي في تصميم </w:t>
      </w:r>
      <w:r w:rsidR="00EA4684">
        <w:rPr>
          <w:rFonts w:cs="Simplified Arabic" w:hint="cs"/>
          <w:sz w:val="24"/>
          <w:szCs w:val="24"/>
          <w:rtl/>
        </w:rPr>
        <w:t>استمارة سلسلة المسوح الاقتصادية</w:t>
      </w:r>
      <w:r>
        <w:rPr>
          <w:rFonts w:cs="Simplified Arabic"/>
          <w:sz w:val="24"/>
          <w:szCs w:val="24"/>
          <w:rtl/>
        </w:rPr>
        <w:t xml:space="preserve"> شمولها لأهم المتغيرات الاقتصادية التي تدرس الظواهر المتعلقة بالأنشطة المغطاة </w:t>
      </w:r>
      <w:r>
        <w:rPr>
          <w:rFonts w:cs="Simplified Arabic" w:hint="cs"/>
          <w:sz w:val="24"/>
          <w:szCs w:val="24"/>
          <w:rtl/>
        </w:rPr>
        <w:t>بسلسلة المسوح الإقتصادية</w:t>
      </w:r>
      <w:r>
        <w:rPr>
          <w:rFonts w:cs="Simplified Arabic"/>
          <w:sz w:val="24"/>
          <w:szCs w:val="24"/>
          <w:rtl/>
        </w:rPr>
        <w:t xml:space="preserve">، وهي بذات الوقت تأتي لتلبية الاحتياجات من البيانات الاقتصادية </w:t>
      </w:r>
      <w:r>
        <w:rPr>
          <w:rFonts w:cs="Simplified Arabic" w:hint="cs"/>
          <w:sz w:val="24"/>
          <w:szCs w:val="24"/>
          <w:rtl/>
        </w:rPr>
        <w:t xml:space="preserve">للأنشطة السياحية </w:t>
      </w:r>
      <w:r>
        <w:rPr>
          <w:rFonts w:cs="Simplified Arabic"/>
          <w:sz w:val="24"/>
          <w:szCs w:val="24"/>
          <w:rtl/>
        </w:rPr>
        <w:t xml:space="preserve">اللازمة لإعداد حساب </w:t>
      </w:r>
      <w:r>
        <w:rPr>
          <w:rFonts w:cs="Simplified Arabic" w:hint="cs"/>
          <w:sz w:val="24"/>
          <w:szCs w:val="24"/>
          <w:rtl/>
        </w:rPr>
        <w:t>السياحة الفرعي</w:t>
      </w:r>
      <w:r>
        <w:rPr>
          <w:rFonts w:cs="Simplified Arabic"/>
          <w:sz w:val="24"/>
          <w:szCs w:val="24"/>
          <w:rtl/>
        </w:rPr>
        <w:t xml:space="preserve"> لفلسطين.  </w:t>
      </w:r>
      <w:r>
        <w:rPr>
          <w:rFonts w:cs="Simplified Arabic" w:hint="cs"/>
          <w:sz w:val="24"/>
          <w:szCs w:val="24"/>
          <w:rtl/>
        </w:rPr>
        <w:t>وتغطي</w:t>
      </w:r>
      <w:r>
        <w:rPr>
          <w:rFonts w:cs="Simplified Arabic"/>
          <w:sz w:val="24"/>
          <w:szCs w:val="24"/>
          <w:rtl/>
        </w:rPr>
        <w:t xml:space="preserve"> الاستمار</w:t>
      </w:r>
      <w:r w:rsidR="00EA4684">
        <w:rPr>
          <w:rFonts w:cs="Simplified Arabic" w:hint="cs"/>
          <w:sz w:val="24"/>
          <w:szCs w:val="24"/>
          <w:rtl/>
        </w:rPr>
        <w:t>ة</w:t>
      </w:r>
      <w:r>
        <w:rPr>
          <w:rFonts w:cs="Simplified Arabic"/>
          <w:sz w:val="24"/>
          <w:szCs w:val="24"/>
          <w:rtl/>
        </w:rPr>
        <w:t xml:space="preserve"> المتغيرات الآتية:</w:t>
      </w:r>
    </w:p>
    <w:p w:rsidR="007E3CCA" w:rsidRDefault="007E3CCA" w:rsidP="00D27006">
      <w:pPr>
        <w:numPr>
          <w:ilvl w:val="0"/>
          <w:numId w:val="10"/>
        </w:numPr>
        <w:tabs>
          <w:tab w:val="clear" w:pos="648"/>
        </w:tabs>
        <w:ind w:left="281" w:right="0" w:hanging="142"/>
        <w:jc w:val="both"/>
        <w:rPr>
          <w:rFonts w:cs="Simplified Arabic"/>
          <w:sz w:val="24"/>
          <w:szCs w:val="24"/>
          <w:rtl/>
        </w:rPr>
      </w:pPr>
      <w:r>
        <w:rPr>
          <w:rFonts w:cs="Simplified Arabic"/>
          <w:sz w:val="24"/>
          <w:szCs w:val="24"/>
          <w:rtl/>
        </w:rPr>
        <w:t xml:space="preserve"> العامل</w:t>
      </w:r>
      <w:r>
        <w:rPr>
          <w:rFonts w:cs="Simplified Arabic" w:hint="cs"/>
          <w:sz w:val="24"/>
          <w:szCs w:val="24"/>
          <w:rtl/>
        </w:rPr>
        <w:t>ون</w:t>
      </w:r>
      <w:r>
        <w:rPr>
          <w:rFonts w:cs="Simplified Arabic"/>
          <w:sz w:val="24"/>
          <w:szCs w:val="24"/>
          <w:rtl/>
        </w:rPr>
        <w:t xml:space="preserve"> في المؤسسة بتصنيفاتهم المختلفة وتعويضات هؤلاء العاملين.</w:t>
      </w:r>
    </w:p>
    <w:p w:rsidR="007E3CCA" w:rsidRDefault="007E3CCA" w:rsidP="00D27006">
      <w:pPr>
        <w:numPr>
          <w:ilvl w:val="0"/>
          <w:numId w:val="10"/>
        </w:numPr>
        <w:tabs>
          <w:tab w:val="clear" w:pos="648"/>
        </w:tabs>
        <w:ind w:left="281" w:right="0" w:hanging="142"/>
        <w:jc w:val="both"/>
        <w:rPr>
          <w:rFonts w:cs="Simplified Arabic"/>
          <w:sz w:val="24"/>
          <w:szCs w:val="24"/>
          <w:rtl/>
        </w:rPr>
      </w:pPr>
      <w:r>
        <w:rPr>
          <w:rFonts w:cs="Simplified Arabic"/>
          <w:sz w:val="24"/>
          <w:szCs w:val="24"/>
          <w:rtl/>
        </w:rPr>
        <w:t xml:space="preserve"> قيمة الإنتاج من النشاط الرئيسي والأنشطة الثانوية.</w:t>
      </w:r>
    </w:p>
    <w:p w:rsidR="007E3CCA" w:rsidRDefault="007E3CCA" w:rsidP="00D27006">
      <w:pPr>
        <w:numPr>
          <w:ilvl w:val="0"/>
          <w:numId w:val="10"/>
        </w:numPr>
        <w:tabs>
          <w:tab w:val="clear" w:pos="648"/>
        </w:tabs>
        <w:ind w:left="281" w:right="0" w:hanging="142"/>
        <w:jc w:val="both"/>
        <w:rPr>
          <w:rFonts w:cs="Simplified Arabic"/>
          <w:sz w:val="24"/>
          <w:szCs w:val="24"/>
          <w:rtl/>
        </w:rPr>
      </w:pPr>
      <w:r>
        <w:rPr>
          <w:rFonts w:cs="Simplified Arabic"/>
          <w:sz w:val="24"/>
          <w:szCs w:val="24"/>
          <w:rtl/>
        </w:rPr>
        <w:t xml:space="preserve"> مستلزمات الإنتاج من السلع والخدمات المختلفة.</w:t>
      </w:r>
    </w:p>
    <w:p w:rsidR="007E3CCA" w:rsidRDefault="007E3CCA" w:rsidP="00D27006">
      <w:pPr>
        <w:numPr>
          <w:ilvl w:val="0"/>
          <w:numId w:val="10"/>
        </w:numPr>
        <w:tabs>
          <w:tab w:val="clear" w:pos="648"/>
        </w:tabs>
        <w:ind w:left="281" w:right="0" w:hanging="142"/>
        <w:jc w:val="both"/>
        <w:rPr>
          <w:rFonts w:cs="Simplified Arabic"/>
          <w:sz w:val="24"/>
          <w:szCs w:val="24"/>
          <w:rtl/>
        </w:rPr>
      </w:pPr>
      <w:r>
        <w:rPr>
          <w:rFonts w:cs="Simplified Arabic"/>
          <w:sz w:val="24"/>
          <w:szCs w:val="24"/>
          <w:rtl/>
        </w:rPr>
        <w:t xml:space="preserve"> المدفوعات والتحويلات المدفوعة والمقبوضة.</w:t>
      </w:r>
    </w:p>
    <w:p w:rsidR="007E3CCA" w:rsidRDefault="007E3CCA" w:rsidP="00D27006">
      <w:pPr>
        <w:numPr>
          <w:ilvl w:val="0"/>
          <w:numId w:val="10"/>
        </w:numPr>
        <w:tabs>
          <w:tab w:val="clear" w:pos="648"/>
        </w:tabs>
        <w:ind w:left="281" w:right="0" w:hanging="142"/>
        <w:jc w:val="lowKashida"/>
        <w:rPr>
          <w:rFonts w:cs="Simplified Arabic"/>
          <w:sz w:val="24"/>
          <w:szCs w:val="24"/>
          <w:rtl/>
        </w:rPr>
      </w:pPr>
      <w:r>
        <w:rPr>
          <w:rFonts w:cs="Simplified Arabic"/>
          <w:sz w:val="24"/>
          <w:szCs w:val="24"/>
          <w:rtl/>
        </w:rPr>
        <w:t xml:space="preserve"> الضرائب </w:t>
      </w:r>
      <w:r>
        <w:rPr>
          <w:rFonts w:cs="Simplified Arabic" w:hint="cs"/>
          <w:sz w:val="24"/>
          <w:szCs w:val="24"/>
          <w:rtl/>
        </w:rPr>
        <w:t>على الانتاج</w:t>
      </w:r>
      <w:r>
        <w:rPr>
          <w:rFonts w:cs="Simplified Arabic"/>
          <w:sz w:val="24"/>
          <w:szCs w:val="24"/>
          <w:rtl/>
        </w:rPr>
        <w:t>.</w:t>
      </w:r>
    </w:p>
    <w:p w:rsidR="007E3CCA" w:rsidRDefault="007E3CCA" w:rsidP="007E3CCA">
      <w:pPr>
        <w:ind w:left="-1"/>
        <w:jc w:val="both"/>
        <w:rPr>
          <w:rFonts w:cs="Simplified Arabic"/>
          <w:sz w:val="24"/>
          <w:szCs w:val="24"/>
          <w:rtl/>
        </w:rPr>
      </w:pPr>
      <w:r>
        <w:rPr>
          <w:rFonts w:cs="Simplified Arabic"/>
          <w:sz w:val="24"/>
          <w:szCs w:val="24"/>
          <w:rtl/>
        </w:rPr>
        <w:t>علماً بأن النموذج المختصر المذكور أعلاه لا يشمل الجزء المتعلق بالمدفوعات والتحويلات المدفوعة والمقبوضة</w:t>
      </w:r>
      <w:r>
        <w:rPr>
          <w:rFonts w:cs="Simplified Arabic" w:hint="cs"/>
          <w:sz w:val="24"/>
          <w:szCs w:val="24"/>
          <w:rtl/>
        </w:rPr>
        <w:t>.</w:t>
      </w:r>
    </w:p>
    <w:p w:rsidR="007E3CCA" w:rsidRPr="00A20EF6" w:rsidRDefault="007E3CCA" w:rsidP="007E3CCA">
      <w:pPr>
        <w:tabs>
          <w:tab w:val="left" w:pos="-143"/>
        </w:tabs>
        <w:jc w:val="lowKashida"/>
        <w:rPr>
          <w:rFonts w:cs="Simplified Arabic"/>
          <w:sz w:val="16"/>
          <w:szCs w:val="16"/>
          <w:rtl/>
        </w:rPr>
      </w:pPr>
    </w:p>
    <w:p w:rsidR="007E3CCA" w:rsidRPr="00267913" w:rsidRDefault="007E3CCA" w:rsidP="00267913">
      <w:pPr>
        <w:pStyle w:val="ListParagraph"/>
        <w:numPr>
          <w:ilvl w:val="1"/>
          <w:numId w:val="19"/>
        </w:numPr>
        <w:tabs>
          <w:tab w:val="left" w:pos="-1"/>
        </w:tabs>
        <w:jc w:val="lowKashida"/>
        <w:rPr>
          <w:rFonts w:cs="Simplified Arabic"/>
          <w:b/>
          <w:bCs/>
          <w:sz w:val="24"/>
          <w:szCs w:val="24"/>
          <w:rtl/>
        </w:rPr>
      </w:pPr>
      <w:r w:rsidRPr="00267913">
        <w:rPr>
          <w:rFonts w:cs="Simplified Arabic"/>
          <w:b/>
          <w:bCs/>
          <w:sz w:val="24"/>
          <w:szCs w:val="24"/>
          <w:rtl/>
        </w:rPr>
        <w:t xml:space="preserve"> الإطار والعينة</w:t>
      </w:r>
    </w:p>
    <w:p w:rsidR="007E3CCA" w:rsidRDefault="007E3CCA" w:rsidP="007E3CCA">
      <w:pPr>
        <w:tabs>
          <w:tab w:val="left" w:pos="-1"/>
        </w:tabs>
        <w:ind w:left="-1"/>
        <w:jc w:val="lowKashida"/>
        <w:rPr>
          <w:rFonts w:cs="Simplified Arabic"/>
          <w:b/>
          <w:bCs/>
          <w:sz w:val="16"/>
          <w:szCs w:val="16"/>
          <w:rtl/>
        </w:rPr>
      </w:pPr>
    </w:p>
    <w:p w:rsidR="007E3CCA" w:rsidRDefault="00267913" w:rsidP="0015226E">
      <w:pPr>
        <w:tabs>
          <w:tab w:val="left" w:pos="-1"/>
          <w:tab w:val="left" w:pos="566"/>
          <w:tab w:val="left" w:pos="849"/>
        </w:tabs>
        <w:ind w:right="630"/>
        <w:jc w:val="lowKashida"/>
        <w:rPr>
          <w:rFonts w:cs="Simplified Arabic"/>
          <w:b/>
          <w:bCs/>
          <w:sz w:val="24"/>
          <w:szCs w:val="24"/>
          <w:rtl/>
        </w:rPr>
      </w:pPr>
      <w:r>
        <w:rPr>
          <w:rFonts w:cs="Simplified Arabic" w:hint="cs"/>
          <w:b/>
          <w:bCs/>
          <w:sz w:val="24"/>
          <w:szCs w:val="24"/>
          <w:rtl/>
        </w:rPr>
        <w:t>1</w:t>
      </w:r>
      <w:r w:rsidR="0075477B">
        <w:rPr>
          <w:rFonts w:cs="Simplified Arabic" w:hint="cs"/>
          <w:b/>
          <w:bCs/>
          <w:sz w:val="24"/>
          <w:szCs w:val="24"/>
          <w:rtl/>
        </w:rPr>
        <w:t>.</w:t>
      </w:r>
      <w:r>
        <w:rPr>
          <w:rFonts w:cs="Simplified Arabic" w:hint="cs"/>
          <w:b/>
          <w:bCs/>
          <w:sz w:val="24"/>
          <w:szCs w:val="24"/>
          <w:rtl/>
        </w:rPr>
        <w:t xml:space="preserve"> </w:t>
      </w:r>
      <w:r w:rsidR="007E3CCA">
        <w:rPr>
          <w:rFonts w:cs="Simplified Arabic" w:hint="cs"/>
          <w:b/>
          <w:bCs/>
          <w:sz w:val="24"/>
          <w:szCs w:val="24"/>
          <w:rtl/>
        </w:rPr>
        <w:t>الاطار</w:t>
      </w:r>
      <w:r w:rsidR="0015226E">
        <w:rPr>
          <w:rFonts w:cs="Simplified Arabic" w:hint="cs"/>
          <w:b/>
          <w:bCs/>
          <w:sz w:val="24"/>
          <w:szCs w:val="24"/>
          <w:rtl/>
        </w:rPr>
        <w:t xml:space="preserve"> </w:t>
      </w:r>
    </w:p>
    <w:p w:rsidR="007E3CCA" w:rsidRDefault="007E3CCA" w:rsidP="00227F1D">
      <w:pPr>
        <w:tabs>
          <w:tab w:val="left" w:pos="-1"/>
        </w:tabs>
        <w:jc w:val="lowKashida"/>
        <w:rPr>
          <w:rFonts w:cs="Simplified Arabic"/>
          <w:sz w:val="24"/>
          <w:szCs w:val="24"/>
          <w:rtl/>
        </w:rPr>
      </w:pPr>
      <w:r>
        <w:rPr>
          <w:rFonts w:cs="Simplified Arabic" w:hint="cs"/>
          <w:sz w:val="24"/>
          <w:szCs w:val="24"/>
          <w:rtl/>
        </w:rPr>
        <w:t xml:space="preserve">تم </w:t>
      </w:r>
      <w:bookmarkStart w:id="2" w:name="OLE_LINK7"/>
      <w:r>
        <w:rPr>
          <w:rFonts w:cs="Simplified Arabic" w:hint="cs"/>
          <w:sz w:val="24"/>
          <w:szCs w:val="24"/>
          <w:rtl/>
        </w:rPr>
        <w:t xml:space="preserve">تنفيذ </w:t>
      </w:r>
      <w:r w:rsidR="00227F1D">
        <w:rPr>
          <w:rFonts w:cs="Simplified Arabic" w:hint="cs"/>
          <w:sz w:val="24"/>
          <w:szCs w:val="24"/>
          <w:rtl/>
        </w:rPr>
        <w:t xml:space="preserve">سلسلة المسوح الإقتصادية </w:t>
      </w:r>
      <w:r>
        <w:rPr>
          <w:rFonts w:cs="Simplified Arabic" w:hint="cs"/>
          <w:sz w:val="24"/>
          <w:szCs w:val="24"/>
          <w:rtl/>
        </w:rPr>
        <w:t>بالاعتماد على نتائج التعداد العام للمنشآت 2007، والذي شكل اطار المعاينة للس</w:t>
      </w:r>
      <w:r w:rsidR="00227F1D">
        <w:rPr>
          <w:rFonts w:cs="Simplified Arabic" w:hint="cs"/>
          <w:sz w:val="24"/>
          <w:szCs w:val="24"/>
          <w:rtl/>
        </w:rPr>
        <w:t>لسلة</w:t>
      </w:r>
      <w:r>
        <w:rPr>
          <w:rFonts w:cs="Simplified Arabic" w:hint="cs"/>
          <w:sz w:val="24"/>
          <w:szCs w:val="24"/>
          <w:rtl/>
        </w:rPr>
        <w:t xml:space="preserve">، وتجدر الاشارة الى ان </w:t>
      </w:r>
      <w:r>
        <w:rPr>
          <w:rFonts w:cs="Simplified Arabic"/>
          <w:sz w:val="24"/>
          <w:szCs w:val="24"/>
          <w:rtl/>
        </w:rPr>
        <w:t>الجهاز</w:t>
      </w:r>
      <w:r>
        <w:rPr>
          <w:rFonts w:cs="Simplified Arabic" w:hint="cs"/>
          <w:sz w:val="24"/>
          <w:szCs w:val="24"/>
          <w:rtl/>
        </w:rPr>
        <w:t xml:space="preserve"> اعتمد</w:t>
      </w:r>
      <w:r>
        <w:rPr>
          <w:rFonts w:cs="Simplified Arabic"/>
          <w:sz w:val="24"/>
          <w:szCs w:val="24"/>
          <w:rtl/>
        </w:rPr>
        <w:t xml:space="preserve"> في تصنيف الأنشطة </w:t>
      </w:r>
      <w:r>
        <w:rPr>
          <w:rFonts w:cs="Simplified Arabic" w:hint="cs"/>
          <w:sz w:val="24"/>
          <w:szCs w:val="24"/>
          <w:rtl/>
        </w:rPr>
        <w:t xml:space="preserve">السياحية </w:t>
      </w:r>
      <w:r>
        <w:rPr>
          <w:rFonts w:cs="Simplified Arabic"/>
          <w:sz w:val="24"/>
          <w:szCs w:val="24"/>
          <w:rtl/>
        </w:rPr>
        <w:t>على</w:t>
      </w:r>
      <w:r>
        <w:rPr>
          <w:rFonts w:cs="Simplified Arabic" w:hint="cs"/>
          <w:sz w:val="24"/>
          <w:szCs w:val="24"/>
          <w:rtl/>
        </w:rPr>
        <w:t xml:space="preserve"> التصنيف الصناعي السلعي الفلسطيني ( الحد الخامس)، وهذا التصنيف تم اعداده بناءاً على</w:t>
      </w:r>
      <w:r>
        <w:rPr>
          <w:rFonts w:cs="Simplified Arabic"/>
          <w:sz w:val="24"/>
          <w:szCs w:val="24"/>
          <w:rtl/>
        </w:rPr>
        <w:t xml:space="preserve"> التصنيف الصناعي الدولي </w:t>
      </w:r>
      <w:r>
        <w:rPr>
          <w:rFonts w:cs="Simplified Arabic" w:hint="cs"/>
          <w:sz w:val="24"/>
          <w:szCs w:val="24"/>
          <w:rtl/>
        </w:rPr>
        <w:t>لجميع</w:t>
      </w:r>
      <w:r>
        <w:rPr>
          <w:rFonts w:cs="Simplified Arabic"/>
          <w:sz w:val="24"/>
          <w:szCs w:val="24"/>
          <w:rtl/>
        </w:rPr>
        <w:t xml:space="preserve"> الأنشطة الاقتصادية</w:t>
      </w:r>
      <w:r>
        <w:rPr>
          <w:rFonts w:cs="Simplified Arabic" w:hint="cs"/>
          <w:sz w:val="24"/>
          <w:szCs w:val="24"/>
          <w:rtl/>
        </w:rPr>
        <w:t xml:space="preserve"> </w:t>
      </w:r>
      <w:r>
        <w:rPr>
          <w:rFonts w:cs="Simplified Arabic"/>
          <w:sz w:val="24"/>
          <w:szCs w:val="24"/>
          <w:rtl/>
        </w:rPr>
        <w:t>(</w:t>
      </w:r>
      <w:r>
        <w:rPr>
          <w:rFonts w:cs="Simplified Arabic"/>
          <w:sz w:val="24"/>
          <w:szCs w:val="24"/>
        </w:rPr>
        <w:t>ISIC</w:t>
      </w:r>
      <w:r w:rsidR="00FE585D">
        <w:rPr>
          <w:rFonts w:cs="Simplified Arabic"/>
          <w:sz w:val="24"/>
          <w:szCs w:val="24"/>
        </w:rPr>
        <w:t>4</w:t>
      </w:r>
      <w:r>
        <w:rPr>
          <w:rFonts w:cs="Simplified Arabic"/>
          <w:sz w:val="24"/>
          <w:szCs w:val="24"/>
          <w:rtl/>
        </w:rPr>
        <w:t>)، الصادر عن الأمم المتحدة</w:t>
      </w:r>
      <w:bookmarkEnd w:id="2"/>
      <w:r>
        <w:rPr>
          <w:rFonts w:cs="Simplified Arabic" w:hint="cs"/>
          <w:sz w:val="24"/>
          <w:szCs w:val="24"/>
          <w:rtl/>
        </w:rPr>
        <w:t>.</w:t>
      </w:r>
    </w:p>
    <w:p w:rsidR="007E3CCA" w:rsidRDefault="007E3CCA" w:rsidP="007E3CCA">
      <w:pPr>
        <w:tabs>
          <w:tab w:val="left" w:pos="-1"/>
        </w:tabs>
        <w:jc w:val="lowKashida"/>
        <w:rPr>
          <w:rFonts w:cs="Simplified Arabic"/>
          <w:sz w:val="16"/>
          <w:szCs w:val="16"/>
          <w:rtl/>
        </w:rPr>
      </w:pPr>
    </w:p>
    <w:p w:rsidR="007E3CCA" w:rsidRDefault="007E3CCA" w:rsidP="0075477B">
      <w:pPr>
        <w:tabs>
          <w:tab w:val="left" w:pos="-1"/>
        </w:tabs>
        <w:jc w:val="lowKashida"/>
        <w:rPr>
          <w:rFonts w:cs="Simplified Arabic"/>
          <w:b/>
          <w:bCs/>
          <w:sz w:val="24"/>
          <w:szCs w:val="24"/>
        </w:rPr>
      </w:pPr>
      <w:r>
        <w:rPr>
          <w:rFonts w:cs="Simplified Arabic"/>
          <w:sz w:val="24"/>
          <w:szCs w:val="24"/>
          <w:rtl/>
        </w:rPr>
        <w:t xml:space="preserve"> </w:t>
      </w:r>
      <w:r w:rsidR="0075477B">
        <w:rPr>
          <w:rFonts w:cs="Simplified Arabic" w:hint="cs"/>
          <w:b/>
          <w:bCs/>
          <w:sz w:val="24"/>
          <w:szCs w:val="24"/>
          <w:rtl/>
        </w:rPr>
        <w:t>2</w:t>
      </w:r>
      <w:r w:rsidR="00267913">
        <w:rPr>
          <w:rFonts w:cs="Simplified Arabic" w:hint="cs"/>
          <w:b/>
          <w:bCs/>
          <w:sz w:val="24"/>
          <w:szCs w:val="24"/>
          <w:rtl/>
        </w:rPr>
        <w:t xml:space="preserve">. </w:t>
      </w:r>
      <w:r>
        <w:rPr>
          <w:rFonts w:cs="Simplified Arabic"/>
          <w:b/>
          <w:bCs/>
          <w:sz w:val="24"/>
          <w:szCs w:val="24"/>
          <w:rtl/>
        </w:rPr>
        <w:t>تصميم العينة</w:t>
      </w:r>
    </w:p>
    <w:p w:rsidR="007E3CCA" w:rsidRPr="00FE585D" w:rsidRDefault="007E3CCA" w:rsidP="007E3CCA">
      <w:pPr>
        <w:tabs>
          <w:tab w:val="left" w:pos="-1"/>
          <w:tab w:val="left" w:pos="140"/>
        </w:tabs>
        <w:ind w:left="-1"/>
        <w:jc w:val="lowKashida"/>
        <w:rPr>
          <w:rFonts w:cs="Simplified Arabic"/>
          <w:sz w:val="24"/>
          <w:szCs w:val="24"/>
          <w:rtl/>
        </w:rPr>
      </w:pPr>
      <w:r w:rsidRPr="00FE585D">
        <w:rPr>
          <w:rFonts w:cs="Simplified Arabic"/>
          <w:sz w:val="24"/>
          <w:szCs w:val="24"/>
          <w:rtl/>
        </w:rPr>
        <w:t xml:space="preserve">تم تصميم عينة عشوائية طبقية منتظمة ذات مرحلة واحدة </w:t>
      </w:r>
      <w:r w:rsidRPr="00FE585D">
        <w:rPr>
          <w:rFonts w:cs="Simplified Arabic"/>
          <w:sz w:val="24"/>
          <w:szCs w:val="24"/>
        </w:rPr>
        <w:t>(One-stage Stratified Random Sample)</w:t>
      </w:r>
      <w:r w:rsidRPr="00FE585D">
        <w:rPr>
          <w:rFonts w:cs="Simplified Arabic"/>
          <w:sz w:val="24"/>
          <w:szCs w:val="24"/>
          <w:rtl/>
        </w:rPr>
        <w:t>،</w:t>
      </w:r>
      <w:r w:rsidRPr="00FE585D">
        <w:rPr>
          <w:rFonts w:cs="Simplified Arabic" w:hint="cs"/>
          <w:sz w:val="24"/>
          <w:szCs w:val="24"/>
          <w:rtl/>
        </w:rPr>
        <w:t xml:space="preserve"> </w:t>
      </w:r>
      <w:r w:rsidRPr="00FE585D">
        <w:rPr>
          <w:rFonts w:cs="Simplified Arabic"/>
          <w:sz w:val="24"/>
          <w:szCs w:val="24"/>
          <w:rtl/>
        </w:rPr>
        <w:t>بحيث تمثل المؤسسة وحدة المعاينة الأولية</w:t>
      </w:r>
      <w:r w:rsidRPr="00FE585D">
        <w:rPr>
          <w:rFonts w:cs="Simplified Arabic" w:hint="cs"/>
          <w:sz w:val="24"/>
          <w:szCs w:val="24"/>
          <w:rtl/>
        </w:rPr>
        <w:t>,</w:t>
      </w:r>
      <w:r w:rsidRPr="00FE585D">
        <w:rPr>
          <w:rFonts w:cs="Simplified Arabic"/>
          <w:sz w:val="24"/>
          <w:szCs w:val="24"/>
          <w:rtl/>
        </w:rPr>
        <w:t xml:space="preserve"> وقد استخدمت ثلاثة مستويات من الطبقات وذلك لتصميم عينة فعالة وممثلة لمجتمع المسح</w:t>
      </w:r>
      <w:r w:rsidRPr="00FE585D">
        <w:rPr>
          <w:rFonts w:cs="Simplified Arabic" w:hint="cs"/>
          <w:sz w:val="24"/>
          <w:szCs w:val="24"/>
          <w:rtl/>
        </w:rPr>
        <w:t>.</w:t>
      </w:r>
    </w:p>
    <w:p w:rsidR="007E3CCA" w:rsidRPr="00FE585D" w:rsidRDefault="007E3CCA" w:rsidP="007E3CCA">
      <w:pPr>
        <w:numPr>
          <w:ilvl w:val="0"/>
          <w:numId w:val="11"/>
        </w:numPr>
        <w:tabs>
          <w:tab w:val="clear" w:pos="648"/>
        </w:tabs>
        <w:ind w:left="424" w:right="0" w:hanging="284"/>
        <w:jc w:val="lowKashida"/>
        <w:rPr>
          <w:rFonts w:cs="Simplified Arabic"/>
          <w:sz w:val="24"/>
          <w:szCs w:val="24"/>
          <w:rtl/>
        </w:rPr>
      </w:pPr>
      <w:r w:rsidRPr="00FE585D">
        <w:rPr>
          <w:rFonts w:cs="Simplified Arabic"/>
          <w:sz w:val="24"/>
          <w:szCs w:val="24"/>
          <w:rtl/>
        </w:rPr>
        <w:t>فصل الإطار الى ثلاث طبقات جغرافية: الأولى الضفة الغربية</w:t>
      </w:r>
      <w:r w:rsidRPr="00FE585D">
        <w:rPr>
          <w:rFonts w:cs="Simplified Arabic" w:hint="cs"/>
          <w:sz w:val="24"/>
          <w:szCs w:val="24"/>
          <w:rtl/>
        </w:rPr>
        <w:t xml:space="preserve"> باستثناء محافظة القدس</w:t>
      </w:r>
      <w:r w:rsidRPr="00FE585D">
        <w:rPr>
          <w:rFonts w:cs="Simplified Arabic"/>
          <w:sz w:val="24"/>
          <w:szCs w:val="24"/>
          <w:rtl/>
        </w:rPr>
        <w:t>، والثانية قطاع غزة، والثالثة</w:t>
      </w:r>
      <w:r w:rsidRPr="00FE585D">
        <w:rPr>
          <w:rFonts w:cs="Simplified Arabic" w:hint="cs"/>
          <w:sz w:val="24"/>
          <w:szCs w:val="24"/>
          <w:rtl/>
        </w:rPr>
        <w:t xml:space="preserve"> محافظة</w:t>
      </w:r>
      <w:r w:rsidRPr="00FE585D">
        <w:rPr>
          <w:rFonts w:cs="Simplified Arabic"/>
          <w:sz w:val="24"/>
          <w:szCs w:val="24"/>
          <w:rtl/>
        </w:rPr>
        <w:t xml:space="preserve"> </w:t>
      </w:r>
      <w:r w:rsidRPr="00FE585D">
        <w:rPr>
          <w:rFonts w:cs="Simplified Arabic" w:hint="cs"/>
          <w:sz w:val="24"/>
          <w:szCs w:val="24"/>
          <w:rtl/>
        </w:rPr>
        <w:t>القدس.</w:t>
      </w:r>
      <w:r w:rsidRPr="00FE585D">
        <w:rPr>
          <w:rFonts w:cs="Simplified Arabic"/>
          <w:sz w:val="24"/>
          <w:szCs w:val="24"/>
          <w:rtl/>
        </w:rPr>
        <w:t xml:space="preserve">  </w:t>
      </w:r>
    </w:p>
    <w:p w:rsidR="007E3CCA" w:rsidRPr="00FE585D" w:rsidRDefault="007E3CCA" w:rsidP="00FE585D">
      <w:pPr>
        <w:numPr>
          <w:ilvl w:val="0"/>
          <w:numId w:val="11"/>
        </w:numPr>
        <w:tabs>
          <w:tab w:val="clear" w:pos="648"/>
        </w:tabs>
        <w:ind w:left="424" w:right="0" w:hanging="284"/>
        <w:jc w:val="lowKashida"/>
        <w:rPr>
          <w:rFonts w:cs="Simplified Arabic"/>
          <w:sz w:val="24"/>
          <w:szCs w:val="24"/>
          <w:rtl/>
        </w:rPr>
      </w:pPr>
      <w:r w:rsidRPr="00FE585D">
        <w:rPr>
          <w:rFonts w:cs="Simplified Arabic"/>
          <w:sz w:val="24"/>
          <w:szCs w:val="24"/>
          <w:rtl/>
        </w:rPr>
        <w:t>تم إنشاء طبقات على مستوى الحد</w:t>
      </w:r>
      <w:r w:rsidRPr="00FE585D">
        <w:rPr>
          <w:rFonts w:cs="Simplified Arabic" w:hint="cs"/>
          <w:sz w:val="24"/>
          <w:szCs w:val="24"/>
          <w:rtl/>
        </w:rPr>
        <w:t xml:space="preserve"> </w:t>
      </w:r>
      <w:r w:rsidRPr="00FE585D">
        <w:rPr>
          <w:rFonts w:cs="Simplified Arabic"/>
          <w:sz w:val="24"/>
          <w:szCs w:val="24"/>
          <w:rtl/>
        </w:rPr>
        <w:t>الثاني</w:t>
      </w:r>
      <w:r w:rsidRPr="00FE585D">
        <w:rPr>
          <w:rFonts w:cs="Simplified Arabic" w:hint="cs"/>
          <w:sz w:val="24"/>
          <w:szCs w:val="24"/>
          <w:rtl/>
        </w:rPr>
        <w:t xml:space="preserve"> (مسح الخدمات) والرابع (لبقية المسوح)</w:t>
      </w:r>
      <w:r w:rsidRPr="00FE585D">
        <w:rPr>
          <w:rFonts w:cs="Simplified Arabic"/>
          <w:sz w:val="24"/>
          <w:szCs w:val="24"/>
          <w:rtl/>
        </w:rPr>
        <w:t xml:space="preserve"> من النشاط الاقتصادي</w:t>
      </w:r>
      <w:r w:rsidRPr="00FE585D">
        <w:rPr>
          <w:rFonts w:cs="Simplified Arabic" w:hint="cs"/>
          <w:sz w:val="24"/>
          <w:szCs w:val="24"/>
          <w:rtl/>
        </w:rPr>
        <w:t xml:space="preserve">             </w:t>
      </w:r>
      <w:r w:rsidRPr="00FE585D">
        <w:rPr>
          <w:rFonts w:cs="Simplified Arabic"/>
          <w:sz w:val="24"/>
          <w:szCs w:val="24"/>
          <w:rtl/>
        </w:rPr>
        <w:t xml:space="preserve"> (</w:t>
      </w:r>
      <w:r w:rsidR="00FE585D" w:rsidRPr="00FE585D">
        <w:rPr>
          <w:rFonts w:cs="Simplified Arabic" w:hint="cs"/>
          <w:sz w:val="24"/>
          <w:szCs w:val="24"/>
          <w:rtl/>
        </w:rPr>
        <w:t>4</w:t>
      </w:r>
      <w:r w:rsidRPr="00FE585D">
        <w:rPr>
          <w:rFonts w:cs="Simplified Arabic"/>
          <w:sz w:val="24"/>
          <w:szCs w:val="24"/>
        </w:rPr>
        <w:t>ISIC-</w:t>
      </w:r>
      <w:r w:rsidRPr="00FE585D">
        <w:rPr>
          <w:rFonts w:cs="Simplified Arabic"/>
          <w:sz w:val="24"/>
          <w:szCs w:val="24"/>
          <w:rtl/>
        </w:rPr>
        <w:t xml:space="preserve">) بحيث يمثل كل نشاط طبقة فعلية. </w:t>
      </w:r>
    </w:p>
    <w:p w:rsidR="007E3CCA" w:rsidRPr="00FE585D" w:rsidRDefault="007E3CCA" w:rsidP="007E3CCA">
      <w:pPr>
        <w:numPr>
          <w:ilvl w:val="0"/>
          <w:numId w:val="11"/>
        </w:numPr>
        <w:tabs>
          <w:tab w:val="clear" w:pos="648"/>
        </w:tabs>
        <w:ind w:left="424" w:right="0" w:hanging="284"/>
        <w:jc w:val="both"/>
        <w:rPr>
          <w:rFonts w:cs="Simplified Arabic"/>
          <w:sz w:val="24"/>
          <w:szCs w:val="24"/>
        </w:rPr>
      </w:pPr>
      <w:r w:rsidRPr="00FE585D">
        <w:rPr>
          <w:rFonts w:cs="Simplified Arabic"/>
          <w:sz w:val="24"/>
          <w:szCs w:val="24"/>
          <w:rtl/>
        </w:rPr>
        <w:t>داخل الطبقات المذكورة أنش</w:t>
      </w:r>
      <w:r w:rsidRPr="00FE585D">
        <w:rPr>
          <w:rFonts w:cs="Simplified Arabic" w:hint="cs"/>
          <w:sz w:val="24"/>
          <w:szCs w:val="24"/>
          <w:rtl/>
        </w:rPr>
        <w:t>ئ</w:t>
      </w:r>
      <w:r w:rsidRPr="00FE585D">
        <w:rPr>
          <w:rFonts w:cs="Simplified Arabic"/>
          <w:sz w:val="24"/>
          <w:szCs w:val="24"/>
          <w:rtl/>
        </w:rPr>
        <w:t xml:space="preserve">ت طبقات فرعية وفقا لحجم العمالة </w:t>
      </w:r>
      <w:r w:rsidRPr="00FE585D">
        <w:rPr>
          <w:rFonts w:cs="Simplified Arabic" w:hint="cs"/>
          <w:sz w:val="24"/>
          <w:szCs w:val="24"/>
          <w:rtl/>
        </w:rPr>
        <w:t>وقد أُخِذَ</w:t>
      </w:r>
      <w:r w:rsidRPr="00FE585D">
        <w:rPr>
          <w:rFonts w:cs="Simplified Arabic"/>
          <w:sz w:val="24"/>
          <w:szCs w:val="24"/>
          <w:rtl/>
        </w:rPr>
        <w:t xml:space="preserve"> </w:t>
      </w:r>
      <w:r w:rsidRPr="00FE585D">
        <w:rPr>
          <w:rFonts w:cs="Simplified Arabic" w:hint="cs"/>
          <w:sz w:val="24"/>
          <w:szCs w:val="24"/>
          <w:rtl/>
        </w:rPr>
        <w:t>بالإعتبار</w:t>
      </w:r>
      <w:r w:rsidRPr="00FE585D">
        <w:rPr>
          <w:rFonts w:cs="Simplified Arabic"/>
          <w:sz w:val="24"/>
          <w:szCs w:val="24"/>
          <w:rtl/>
        </w:rPr>
        <w:t xml:space="preserve"> عدد المؤسسات الموزعة على هذه الطبقات</w:t>
      </w:r>
      <w:r w:rsidRPr="00FE585D">
        <w:rPr>
          <w:rFonts w:cs="Simplified Arabic" w:hint="cs"/>
          <w:sz w:val="24"/>
          <w:szCs w:val="24"/>
          <w:rtl/>
        </w:rPr>
        <w:t>، بالإضافة إلى أنه تم الأخذ بعين الإعتبار المؤسسات التي تهدف للربح، والمؤسسات التي لا تهدف الى الربح في أنشطة الخدمات</w:t>
      </w:r>
      <w:r w:rsidRPr="00FE585D">
        <w:rPr>
          <w:rFonts w:cs="Simplified Arabic"/>
          <w:sz w:val="24"/>
          <w:szCs w:val="24"/>
          <w:rtl/>
        </w:rPr>
        <w:t>.</w:t>
      </w:r>
    </w:p>
    <w:p w:rsidR="007E3CCA" w:rsidRPr="00A20EF6" w:rsidRDefault="007E3CCA" w:rsidP="00FE585D">
      <w:pPr>
        <w:tabs>
          <w:tab w:val="left" w:pos="-1"/>
        </w:tabs>
        <w:jc w:val="lowKashida"/>
        <w:rPr>
          <w:rFonts w:cs="Simplified Arabic"/>
          <w:sz w:val="16"/>
          <w:szCs w:val="16"/>
        </w:rPr>
      </w:pPr>
    </w:p>
    <w:p w:rsidR="007E3CCA" w:rsidRPr="00FE585D" w:rsidRDefault="007E3CCA" w:rsidP="00E31A38">
      <w:pPr>
        <w:tabs>
          <w:tab w:val="left" w:pos="-1"/>
        </w:tabs>
        <w:jc w:val="lowKashida"/>
        <w:rPr>
          <w:rFonts w:cs="Simplified Arabic"/>
          <w:sz w:val="24"/>
          <w:szCs w:val="24"/>
          <w:rtl/>
        </w:rPr>
      </w:pPr>
      <w:r w:rsidRPr="00FE585D">
        <w:rPr>
          <w:rFonts w:cs="Simplified Arabic" w:hint="cs"/>
          <w:sz w:val="24"/>
          <w:szCs w:val="24"/>
          <w:rtl/>
        </w:rPr>
        <w:t>ولأغراض احتساب بيانات الأنشطة السياحية، تم وضع محددات ل</w:t>
      </w:r>
      <w:r w:rsidR="00E31A38">
        <w:rPr>
          <w:rFonts w:cs="Simplified Arabic" w:hint="cs"/>
          <w:sz w:val="24"/>
          <w:szCs w:val="24"/>
          <w:rtl/>
        </w:rPr>
        <w:t>ل</w:t>
      </w:r>
      <w:r w:rsidRPr="00FE585D">
        <w:rPr>
          <w:rFonts w:cs="Simplified Arabic" w:hint="cs"/>
          <w:sz w:val="24"/>
          <w:szCs w:val="24"/>
          <w:rtl/>
        </w:rPr>
        <w:t>منشآت</w:t>
      </w:r>
      <w:r w:rsidR="00E31A38">
        <w:rPr>
          <w:rFonts w:cs="Simplified Arabic" w:hint="cs"/>
          <w:sz w:val="24"/>
          <w:szCs w:val="24"/>
          <w:rtl/>
        </w:rPr>
        <w:t xml:space="preserve"> العاملة بالقطاع السياحي، بحيث تم الأخذ بعين الإعتبار الحد الخامس من التصنيف عند سحب العينة</w:t>
      </w:r>
      <w:r w:rsidRPr="00FE585D">
        <w:rPr>
          <w:rFonts w:cs="Simplified Arabic" w:hint="cs"/>
          <w:sz w:val="24"/>
          <w:szCs w:val="24"/>
          <w:rtl/>
        </w:rPr>
        <w:t>.</w:t>
      </w:r>
    </w:p>
    <w:p w:rsidR="007E3CCA" w:rsidRPr="00A20EF6" w:rsidRDefault="007E3CCA" w:rsidP="00FE585D">
      <w:pPr>
        <w:tabs>
          <w:tab w:val="left" w:pos="-1"/>
        </w:tabs>
        <w:jc w:val="lowKashida"/>
        <w:rPr>
          <w:rFonts w:cs="Simplified Arabic"/>
          <w:sz w:val="16"/>
          <w:szCs w:val="16"/>
          <w:rtl/>
        </w:rPr>
      </w:pPr>
    </w:p>
    <w:p w:rsidR="00936429" w:rsidRPr="00D27006" w:rsidRDefault="00936429" w:rsidP="00227F1D">
      <w:pPr>
        <w:tabs>
          <w:tab w:val="left" w:pos="-1"/>
        </w:tabs>
        <w:jc w:val="lowKashida"/>
        <w:rPr>
          <w:rFonts w:cs="Simplified Arabic"/>
          <w:sz w:val="24"/>
          <w:szCs w:val="24"/>
        </w:rPr>
      </w:pPr>
      <w:r w:rsidRPr="00D27006">
        <w:rPr>
          <w:rFonts w:cs="Simplified Arabic" w:hint="cs"/>
          <w:sz w:val="24"/>
          <w:szCs w:val="24"/>
          <w:rtl/>
        </w:rPr>
        <w:t xml:space="preserve">بلغ </w:t>
      </w:r>
      <w:bookmarkStart w:id="3" w:name="OLE_LINK6"/>
      <w:r w:rsidR="00227F1D">
        <w:rPr>
          <w:rFonts w:cs="Simplified Arabic" w:hint="cs"/>
          <w:sz w:val="24"/>
          <w:szCs w:val="24"/>
          <w:rtl/>
        </w:rPr>
        <w:t xml:space="preserve">عدد المؤسسات السياحية التي شملتها عينة سلسلة المسوح الإقتصادية </w:t>
      </w:r>
      <w:r w:rsidRPr="00D27006">
        <w:rPr>
          <w:rFonts w:cs="Simplified Arabic" w:hint="cs"/>
          <w:sz w:val="24"/>
          <w:szCs w:val="24"/>
          <w:rtl/>
        </w:rPr>
        <w:t>في الاراضي الفسطينية (4</w:t>
      </w:r>
      <w:r w:rsidR="004304D5" w:rsidRPr="00D27006">
        <w:rPr>
          <w:rFonts w:cs="Simplified Arabic" w:hint="cs"/>
          <w:sz w:val="24"/>
          <w:szCs w:val="24"/>
          <w:rtl/>
        </w:rPr>
        <w:t>29</w:t>
      </w:r>
      <w:r w:rsidRPr="00D27006">
        <w:rPr>
          <w:rFonts w:cs="Simplified Arabic" w:hint="cs"/>
          <w:sz w:val="24"/>
          <w:szCs w:val="24"/>
          <w:rtl/>
        </w:rPr>
        <w:t xml:space="preserve">) مؤسسة تمثل </w:t>
      </w:r>
      <w:r w:rsidR="004304D5" w:rsidRPr="00D27006">
        <w:rPr>
          <w:rFonts w:cs="Simplified Arabic" w:hint="cs"/>
          <w:sz w:val="24"/>
          <w:szCs w:val="24"/>
          <w:rtl/>
        </w:rPr>
        <w:t>9.06</w:t>
      </w:r>
      <w:r w:rsidRPr="00D27006">
        <w:rPr>
          <w:rFonts w:cs="Simplified Arabic" w:hint="cs"/>
          <w:sz w:val="24"/>
          <w:szCs w:val="24"/>
          <w:rtl/>
        </w:rPr>
        <w:t>% من الاطار العام لجميع الانشطة السياحية المشمولة بالمسح، وقد جاء توزيع العينة على النحو الآتي:</w:t>
      </w:r>
    </w:p>
    <w:p w:rsidR="00936429" w:rsidRPr="00D27006" w:rsidRDefault="00936429" w:rsidP="00936429">
      <w:pPr>
        <w:ind w:left="282" w:right="360" w:hanging="142"/>
        <w:jc w:val="both"/>
        <w:rPr>
          <w:rFonts w:cs="Simplified Arabic"/>
          <w:sz w:val="24"/>
          <w:szCs w:val="24"/>
          <w:rtl/>
        </w:rPr>
      </w:pPr>
      <w:r w:rsidRPr="00D27006">
        <w:rPr>
          <w:rFonts w:cs="Simplified Arabic" w:hint="cs"/>
          <w:sz w:val="24"/>
          <w:szCs w:val="24"/>
          <w:rtl/>
        </w:rPr>
        <w:t>- انشطة صناعة  التحف الخشبية (49) مؤسسة.</w:t>
      </w:r>
    </w:p>
    <w:p w:rsidR="00936429" w:rsidRPr="00D27006" w:rsidRDefault="00936429" w:rsidP="00936429">
      <w:pPr>
        <w:ind w:left="282" w:right="360" w:hanging="142"/>
        <w:jc w:val="both"/>
        <w:rPr>
          <w:rFonts w:cs="Simplified Arabic"/>
          <w:sz w:val="24"/>
          <w:szCs w:val="24"/>
          <w:rtl/>
        </w:rPr>
      </w:pPr>
      <w:r w:rsidRPr="00D27006">
        <w:rPr>
          <w:rFonts w:cs="Simplified Arabic" w:hint="cs"/>
          <w:sz w:val="24"/>
          <w:szCs w:val="24"/>
          <w:rtl/>
        </w:rPr>
        <w:t>- بيع الهدايا التذكارية ومنتجات الحرف اليدوية  بالتجزئة (58) مؤسسة.</w:t>
      </w:r>
    </w:p>
    <w:p w:rsidR="00936429" w:rsidRPr="00D27006" w:rsidRDefault="00936429" w:rsidP="00D27006">
      <w:pPr>
        <w:ind w:left="282" w:right="360" w:hanging="142"/>
        <w:jc w:val="both"/>
        <w:rPr>
          <w:rFonts w:cs="Simplified Arabic"/>
          <w:sz w:val="24"/>
          <w:szCs w:val="24"/>
          <w:rtl/>
        </w:rPr>
      </w:pPr>
      <w:r w:rsidRPr="00D27006">
        <w:rPr>
          <w:rFonts w:cs="Simplified Arabic" w:hint="cs"/>
          <w:sz w:val="24"/>
          <w:szCs w:val="24"/>
          <w:rtl/>
        </w:rPr>
        <w:t>- أنشطة الإقامة قصيرة المدى</w:t>
      </w:r>
      <w:r w:rsidR="00D27006">
        <w:rPr>
          <w:rFonts w:cs="Simplified Arabic" w:hint="cs"/>
          <w:sz w:val="24"/>
          <w:szCs w:val="24"/>
          <w:rtl/>
        </w:rPr>
        <w:t xml:space="preserve"> (</w:t>
      </w:r>
      <w:r w:rsidRPr="00D27006">
        <w:rPr>
          <w:rFonts w:cs="Simplified Arabic" w:hint="cs"/>
          <w:sz w:val="24"/>
          <w:szCs w:val="24"/>
          <w:rtl/>
        </w:rPr>
        <w:t>68</w:t>
      </w:r>
      <w:r w:rsidR="00D27006">
        <w:rPr>
          <w:rFonts w:cs="Simplified Arabic" w:hint="cs"/>
          <w:sz w:val="24"/>
          <w:szCs w:val="24"/>
          <w:rtl/>
        </w:rPr>
        <w:t>)</w:t>
      </w:r>
      <w:r w:rsidRPr="00D27006">
        <w:rPr>
          <w:rFonts w:cs="Simplified Arabic" w:hint="cs"/>
          <w:sz w:val="24"/>
          <w:szCs w:val="24"/>
          <w:rtl/>
        </w:rPr>
        <w:t xml:space="preserve"> </w:t>
      </w:r>
    </w:p>
    <w:p w:rsidR="00936429" w:rsidRPr="00D27006" w:rsidRDefault="00936429" w:rsidP="00936429">
      <w:pPr>
        <w:ind w:left="140" w:right="360"/>
        <w:jc w:val="both"/>
        <w:rPr>
          <w:rFonts w:cs="Simplified Arabic"/>
          <w:sz w:val="24"/>
          <w:szCs w:val="24"/>
          <w:rtl/>
        </w:rPr>
      </w:pPr>
      <w:r w:rsidRPr="00D27006">
        <w:rPr>
          <w:rFonts w:cs="Simplified Arabic" w:hint="cs"/>
          <w:sz w:val="24"/>
          <w:szCs w:val="24"/>
          <w:rtl/>
        </w:rPr>
        <w:t xml:space="preserve">- انشطة المطاعم (147) مؤسسة. </w:t>
      </w:r>
    </w:p>
    <w:p w:rsidR="00936429" w:rsidRPr="00D27006" w:rsidRDefault="00936429" w:rsidP="004304D5">
      <w:pPr>
        <w:ind w:left="282" w:right="360" w:hanging="142"/>
        <w:jc w:val="both"/>
        <w:rPr>
          <w:rFonts w:cs="Simplified Arabic"/>
          <w:sz w:val="24"/>
          <w:szCs w:val="24"/>
          <w:rtl/>
        </w:rPr>
      </w:pPr>
      <w:r w:rsidRPr="00D27006">
        <w:rPr>
          <w:rFonts w:cs="Simplified Arabic" w:hint="cs"/>
          <w:sz w:val="24"/>
          <w:szCs w:val="24"/>
          <w:rtl/>
        </w:rPr>
        <w:t xml:space="preserve">- تأجير سيارات الركوب بدون سائق ونقل الركاب المنتظم بالباصات لمسافات طويلة </w:t>
      </w:r>
      <w:r w:rsidR="004304D5" w:rsidRPr="00D27006">
        <w:rPr>
          <w:rFonts w:cs="Simplified Arabic" w:hint="cs"/>
          <w:sz w:val="24"/>
          <w:szCs w:val="24"/>
          <w:rtl/>
        </w:rPr>
        <w:t>4</w:t>
      </w:r>
      <w:r w:rsidRPr="00D27006">
        <w:rPr>
          <w:rFonts w:cs="Simplified Arabic" w:hint="cs"/>
          <w:sz w:val="24"/>
          <w:szCs w:val="24"/>
          <w:rtl/>
        </w:rPr>
        <w:t>2</w:t>
      </w:r>
    </w:p>
    <w:p w:rsidR="00936429" w:rsidRPr="00D27006" w:rsidRDefault="00936429" w:rsidP="00D27006">
      <w:pPr>
        <w:ind w:left="282" w:right="360" w:hanging="142"/>
        <w:jc w:val="both"/>
        <w:rPr>
          <w:rFonts w:cs="Simplified Arabic"/>
          <w:sz w:val="24"/>
          <w:szCs w:val="24"/>
          <w:rtl/>
        </w:rPr>
      </w:pPr>
      <w:r w:rsidRPr="00D27006">
        <w:rPr>
          <w:rFonts w:cs="Simplified Arabic" w:hint="cs"/>
          <w:sz w:val="24"/>
          <w:szCs w:val="24"/>
          <w:rtl/>
        </w:rPr>
        <w:t>- أنشطة وكالات السفر</w:t>
      </w:r>
      <w:r w:rsidR="00D27006">
        <w:rPr>
          <w:rFonts w:cs="Simplified Arabic" w:hint="cs"/>
          <w:sz w:val="24"/>
          <w:szCs w:val="24"/>
          <w:rtl/>
        </w:rPr>
        <w:t xml:space="preserve"> (</w:t>
      </w:r>
      <w:r w:rsidRPr="00D27006">
        <w:rPr>
          <w:rFonts w:cs="Simplified Arabic" w:hint="cs"/>
          <w:sz w:val="24"/>
          <w:szCs w:val="24"/>
          <w:rtl/>
        </w:rPr>
        <w:t>4</w:t>
      </w:r>
      <w:r w:rsidR="004304D5" w:rsidRPr="00D27006">
        <w:rPr>
          <w:rFonts w:cs="Simplified Arabic" w:hint="cs"/>
          <w:sz w:val="24"/>
          <w:szCs w:val="24"/>
          <w:rtl/>
        </w:rPr>
        <w:t>6</w:t>
      </w:r>
      <w:r w:rsidR="00D27006">
        <w:rPr>
          <w:rFonts w:cs="Simplified Arabic" w:hint="cs"/>
          <w:sz w:val="24"/>
          <w:szCs w:val="24"/>
          <w:rtl/>
        </w:rPr>
        <w:t>)</w:t>
      </w:r>
    </w:p>
    <w:p w:rsidR="00936429" w:rsidRPr="00D27006" w:rsidRDefault="00936429" w:rsidP="004304D5">
      <w:pPr>
        <w:numPr>
          <w:ilvl w:val="0"/>
          <w:numId w:val="20"/>
        </w:numPr>
        <w:ind w:left="282" w:right="360" w:hanging="142"/>
        <w:jc w:val="both"/>
        <w:rPr>
          <w:rFonts w:cs="Simplified Arabic"/>
          <w:sz w:val="24"/>
          <w:szCs w:val="24"/>
          <w:rtl/>
        </w:rPr>
      </w:pPr>
      <w:r w:rsidRPr="00D27006">
        <w:rPr>
          <w:rFonts w:cs="Simplified Arabic" w:hint="cs"/>
          <w:sz w:val="24"/>
          <w:szCs w:val="24"/>
          <w:rtl/>
        </w:rPr>
        <w:t xml:space="preserve"> </w:t>
      </w:r>
      <w:r w:rsidR="004304D5" w:rsidRPr="00D27006">
        <w:rPr>
          <w:rFonts w:cs="Simplified Arabic" w:hint="cs"/>
          <w:sz w:val="24"/>
          <w:szCs w:val="24"/>
          <w:rtl/>
        </w:rPr>
        <w:t>تنظيم رحلات الحج والعمرة و</w:t>
      </w:r>
      <w:r w:rsidRPr="00D27006">
        <w:rPr>
          <w:rFonts w:cs="Simplified Arabic" w:hint="cs"/>
          <w:sz w:val="24"/>
          <w:szCs w:val="24"/>
          <w:rtl/>
        </w:rPr>
        <w:t>تقديم خدمات مساعدة للزوار (19) مؤسس</w:t>
      </w:r>
      <w:bookmarkEnd w:id="3"/>
      <w:r w:rsidR="004304D5" w:rsidRPr="00D27006">
        <w:rPr>
          <w:rFonts w:cs="Simplified Arabic" w:hint="cs"/>
          <w:sz w:val="24"/>
          <w:szCs w:val="24"/>
          <w:rtl/>
        </w:rPr>
        <w:t>ة.</w:t>
      </w:r>
    </w:p>
    <w:p w:rsidR="00AC5B1E" w:rsidRDefault="00AC5B1E" w:rsidP="00AC5B1E">
      <w:pPr>
        <w:ind w:left="282" w:right="720"/>
        <w:jc w:val="both"/>
        <w:rPr>
          <w:rFonts w:cs="Simplified Arabic"/>
          <w:sz w:val="16"/>
          <w:szCs w:val="16"/>
          <w:rtl/>
        </w:rPr>
      </w:pPr>
    </w:p>
    <w:p w:rsidR="00AC5B1E" w:rsidRDefault="00AC5B1E" w:rsidP="00AC5B1E">
      <w:pPr>
        <w:ind w:left="282" w:right="720"/>
        <w:jc w:val="both"/>
        <w:rPr>
          <w:rFonts w:cs="Simplified Arabic"/>
          <w:sz w:val="16"/>
          <w:szCs w:val="16"/>
          <w:rtl/>
        </w:rPr>
      </w:pPr>
    </w:p>
    <w:p w:rsidR="00D27006" w:rsidRDefault="00D27006">
      <w:pPr>
        <w:bidi w:val="0"/>
        <w:spacing w:after="200" w:line="276" w:lineRule="auto"/>
        <w:rPr>
          <w:rFonts w:cs="Simplified Arabic"/>
          <w:sz w:val="16"/>
          <w:szCs w:val="16"/>
          <w:rtl/>
        </w:rPr>
      </w:pPr>
      <w:r>
        <w:rPr>
          <w:rFonts w:cs="Simplified Arabic"/>
          <w:sz w:val="16"/>
          <w:szCs w:val="16"/>
          <w:rtl/>
        </w:rPr>
        <w:br w:type="page"/>
      </w:r>
    </w:p>
    <w:p w:rsidR="007E3CCA" w:rsidRDefault="00267913" w:rsidP="00080469">
      <w:pPr>
        <w:tabs>
          <w:tab w:val="left" w:pos="-1"/>
        </w:tabs>
        <w:ind w:left="-1"/>
        <w:jc w:val="lowKashida"/>
        <w:rPr>
          <w:rFonts w:cs="Simplified Arabic"/>
          <w:b/>
          <w:bCs/>
          <w:sz w:val="24"/>
          <w:szCs w:val="24"/>
          <w:rtl/>
        </w:rPr>
      </w:pPr>
      <w:r>
        <w:rPr>
          <w:rFonts w:cs="Simplified Arabic" w:hint="cs"/>
          <w:b/>
          <w:bCs/>
          <w:sz w:val="24"/>
          <w:szCs w:val="24"/>
          <w:rtl/>
        </w:rPr>
        <w:lastRenderedPageBreak/>
        <w:t>4.2</w:t>
      </w:r>
      <w:r w:rsidR="007E3CCA">
        <w:rPr>
          <w:rFonts w:cs="Simplified Arabic"/>
          <w:b/>
          <w:bCs/>
          <w:sz w:val="24"/>
          <w:szCs w:val="24"/>
          <w:rtl/>
        </w:rPr>
        <w:t xml:space="preserve">  تنظيم وإدارة العمل الميداني</w:t>
      </w:r>
    </w:p>
    <w:p w:rsidR="007E3CCA" w:rsidRDefault="007E3CCA" w:rsidP="00AD5479">
      <w:pPr>
        <w:tabs>
          <w:tab w:val="left" w:pos="-1"/>
        </w:tabs>
        <w:ind w:left="-1"/>
        <w:jc w:val="lowKashida"/>
        <w:rPr>
          <w:rFonts w:cs="Simplified Arabic"/>
          <w:sz w:val="24"/>
          <w:szCs w:val="24"/>
          <w:rtl/>
        </w:rPr>
      </w:pPr>
      <w:r>
        <w:rPr>
          <w:rFonts w:cs="Simplified Arabic" w:hint="cs"/>
          <w:sz w:val="24"/>
          <w:szCs w:val="24"/>
          <w:rtl/>
        </w:rPr>
        <w:t>تم</w:t>
      </w:r>
      <w:r>
        <w:rPr>
          <w:rFonts w:cs="Simplified Arabic"/>
          <w:sz w:val="24"/>
          <w:szCs w:val="24"/>
          <w:rtl/>
        </w:rPr>
        <w:t xml:space="preserve"> تنفيذ عملية جمع البيانات والتنسيق ميدانياً وفق الخطة المعدة لذلك، بالإضافة لإعداد التعليمات والنماذج والأدوات اللازمة للعمل الميداني.</w:t>
      </w:r>
      <w:r>
        <w:rPr>
          <w:rFonts w:cs="Simplified Arabic" w:hint="cs"/>
          <w:sz w:val="24"/>
          <w:szCs w:val="24"/>
          <w:rtl/>
        </w:rPr>
        <w:t xml:space="preserve"> </w:t>
      </w:r>
      <w:r>
        <w:rPr>
          <w:rFonts w:cs="Simplified Arabic"/>
          <w:sz w:val="24"/>
          <w:szCs w:val="24"/>
          <w:rtl/>
        </w:rPr>
        <w:t xml:space="preserve"> ويتشكل فريق العمل الميداني من منسق للعمل الميداني ومدراء المكاتب في المحافظات وفرق ميدانية، </w:t>
      </w:r>
      <w:r>
        <w:rPr>
          <w:rFonts w:cs="Simplified Arabic" w:hint="cs"/>
          <w:sz w:val="24"/>
          <w:szCs w:val="24"/>
          <w:rtl/>
        </w:rPr>
        <w:t>وقد وفر الجهاز مكاتب في كافة المحافظات وذلك لما تتطلبه مهمة</w:t>
      </w:r>
      <w:r>
        <w:rPr>
          <w:rFonts w:cs="Simplified Arabic"/>
          <w:sz w:val="24"/>
          <w:szCs w:val="24"/>
          <w:rtl/>
        </w:rPr>
        <w:t xml:space="preserve"> الإشراف والمتابعة والتدقيق لمختلف فعاليات المشروع وجود مكاتب في المحافظات تكون قريبة من مختلف مناطق العمل بحيث يتم استخدامها كمراكز لتجميع أفراد الفرق العاملة في الميدان قبل وبعد انتهاء العمل اليومي، حيث تتم عملية استلام وتسليم أدوات </w:t>
      </w:r>
      <w:r w:rsidR="00AD5479">
        <w:rPr>
          <w:rFonts w:cs="Simplified Arabic" w:hint="cs"/>
          <w:sz w:val="24"/>
          <w:szCs w:val="24"/>
          <w:rtl/>
        </w:rPr>
        <w:t xml:space="preserve">سلسلة المسوح </w:t>
      </w:r>
      <w:r>
        <w:rPr>
          <w:rFonts w:cs="Simplified Arabic"/>
          <w:sz w:val="24"/>
          <w:szCs w:val="24"/>
          <w:rtl/>
        </w:rPr>
        <w:t>المختلفة وتعبئة النماذج وكتابة التقارير ومراجعة وتدقيق حصيلة العمل اليومي.</w:t>
      </w:r>
    </w:p>
    <w:p w:rsidR="00FB178E" w:rsidRPr="00080469" w:rsidRDefault="00FB178E" w:rsidP="007E3CCA">
      <w:pPr>
        <w:tabs>
          <w:tab w:val="left" w:pos="-1"/>
        </w:tabs>
        <w:ind w:left="-1"/>
        <w:jc w:val="lowKashida"/>
        <w:rPr>
          <w:rFonts w:cs="Simplified Arabic"/>
          <w:sz w:val="16"/>
          <w:szCs w:val="16"/>
          <w:rtl/>
        </w:rPr>
      </w:pPr>
    </w:p>
    <w:p w:rsidR="001E51E3" w:rsidRDefault="00267913" w:rsidP="0075477B">
      <w:pPr>
        <w:ind w:left="-19"/>
        <w:rPr>
          <w:rFonts w:cs="Simplified Arabic"/>
          <w:b/>
          <w:bCs/>
          <w:sz w:val="24"/>
          <w:szCs w:val="24"/>
          <w:rtl/>
        </w:rPr>
      </w:pPr>
      <w:r>
        <w:rPr>
          <w:rFonts w:cs="Simplified Arabic" w:hint="cs"/>
          <w:b/>
          <w:bCs/>
          <w:szCs w:val="24"/>
          <w:rtl/>
        </w:rPr>
        <w:t>5.2</w:t>
      </w:r>
      <w:r w:rsidR="001E51E3">
        <w:rPr>
          <w:rFonts w:cs="Simplified Arabic" w:hint="cs"/>
          <w:szCs w:val="24"/>
          <w:rtl/>
        </w:rPr>
        <w:t xml:space="preserve"> </w:t>
      </w:r>
      <w:r w:rsidR="001E51E3">
        <w:rPr>
          <w:rFonts w:cs="Simplified Arabic" w:hint="cs"/>
          <w:b/>
          <w:bCs/>
          <w:sz w:val="24"/>
          <w:szCs w:val="24"/>
          <w:rtl/>
        </w:rPr>
        <w:t xml:space="preserve">معالجة </w:t>
      </w:r>
      <w:r w:rsidR="001E51E3">
        <w:rPr>
          <w:rFonts w:cs="Simplified Arabic"/>
          <w:b/>
          <w:bCs/>
          <w:sz w:val="24"/>
          <w:szCs w:val="24"/>
          <w:rtl/>
        </w:rPr>
        <w:t>البيانات</w:t>
      </w:r>
    </w:p>
    <w:p w:rsidR="001E51E3" w:rsidRDefault="001E51E3" w:rsidP="001E51E3">
      <w:pPr>
        <w:overflowPunct w:val="0"/>
        <w:autoSpaceDE w:val="0"/>
        <w:autoSpaceDN w:val="0"/>
        <w:adjustRightInd w:val="0"/>
        <w:ind w:left="1"/>
        <w:jc w:val="lowKashida"/>
        <w:rPr>
          <w:rFonts w:ascii="Courier New" w:hAnsi="Courier New" w:cs="Simplified Arabic"/>
          <w:sz w:val="24"/>
          <w:szCs w:val="24"/>
          <w:rtl/>
        </w:rPr>
      </w:pPr>
      <w:r>
        <w:rPr>
          <w:rFonts w:ascii="Courier New" w:hAnsi="Courier New" w:cs="Simplified Arabic" w:hint="eastAsia"/>
          <w:sz w:val="24"/>
          <w:szCs w:val="24"/>
          <w:rtl/>
        </w:rPr>
        <w:t>من</w:t>
      </w:r>
      <w:r>
        <w:rPr>
          <w:rFonts w:ascii="Courier New" w:hAnsi="Courier New" w:cs="Simplified Arabic"/>
          <w:sz w:val="24"/>
          <w:szCs w:val="24"/>
          <w:rtl/>
        </w:rPr>
        <w:t xml:space="preserve"> أجل التحقق من جودة </w:t>
      </w:r>
      <w:r>
        <w:rPr>
          <w:rFonts w:ascii="Courier New" w:hAnsi="Courier New" w:cs="Simplified Arabic" w:hint="eastAsia"/>
          <w:sz w:val="24"/>
          <w:szCs w:val="24"/>
          <w:rtl/>
        </w:rPr>
        <w:t>البيانات</w:t>
      </w:r>
      <w:r>
        <w:rPr>
          <w:rFonts w:ascii="Courier New" w:hAnsi="Courier New" w:cs="Simplified Arabic"/>
          <w:sz w:val="24"/>
          <w:szCs w:val="24"/>
          <w:rtl/>
        </w:rPr>
        <w:t xml:space="preserve"> واتساقها، تم اتخاذ مجموعة من </w:t>
      </w:r>
      <w:r>
        <w:rPr>
          <w:rFonts w:cs="Simplified Arabic"/>
          <w:sz w:val="24"/>
          <w:szCs w:val="24"/>
          <w:rtl/>
        </w:rPr>
        <w:t>الإ</w:t>
      </w:r>
      <w:r>
        <w:rPr>
          <w:rFonts w:ascii="Courier New" w:hAnsi="Courier New" w:cs="Simplified Arabic"/>
          <w:sz w:val="24"/>
          <w:szCs w:val="24"/>
          <w:rtl/>
        </w:rPr>
        <w:t xml:space="preserve">جراءات التي من شأنها تعزيز دقة </w:t>
      </w:r>
      <w:r>
        <w:rPr>
          <w:rFonts w:ascii="Courier New" w:hAnsi="Courier New" w:cs="Simplified Arabic" w:hint="eastAsia"/>
          <w:sz w:val="24"/>
          <w:szCs w:val="24"/>
          <w:rtl/>
        </w:rPr>
        <w:t>البيانات</w:t>
      </w:r>
      <w:r>
        <w:rPr>
          <w:rFonts w:ascii="Courier New" w:hAnsi="Courier New" w:cs="Simplified Arabic"/>
          <w:sz w:val="24"/>
          <w:szCs w:val="24"/>
          <w:rtl/>
        </w:rPr>
        <w:t xml:space="preserve"> </w:t>
      </w:r>
      <w:r>
        <w:rPr>
          <w:rFonts w:ascii="Courier New" w:hAnsi="Courier New" w:cs="Simplified Arabic" w:hint="cs"/>
          <w:sz w:val="24"/>
          <w:szCs w:val="24"/>
          <w:rtl/>
        </w:rPr>
        <w:t>خلال عملية معالجتها وحوسبتها</w:t>
      </w:r>
      <w:r>
        <w:rPr>
          <w:rFonts w:ascii="Courier New" w:hAnsi="Courier New" w:cs="Simplified Arabic"/>
          <w:sz w:val="24"/>
          <w:szCs w:val="24"/>
          <w:rtl/>
        </w:rPr>
        <w:t xml:space="preserve">، وقد تمثلت هذه </w:t>
      </w:r>
      <w:r>
        <w:rPr>
          <w:rFonts w:cs="Simplified Arabic"/>
          <w:sz w:val="24"/>
          <w:szCs w:val="24"/>
          <w:rtl/>
        </w:rPr>
        <w:t>الإ</w:t>
      </w:r>
      <w:r>
        <w:rPr>
          <w:rFonts w:ascii="Courier New" w:hAnsi="Courier New" w:cs="Simplified Arabic"/>
          <w:sz w:val="24"/>
          <w:szCs w:val="24"/>
          <w:rtl/>
        </w:rPr>
        <w:t xml:space="preserve">جراءات </w:t>
      </w:r>
      <w:r>
        <w:rPr>
          <w:rFonts w:ascii="Courier New" w:hAnsi="Courier New" w:cs="Simplified Arabic" w:hint="cs"/>
          <w:sz w:val="24"/>
          <w:szCs w:val="24"/>
          <w:rtl/>
        </w:rPr>
        <w:t>بما يلي</w:t>
      </w:r>
      <w:r>
        <w:rPr>
          <w:rFonts w:ascii="Courier New" w:hAnsi="Courier New" w:cs="Simplified Arabic"/>
          <w:sz w:val="24"/>
          <w:szCs w:val="24"/>
          <w:rtl/>
        </w:rPr>
        <w:t>:</w:t>
      </w:r>
    </w:p>
    <w:p w:rsidR="001E51E3" w:rsidRDefault="001E51E3" w:rsidP="00AD5479">
      <w:pPr>
        <w:numPr>
          <w:ilvl w:val="0"/>
          <w:numId w:val="16"/>
        </w:numPr>
        <w:ind w:left="227" w:right="0" w:hanging="227"/>
        <w:jc w:val="lowKashida"/>
        <w:rPr>
          <w:rFonts w:cs="Simplified Arabic"/>
          <w:sz w:val="24"/>
          <w:szCs w:val="24"/>
        </w:rPr>
      </w:pPr>
      <w:r>
        <w:rPr>
          <w:rFonts w:cs="Simplified Arabic" w:hint="cs"/>
          <w:sz w:val="24"/>
          <w:szCs w:val="24"/>
          <w:rtl/>
        </w:rPr>
        <w:t xml:space="preserve">تجهيز برنامج الإدخال لاستمارة </w:t>
      </w:r>
      <w:r w:rsidR="00AD5479">
        <w:rPr>
          <w:rFonts w:cs="Simplified Arabic" w:hint="cs"/>
          <w:sz w:val="24"/>
          <w:szCs w:val="24"/>
          <w:rtl/>
        </w:rPr>
        <w:t xml:space="preserve">سلسلة المسوح </w:t>
      </w:r>
      <w:r>
        <w:rPr>
          <w:rFonts w:cs="Simplified Arabic" w:hint="cs"/>
          <w:sz w:val="24"/>
          <w:szCs w:val="24"/>
          <w:rtl/>
        </w:rPr>
        <w:t>بحيث يكون شاشة لكل صفحة من صفحات الاستمارة.</w:t>
      </w:r>
    </w:p>
    <w:p w:rsidR="001E51E3" w:rsidRDefault="001E51E3" w:rsidP="001E51E3">
      <w:pPr>
        <w:numPr>
          <w:ilvl w:val="0"/>
          <w:numId w:val="16"/>
        </w:numPr>
        <w:ind w:left="227" w:right="0" w:hanging="227"/>
        <w:jc w:val="lowKashida"/>
        <w:rPr>
          <w:rFonts w:cs="Simplified Arabic"/>
          <w:sz w:val="24"/>
          <w:szCs w:val="24"/>
          <w:rtl/>
        </w:rPr>
      </w:pPr>
      <w:r>
        <w:rPr>
          <w:rFonts w:cs="Simplified Arabic" w:hint="cs"/>
          <w:sz w:val="24"/>
          <w:szCs w:val="24"/>
          <w:rtl/>
        </w:rPr>
        <w:t>تغذية البرنامج بقائمة من الشروط المرجعية للتدقيق الآلي على الاستمارة من حيث التدقيق ومنطقية البيانات.</w:t>
      </w:r>
    </w:p>
    <w:p w:rsidR="001E51E3" w:rsidRDefault="001E51E3" w:rsidP="001E51E3">
      <w:pPr>
        <w:numPr>
          <w:ilvl w:val="0"/>
          <w:numId w:val="16"/>
        </w:numPr>
        <w:ind w:left="227" w:right="0" w:hanging="227"/>
        <w:jc w:val="lowKashida"/>
        <w:rPr>
          <w:rFonts w:cs="Simplified Arabic"/>
          <w:sz w:val="24"/>
          <w:szCs w:val="24"/>
        </w:rPr>
      </w:pPr>
      <w:r>
        <w:rPr>
          <w:rFonts w:cs="Simplified Arabic" w:hint="cs"/>
          <w:sz w:val="24"/>
          <w:szCs w:val="24"/>
          <w:rtl/>
        </w:rPr>
        <w:t>التحقق من فاعلية البرنامج من خلال إدخال استمارات تجريبية لكل من المسوح إحداها مغلوطة والأخرى صحيحة.</w:t>
      </w:r>
    </w:p>
    <w:p w:rsidR="001E51E3" w:rsidRDefault="001E51E3" w:rsidP="001E51E3">
      <w:pPr>
        <w:numPr>
          <w:ilvl w:val="0"/>
          <w:numId w:val="16"/>
        </w:numPr>
        <w:ind w:left="227" w:right="0" w:hanging="227"/>
        <w:jc w:val="lowKashida"/>
        <w:rPr>
          <w:rFonts w:cs="Simplified Arabic"/>
          <w:sz w:val="24"/>
          <w:szCs w:val="24"/>
          <w:rtl/>
        </w:rPr>
      </w:pPr>
      <w:r>
        <w:rPr>
          <w:rFonts w:cs="Simplified Arabic" w:hint="cs"/>
          <w:sz w:val="24"/>
          <w:szCs w:val="24"/>
          <w:rtl/>
        </w:rPr>
        <w:t xml:space="preserve">اختيار مدخلي البيانات من ذوي الاختصاص في مجال البرمجة والكمبيوتر وتم </w:t>
      </w:r>
      <w:r>
        <w:rPr>
          <w:rFonts w:cs="Simplified Arabic"/>
          <w:sz w:val="24"/>
          <w:szCs w:val="24"/>
          <w:rtl/>
        </w:rPr>
        <w:t>تدريب</w:t>
      </w:r>
      <w:r>
        <w:rPr>
          <w:rFonts w:cs="Simplified Arabic" w:hint="cs"/>
          <w:sz w:val="24"/>
          <w:szCs w:val="24"/>
          <w:rtl/>
        </w:rPr>
        <w:t>هم بشكل كامل قبل العمل.</w:t>
      </w:r>
    </w:p>
    <w:p w:rsidR="001E51E3" w:rsidRDefault="001E51E3" w:rsidP="001E51E3">
      <w:pPr>
        <w:numPr>
          <w:ilvl w:val="0"/>
          <w:numId w:val="16"/>
        </w:numPr>
        <w:ind w:left="227" w:right="0" w:hanging="227"/>
        <w:jc w:val="lowKashida"/>
        <w:rPr>
          <w:rFonts w:cs="Simplified Arabic"/>
          <w:sz w:val="24"/>
          <w:szCs w:val="24"/>
        </w:rPr>
      </w:pPr>
      <w:r>
        <w:rPr>
          <w:rFonts w:cs="Simplified Arabic" w:hint="cs"/>
          <w:sz w:val="24"/>
          <w:szCs w:val="24"/>
          <w:rtl/>
        </w:rPr>
        <w:t>استلام ملفات بالبيانات المدخلة بشكل أسبوعي أو نصف شهري ليتم فحصها وتدقيقها وتم تسليم كشوف بالملاحظات  لتعمم على مراكز الإدخال في كل المناطق وتم معالجتها.</w:t>
      </w:r>
    </w:p>
    <w:p w:rsidR="00F276EB" w:rsidRPr="00080469" w:rsidRDefault="00F276EB" w:rsidP="00080469">
      <w:pPr>
        <w:tabs>
          <w:tab w:val="left" w:pos="-1"/>
        </w:tabs>
        <w:ind w:left="-1"/>
        <w:jc w:val="lowKashida"/>
        <w:rPr>
          <w:rFonts w:cs="Simplified Arabic"/>
          <w:sz w:val="16"/>
          <w:szCs w:val="16"/>
          <w:rtl/>
        </w:rPr>
      </w:pPr>
    </w:p>
    <w:p w:rsidR="00721B69" w:rsidRPr="00FB178E" w:rsidRDefault="00B93002" w:rsidP="00080469">
      <w:pPr>
        <w:pStyle w:val="Heading3"/>
        <w:ind w:left="-1"/>
        <w:jc w:val="both"/>
        <w:rPr>
          <w:rFonts w:cs="Simplified Arabic"/>
          <w:sz w:val="24"/>
          <w:szCs w:val="24"/>
          <w:rtl/>
        </w:rPr>
      </w:pPr>
      <w:r>
        <w:rPr>
          <w:rFonts w:cs="Simplified Arabic" w:hint="cs"/>
          <w:sz w:val="24"/>
          <w:szCs w:val="24"/>
          <w:rtl/>
        </w:rPr>
        <w:t>6.2</w:t>
      </w:r>
      <w:r w:rsidR="00721B69" w:rsidRPr="00FB178E">
        <w:rPr>
          <w:rFonts w:cs="Simplified Arabic"/>
          <w:sz w:val="24"/>
          <w:szCs w:val="24"/>
          <w:rtl/>
        </w:rPr>
        <w:t xml:space="preserve">  فترة الإسناد الزمني</w:t>
      </w:r>
    </w:p>
    <w:p w:rsidR="00721B69" w:rsidRDefault="00721B69" w:rsidP="00721B69">
      <w:pPr>
        <w:ind w:left="161"/>
        <w:jc w:val="both"/>
        <w:rPr>
          <w:rFonts w:cs="Simplified Arabic"/>
          <w:sz w:val="24"/>
          <w:szCs w:val="24"/>
          <w:rtl/>
        </w:rPr>
      </w:pPr>
      <w:r>
        <w:rPr>
          <w:rFonts w:cs="Simplified Arabic"/>
          <w:sz w:val="24"/>
          <w:szCs w:val="24"/>
          <w:rtl/>
        </w:rPr>
        <w:t xml:space="preserve">تجمع بيانات </w:t>
      </w:r>
      <w:r>
        <w:rPr>
          <w:rFonts w:cs="Simplified Arabic" w:hint="cs"/>
          <w:sz w:val="24"/>
          <w:szCs w:val="24"/>
          <w:rtl/>
        </w:rPr>
        <w:t>السلسلة</w:t>
      </w:r>
      <w:r>
        <w:rPr>
          <w:rFonts w:cs="Simplified Arabic"/>
          <w:sz w:val="24"/>
          <w:szCs w:val="24"/>
          <w:rtl/>
        </w:rPr>
        <w:t xml:space="preserve"> للسنة الميلادية للفترة من </w:t>
      </w:r>
      <w:r>
        <w:rPr>
          <w:rFonts w:cs="Simplified Arabic" w:hint="cs"/>
          <w:sz w:val="24"/>
          <w:szCs w:val="24"/>
          <w:rtl/>
        </w:rPr>
        <w:t>0</w:t>
      </w:r>
      <w:r>
        <w:rPr>
          <w:rFonts w:cs="Simplified Arabic"/>
          <w:sz w:val="24"/>
          <w:szCs w:val="24"/>
          <w:rtl/>
        </w:rPr>
        <w:t>1/</w:t>
      </w:r>
      <w:r>
        <w:rPr>
          <w:rFonts w:cs="Simplified Arabic" w:hint="cs"/>
          <w:sz w:val="24"/>
          <w:szCs w:val="24"/>
          <w:rtl/>
        </w:rPr>
        <w:t>0</w:t>
      </w:r>
      <w:r>
        <w:rPr>
          <w:rFonts w:cs="Simplified Arabic"/>
          <w:sz w:val="24"/>
          <w:szCs w:val="24"/>
          <w:rtl/>
        </w:rPr>
        <w:t>1/</w:t>
      </w:r>
      <w:r>
        <w:rPr>
          <w:rFonts w:cs="Simplified Arabic" w:hint="cs"/>
          <w:sz w:val="24"/>
          <w:szCs w:val="24"/>
          <w:rtl/>
        </w:rPr>
        <w:t>2010</w:t>
      </w:r>
      <w:r>
        <w:rPr>
          <w:rFonts w:cs="Simplified Arabic"/>
          <w:sz w:val="24"/>
          <w:szCs w:val="24"/>
          <w:rtl/>
        </w:rPr>
        <w:t xml:space="preserve"> ولغاية 31/12/</w:t>
      </w:r>
      <w:r>
        <w:rPr>
          <w:rFonts w:cs="Simplified Arabic" w:hint="cs"/>
          <w:sz w:val="24"/>
          <w:szCs w:val="24"/>
          <w:rtl/>
        </w:rPr>
        <w:t>2010</w:t>
      </w:r>
      <w:r>
        <w:rPr>
          <w:rFonts w:cs="Simplified Arabic"/>
          <w:sz w:val="24"/>
          <w:szCs w:val="24"/>
          <w:rtl/>
        </w:rPr>
        <w:t>.</w:t>
      </w:r>
    </w:p>
    <w:p w:rsidR="00CF18AD" w:rsidRDefault="00721B69" w:rsidP="00B93002">
      <w:pPr>
        <w:pStyle w:val="BlockText"/>
        <w:ind w:left="161" w:right="0"/>
        <w:jc w:val="both"/>
        <w:rPr>
          <w:sz w:val="24"/>
          <w:szCs w:val="24"/>
          <w:rtl/>
        </w:rPr>
      </w:pPr>
      <w:r>
        <w:rPr>
          <w:sz w:val="24"/>
          <w:szCs w:val="24"/>
          <w:rtl/>
        </w:rPr>
        <w:t xml:space="preserve">تعد معظم المؤسسات حساباتها وفق السنة المالية المتوافقة مع السنة الميلادية، أما إذا اختلفت السنة المالية للمؤسسة، فإنه تؤخذ بيانات السنة المالية التي يقع الجزء الأكبر منها (ستة شهور فأكثر) في عام الإسناد الزمني </w:t>
      </w:r>
      <w:r>
        <w:rPr>
          <w:rFonts w:hint="cs"/>
          <w:sz w:val="24"/>
          <w:szCs w:val="24"/>
          <w:rtl/>
        </w:rPr>
        <w:t>2010</w:t>
      </w:r>
      <w:r>
        <w:rPr>
          <w:sz w:val="24"/>
          <w:szCs w:val="24"/>
          <w:rtl/>
        </w:rPr>
        <w:t>.</w:t>
      </w:r>
    </w:p>
    <w:p w:rsidR="00CF18AD" w:rsidRDefault="00CF18AD" w:rsidP="00080469">
      <w:pPr>
        <w:tabs>
          <w:tab w:val="left" w:pos="-1"/>
        </w:tabs>
        <w:ind w:left="-1"/>
        <w:jc w:val="lowKashida"/>
        <w:rPr>
          <w:rFonts w:cs="Simplified Arabic"/>
          <w:sz w:val="16"/>
          <w:szCs w:val="16"/>
          <w:rtl/>
        </w:rPr>
      </w:pPr>
    </w:p>
    <w:p w:rsidR="009D501F" w:rsidRDefault="00B93002" w:rsidP="009D501F">
      <w:pPr>
        <w:pStyle w:val="Header"/>
        <w:tabs>
          <w:tab w:val="clear" w:pos="4153"/>
          <w:tab w:val="clear" w:pos="8306"/>
        </w:tabs>
        <w:jc w:val="lowKashida"/>
        <w:rPr>
          <w:rFonts w:cs="Simplified Arabic"/>
          <w:b/>
          <w:bCs/>
          <w:sz w:val="24"/>
          <w:szCs w:val="24"/>
          <w:rtl/>
        </w:rPr>
      </w:pPr>
      <w:r>
        <w:rPr>
          <w:rFonts w:cs="Simplified Arabic" w:hint="cs"/>
          <w:b/>
          <w:bCs/>
          <w:sz w:val="24"/>
          <w:szCs w:val="24"/>
          <w:rtl/>
        </w:rPr>
        <w:t>7.2</w:t>
      </w:r>
      <w:r w:rsidR="009D501F">
        <w:rPr>
          <w:rFonts w:cs="Simplified Arabic" w:hint="cs"/>
          <w:b/>
          <w:bCs/>
          <w:sz w:val="24"/>
          <w:szCs w:val="24"/>
          <w:rtl/>
        </w:rPr>
        <w:t xml:space="preserve"> دقة البيانات</w:t>
      </w:r>
    </w:p>
    <w:p w:rsidR="009D501F" w:rsidRDefault="009D501F" w:rsidP="00221E69">
      <w:pPr>
        <w:pStyle w:val="Header"/>
        <w:tabs>
          <w:tab w:val="clear" w:pos="4153"/>
          <w:tab w:val="clear" w:pos="8306"/>
        </w:tabs>
        <w:jc w:val="lowKashida"/>
        <w:rPr>
          <w:rFonts w:cs="Simplified Arabic"/>
          <w:sz w:val="24"/>
          <w:szCs w:val="24"/>
          <w:rtl/>
        </w:rPr>
      </w:pPr>
      <w:r>
        <w:rPr>
          <w:rFonts w:cs="Simplified Arabic" w:hint="cs"/>
          <w:sz w:val="24"/>
          <w:szCs w:val="24"/>
          <w:rtl/>
        </w:rPr>
        <w:t xml:space="preserve">تم جمع بيانات </w:t>
      </w:r>
      <w:r w:rsidR="00AD5479">
        <w:rPr>
          <w:rFonts w:cs="Simplified Arabic" w:hint="cs"/>
          <w:sz w:val="24"/>
          <w:szCs w:val="24"/>
          <w:rtl/>
        </w:rPr>
        <w:t>سلسلة المسوح الاقتصادية 2010</w:t>
      </w:r>
      <w:r w:rsidR="00221E69">
        <w:rPr>
          <w:rFonts w:cs="Simplified Arabic" w:hint="cs"/>
          <w:sz w:val="24"/>
          <w:szCs w:val="24"/>
          <w:rtl/>
        </w:rPr>
        <w:t xml:space="preserve">، ومنها المؤسسات السياحية، </w:t>
      </w:r>
      <w:r w:rsidR="00DF6A66">
        <w:rPr>
          <w:rFonts w:cs="Simplified Arabic" w:hint="cs"/>
          <w:sz w:val="24"/>
          <w:szCs w:val="24"/>
          <w:rtl/>
        </w:rPr>
        <w:t>بأسلوب</w:t>
      </w:r>
      <w:r>
        <w:rPr>
          <w:rFonts w:cs="Simplified Arabic" w:hint="cs"/>
          <w:sz w:val="24"/>
          <w:szCs w:val="24"/>
          <w:rtl/>
        </w:rPr>
        <w:t xml:space="preserve"> العينة، </w:t>
      </w:r>
      <w:r w:rsidR="00AD5479">
        <w:rPr>
          <w:rFonts w:cs="Simplified Arabic" w:hint="cs"/>
          <w:sz w:val="24"/>
          <w:szCs w:val="24"/>
          <w:rtl/>
        </w:rPr>
        <w:t>وبالتالي فهذه الأنشطة معرضة للأخطاء الإحصائية والأخطاء غير الإحصائية</w:t>
      </w:r>
      <w:r>
        <w:rPr>
          <w:rFonts w:cs="Simplified Arabic" w:hint="cs"/>
          <w:sz w:val="24"/>
          <w:szCs w:val="24"/>
          <w:rtl/>
        </w:rPr>
        <w:t>.</w:t>
      </w:r>
    </w:p>
    <w:p w:rsidR="009D501F" w:rsidRPr="00080469" w:rsidRDefault="009D501F" w:rsidP="00080469">
      <w:pPr>
        <w:tabs>
          <w:tab w:val="left" w:pos="-1"/>
        </w:tabs>
        <w:ind w:left="-1"/>
        <w:jc w:val="lowKashida"/>
        <w:rPr>
          <w:rFonts w:cs="Simplified Arabic"/>
          <w:sz w:val="16"/>
          <w:szCs w:val="16"/>
          <w:rtl/>
        </w:rPr>
      </w:pPr>
    </w:p>
    <w:p w:rsidR="009D501F" w:rsidRDefault="0075477B" w:rsidP="0015226E">
      <w:pPr>
        <w:pStyle w:val="Header"/>
        <w:tabs>
          <w:tab w:val="clear" w:pos="4153"/>
          <w:tab w:val="clear" w:pos="8306"/>
        </w:tabs>
        <w:jc w:val="lowKashida"/>
        <w:rPr>
          <w:rFonts w:cs="Simplified Arabic"/>
          <w:b/>
          <w:bCs/>
          <w:sz w:val="24"/>
          <w:szCs w:val="24"/>
          <w:rtl/>
        </w:rPr>
      </w:pPr>
      <w:r>
        <w:rPr>
          <w:rFonts w:cs="Simplified Arabic" w:hint="cs"/>
          <w:b/>
          <w:bCs/>
          <w:sz w:val="24"/>
          <w:szCs w:val="24"/>
          <w:rtl/>
        </w:rPr>
        <w:t>1.</w:t>
      </w:r>
      <w:r w:rsidR="009D501F">
        <w:rPr>
          <w:rFonts w:cs="Simplified Arabic" w:hint="cs"/>
          <w:b/>
          <w:bCs/>
          <w:sz w:val="24"/>
          <w:szCs w:val="24"/>
          <w:rtl/>
        </w:rPr>
        <w:t xml:space="preserve"> الأخطاء الإحصائية</w:t>
      </w:r>
      <w:r w:rsidR="0015226E">
        <w:rPr>
          <w:rFonts w:cs="Simplified Arabic" w:hint="cs"/>
          <w:b/>
          <w:bCs/>
          <w:sz w:val="24"/>
          <w:szCs w:val="24"/>
          <w:rtl/>
        </w:rPr>
        <w:t xml:space="preserve"> </w:t>
      </w:r>
    </w:p>
    <w:p w:rsidR="009D501F" w:rsidRDefault="009D501F" w:rsidP="00405EF2">
      <w:pPr>
        <w:pStyle w:val="Header"/>
        <w:tabs>
          <w:tab w:val="clear" w:pos="4153"/>
          <w:tab w:val="clear" w:pos="8306"/>
          <w:tab w:val="left" w:pos="9070"/>
        </w:tabs>
        <w:jc w:val="lowKashida"/>
        <w:rPr>
          <w:rFonts w:cs="Simplified Arabic"/>
          <w:sz w:val="24"/>
          <w:szCs w:val="24"/>
          <w:rtl/>
        </w:rPr>
      </w:pPr>
      <w:r>
        <w:rPr>
          <w:rFonts w:cs="Simplified Arabic" w:hint="cs"/>
          <w:sz w:val="24"/>
          <w:szCs w:val="24"/>
          <w:rtl/>
        </w:rPr>
        <w:t xml:space="preserve">إن بيانات </w:t>
      </w:r>
      <w:r w:rsidR="00DF6A66">
        <w:rPr>
          <w:rFonts w:cs="Simplified Arabic" w:hint="cs"/>
          <w:sz w:val="24"/>
          <w:szCs w:val="24"/>
          <w:rtl/>
        </w:rPr>
        <w:t>الأنشطة</w:t>
      </w:r>
      <w:r>
        <w:rPr>
          <w:rFonts w:cs="Simplified Arabic" w:hint="cs"/>
          <w:sz w:val="24"/>
          <w:szCs w:val="24"/>
          <w:rtl/>
        </w:rPr>
        <w:t xml:space="preserve"> السياحية تتأثر بالأخطاء الإحصائية نتيجة لاستخدام عينة لوحدات مجتمع الدراسة، ولذلك من المؤكد ظهور فروق عن القيم </w:t>
      </w:r>
      <w:proofErr w:type="spellStart"/>
      <w:r>
        <w:rPr>
          <w:rFonts w:cs="Simplified Arabic" w:hint="cs"/>
          <w:sz w:val="24"/>
          <w:szCs w:val="24"/>
          <w:rtl/>
        </w:rPr>
        <w:t>الحقيقية</w:t>
      </w:r>
      <w:proofErr w:type="spellEnd"/>
      <w:r>
        <w:rPr>
          <w:rFonts w:cs="Simplified Arabic" w:hint="cs"/>
          <w:sz w:val="24"/>
          <w:szCs w:val="24"/>
          <w:rtl/>
        </w:rPr>
        <w:t xml:space="preserve"> التي نتوقع الحصول عليها من خلال البيانات.  وقد</w:t>
      </w:r>
      <w:r>
        <w:rPr>
          <w:rFonts w:cs="Simplified Arabic"/>
          <w:sz w:val="24"/>
          <w:szCs w:val="24"/>
          <w:rtl/>
        </w:rPr>
        <w:t xml:space="preserve"> تم </w:t>
      </w:r>
      <w:r>
        <w:rPr>
          <w:rFonts w:cs="Simplified Arabic" w:hint="eastAsia"/>
          <w:sz w:val="24"/>
          <w:szCs w:val="24"/>
          <w:rtl/>
        </w:rPr>
        <w:t>احتساب</w:t>
      </w:r>
      <w:r>
        <w:rPr>
          <w:rFonts w:cs="Simplified Arabic"/>
          <w:sz w:val="24"/>
          <w:szCs w:val="24"/>
          <w:rtl/>
        </w:rPr>
        <w:t xml:space="preserve"> التباين </w:t>
      </w:r>
      <w:r>
        <w:rPr>
          <w:rFonts w:cs="Simplified Arabic" w:hint="cs"/>
          <w:sz w:val="24"/>
          <w:szCs w:val="24"/>
          <w:rtl/>
        </w:rPr>
        <w:t>لأ</w:t>
      </w:r>
      <w:r>
        <w:rPr>
          <w:rFonts w:cs="Simplified Arabic"/>
          <w:sz w:val="24"/>
          <w:szCs w:val="24"/>
          <w:rtl/>
        </w:rPr>
        <w:t xml:space="preserve">هم المؤشرات </w:t>
      </w:r>
      <w:r>
        <w:rPr>
          <w:rFonts w:cs="Simplified Arabic" w:hint="cs"/>
          <w:sz w:val="24"/>
          <w:szCs w:val="24"/>
          <w:rtl/>
        </w:rPr>
        <w:t>كما</w:t>
      </w:r>
      <w:r>
        <w:rPr>
          <w:rFonts w:cs="Simplified Arabic"/>
          <w:sz w:val="24"/>
          <w:szCs w:val="24"/>
          <w:rtl/>
        </w:rPr>
        <w:t xml:space="preserve"> </w:t>
      </w:r>
      <w:r>
        <w:rPr>
          <w:rFonts w:cs="Simplified Arabic" w:hint="cs"/>
          <w:sz w:val="24"/>
          <w:szCs w:val="24"/>
          <w:rtl/>
        </w:rPr>
        <w:t>هو مبين في</w:t>
      </w:r>
      <w:r>
        <w:rPr>
          <w:rFonts w:cs="Simplified Arabic"/>
          <w:sz w:val="24"/>
          <w:szCs w:val="24"/>
          <w:rtl/>
        </w:rPr>
        <w:t xml:space="preserve"> </w:t>
      </w:r>
      <w:r>
        <w:rPr>
          <w:rFonts w:cs="Simplified Arabic" w:hint="cs"/>
          <w:sz w:val="24"/>
          <w:szCs w:val="24"/>
          <w:rtl/>
        </w:rPr>
        <w:t>جدول</w:t>
      </w:r>
      <w:r>
        <w:rPr>
          <w:rFonts w:cs="Simplified Arabic"/>
          <w:sz w:val="24"/>
          <w:szCs w:val="24"/>
          <w:rtl/>
        </w:rPr>
        <w:t xml:space="preserve"> </w:t>
      </w:r>
      <w:r>
        <w:rPr>
          <w:rFonts w:cs="Simplified Arabic" w:hint="cs"/>
          <w:sz w:val="24"/>
          <w:szCs w:val="24"/>
          <w:rtl/>
        </w:rPr>
        <w:t xml:space="preserve">حساب </w:t>
      </w:r>
      <w:r>
        <w:rPr>
          <w:rFonts w:cs="Simplified Arabic"/>
          <w:sz w:val="24"/>
          <w:szCs w:val="24"/>
          <w:rtl/>
        </w:rPr>
        <w:t>التب</w:t>
      </w:r>
      <w:r>
        <w:rPr>
          <w:rFonts w:cs="Simplified Arabic" w:hint="cs"/>
          <w:sz w:val="24"/>
          <w:szCs w:val="24"/>
          <w:rtl/>
        </w:rPr>
        <w:t>اي</w:t>
      </w:r>
      <w:r>
        <w:rPr>
          <w:rFonts w:cs="Simplified Arabic"/>
          <w:sz w:val="24"/>
          <w:szCs w:val="24"/>
          <w:rtl/>
        </w:rPr>
        <w:t xml:space="preserve">ن، </w:t>
      </w:r>
      <w:r>
        <w:rPr>
          <w:rFonts w:cs="Simplified Arabic" w:hint="cs"/>
          <w:sz w:val="24"/>
          <w:szCs w:val="24"/>
          <w:rtl/>
        </w:rPr>
        <w:t>و</w:t>
      </w:r>
      <w:r>
        <w:rPr>
          <w:rFonts w:cs="Simplified Arabic"/>
          <w:sz w:val="24"/>
          <w:szCs w:val="24"/>
          <w:rtl/>
        </w:rPr>
        <w:t>لا</w:t>
      </w:r>
      <w:r>
        <w:rPr>
          <w:rFonts w:cs="Simplified Arabic" w:hint="cs"/>
          <w:sz w:val="24"/>
          <w:szCs w:val="24"/>
          <w:rtl/>
        </w:rPr>
        <w:t xml:space="preserve"> </w:t>
      </w:r>
      <w:r>
        <w:rPr>
          <w:rFonts w:cs="Simplified Arabic"/>
          <w:sz w:val="24"/>
          <w:szCs w:val="24"/>
          <w:rtl/>
        </w:rPr>
        <w:t xml:space="preserve">يوجد </w:t>
      </w:r>
      <w:r>
        <w:rPr>
          <w:rFonts w:cs="Simplified Arabic" w:hint="cs"/>
          <w:sz w:val="24"/>
          <w:szCs w:val="24"/>
          <w:rtl/>
        </w:rPr>
        <w:t>إشكالية</w:t>
      </w:r>
      <w:r>
        <w:rPr>
          <w:rFonts w:cs="Simplified Arabic"/>
          <w:sz w:val="24"/>
          <w:szCs w:val="24"/>
          <w:rtl/>
        </w:rPr>
        <w:t xml:space="preserve"> في مستويات النشر للتقديرات </w:t>
      </w:r>
      <w:r>
        <w:rPr>
          <w:rFonts w:cs="Simplified Arabic" w:hint="eastAsia"/>
          <w:sz w:val="24"/>
          <w:szCs w:val="24"/>
          <w:rtl/>
        </w:rPr>
        <w:t>المذكورة</w:t>
      </w:r>
      <w:r>
        <w:rPr>
          <w:rFonts w:cs="Simplified Arabic"/>
          <w:sz w:val="24"/>
          <w:szCs w:val="24"/>
          <w:rtl/>
        </w:rPr>
        <w:t xml:space="preserve"> في التقرير</w:t>
      </w:r>
      <w:r>
        <w:rPr>
          <w:rFonts w:cs="Simplified Arabic" w:hint="cs"/>
          <w:sz w:val="24"/>
          <w:szCs w:val="24"/>
          <w:rtl/>
        </w:rPr>
        <w:t xml:space="preserve"> على مستوى </w:t>
      </w:r>
      <w:r w:rsidR="00DF6A66">
        <w:rPr>
          <w:rFonts w:cs="Simplified Arabic" w:hint="cs"/>
          <w:sz w:val="24"/>
          <w:szCs w:val="24"/>
          <w:rtl/>
        </w:rPr>
        <w:t>الأراضي</w:t>
      </w:r>
      <w:r>
        <w:rPr>
          <w:rFonts w:cs="Simplified Arabic" w:hint="cs"/>
          <w:sz w:val="24"/>
          <w:szCs w:val="24"/>
          <w:rtl/>
        </w:rPr>
        <w:t xml:space="preserve"> الفلسطينية</w:t>
      </w:r>
      <w:r>
        <w:rPr>
          <w:rFonts w:cs="Simplified Arabic"/>
          <w:sz w:val="24"/>
          <w:szCs w:val="24"/>
          <w:rtl/>
        </w:rPr>
        <w:t>،</w:t>
      </w:r>
      <w:r>
        <w:rPr>
          <w:rFonts w:cs="Simplified Arabic" w:hint="cs"/>
          <w:sz w:val="24"/>
          <w:szCs w:val="24"/>
          <w:rtl/>
        </w:rPr>
        <w:t xml:space="preserve"> والضفة الغربية، وقطاع غزة، وتم النشر على هذا المستوى لأسباب ذات علاقة بتصميم العينة وحساب التباين للمؤشرا</w:t>
      </w:r>
      <w:r>
        <w:rPr>
          <w:rFonts w:cs="Simplified Arabic" w:hint="eastAsia"/>
          <w:sz w:val="24"/>
          <w:szCs w:val="24"/>
          <w:rtl/>
        </w:rPr>
        <w:t>ت</w:t>
      </w:r>
      <w:r>
        <w:rPr>
          <w:rFonts w:cs="Simplified Arabic" w:hint="cs"/>
          <w:sz w:val="24"/>
          <w:szCs w:val="24"/>
          <w:rtl/>
        </w:rPr>
        <w:t xml:space="preserve"> الرئيسية: عدد العاملين، تعويضات العاملين، الإنتاج، الاستهلاك الوسيط، القيمة المضافة.</w:t>
      </w:r>
    </w:p>
    <w:p w:rsidR="009D501F" w:rsidRDefault="009D501F" w:rsidP="009D501F">
      <w:pPr>
        <w:pStyle w:val="Header"/>
        <w:tabs>
          <w:tab w:val="clear" w:pos="4153"/>
          <w:tab w:val="clear" w:pos="8306"/>
        </w:tabs>
        <w:jc w:val="center"/>
        <w:rPr>
          <w:rFonts w:cs="Simplified Arabic"/>
          <w:b/>
          <w:bCs/>
          <w:sz w:val="16"/>
          <w:szCs w:val="16"/>
          <w:rtl/>
        </w:rPr>
      </w:pPr>
    </w:p>
    <w:p w:rsidR="00691EC7" w:rsidRDefault="00691EC7" w:rsidP="00C7796C">
      <w:pPr>
        <w:pStyle w:val="Header"/>
        <w:tabs>
          <w:tab w:val="clear" w:pos="4153"/>
          <w:tab w:val="clear" w:pos="8306"/>
        </w:tabs>
        <w:jc w:val="center"/>
        <w:rPr>
          <w:rFonts w:cs="Simplified Arabic"/>
          <w:b/>
          <w:bCs/>
          <w:sz w:val="22"/>
          <w:szCs w:val="22"/>
          <w:rtl/>
        </w:rPr>
      </w:pPr>
    </w:p>
    <w:p w:rsidR="00691EC7" w:rsidRDefault="00691EC7" w:rsidP="00C7796C">
      <w:pPr>
        <w:pStyle w:val="Header"/>
        <w:tabs>
          <w:tab w:val="clear" w:pos="4153"/>
          <w:tab w:val="clear" w:pos="8306"/>
        </w:tabs>
        <w:jc w:val="center"/>
        <w:rPr>
          <w:rFonts w:cs="Simplified Arabic"/>
          <w:b/>
          <w:bCs/>
          <w:sz w:val="22"/>
          <w:szCs w:val="22"/>
          <w:rtl/>
        </w:rPr>
      </w:pPr>
    </w:p>
    <w:p w:rsidR="009D501F" w:rsidRDefault="009D501F" w:rsidP="00C7796C">
      <w:pPr>
        <w:pStyle w:val="Header"/>
        <w:tabs>
          <w:tab w:val="clear" w:pos="4153"/>
          <w:tab w:val="clear" w:pos="8306"/>
        </w:tabs>
        <w:jc w:val="center"/>
        <w:rPr>
          <w:rFonts w:cs="Simplified Arabic"/>
          <w:b/>
          <w:bCs/>
          <w:sz w:val="22"/>
          <w:szCs w:val="22"/>
          <w:rtl/>
        </w:rPr>
      </w:pPr>
      <w:r>
        <w:rPr>
          <w:rFonts w:cs="Simplified Arabic"/>
          <w:b/>
          <w:bCs/>
          <w:sz w:val="22"/>
          <w:szCs w:val="22"/>
          <w:rtl/>
        </w:rPr>
        <w:lastRenderedPageBreak/>
        <w:t>جدول حساب التباين</w:t>
      </w:r>
      <w:r>
        <w:rPr>
          <w:rFonts w:cs="Simplified Arabic" w:hint="cs"/>
          <w:b/>
          <w:bCs/>
          <w:sz w:val="22"/>
          <w:szCs w:val="22"/>
          <w:rtl/>
        </w:rPr>
        <w:t xml:space="preserve"> لبيانات صناعة</w:t>
      </w:r>
      <w:r>
        <w:rPr>
          <w:rFonts w:cs="Simplified Arabic"/>
          <w:b/>
          <w:bCs/>
          <w:sz w:val="22"/>
          <w:szCs w:val="22"/>
          <w:rtl/>
        </w:rPr>
        <w:t xml:space="preserve"> </w:t>
      </w:r>
      <w:r>
        <w:rPr>
          <w:rFonts w:cs="Simplified Arabic" w:hint="cs"/>
          <w:b/>
          <w:bCs/>
          <w:sz w:val="22"/>
          <w:szCs w:val="22"/>
          <w:rtl/>
        </w:rPr>
        <w:t xml:space="preserve">ومشاغل التحف والهدايا </w:t>
      </w:r>
      <w:r>
        <w:rPr>
          <w:rFonts w:cs="Simplified Arabic"/>
          <w:b/>
          <w:bCs/>
          <w:sz w:val="22"/>
          <w:szCs w:val="22"/>
          <w:rtl/>
        </w:rPr>
        <w:t xml:space="preserve">على مستوى </w:t>
      </w:r>
      <w:proofErr w:type="spellStart"/>
      <w:r>
        <w:rPr>
          <w:rFonts w:cs="Simplified Arabic" w:hint="cs"/>
          <w:b/>
          <w:bCs/>
          <w:sz w:val="22"/>
          <w:szCs w:val="22"/>
          <w:rtl/>
        </w:rPr>
        <w:t>الاراضي</w:t>
      </w:r>
      <w:proofErr w:type="spellEnd"/>
      <w:r>
        <w:rPr>
          <w:rFonts w:cs="Simplified Arabic" w:hint="cs"/>
          <w:b/>
          <w:bCs/>
          <w:sz w:val="22"/>
          <w:szCs w:val="22"/>
          <w:rtl/>
        </w:rPr>
        <w:t xml:space="preserve"> الفلسطينية، </w:t>
      </w:r>
      <w:r w:rsidR="00C7796C">
        <w:rPr>
          <w:rFonts w:cs="Simplified Arabic" w:hint="cs"/>
          <w:b/>
          <w:bCs/>
          <w:sz w:val="22"/>
          <w:szCs w:val="22"/>
          <w:rtl/>
        </w:rPr>
        <w:t>2010</w:t>
      </w:r>
    </w:p>
    <w:tbl>
      <w:tblPr>
        <w:bidiVisual/>
        <w:tblW w:w="9072" w:type="dxa"/>
        <w:jc w:val="center"/>
        <w:tblLayout w:type="fixed"/>
        <w:tblLook w:val="0000"/>
      </w:tblPr>
      <w:tblGrid>
        <w:gridCol w:w="1853"/>
        <w:gridCol w:w="989"/>
        <w:gridCol w:w="1269"/>
        <w:gridCol w:w="1129"/>
        <w:gridCol w:w="848"/>
        <w:gridCol w:w="1453"/>
        <w:gridCol w:w="1531"/>
      </w:tblGrid>
      <w:tr w:rsidR="009D501F" w:rsidTr="009D501F">
        <w:trPr>
          <w:cantSplit/>
          <w:trHeight w:val="312"/>
          <w:jc w:val="center"/>
        </w:trPr>
        <w:tc>
          <w:tcPr>
            <w:tcW w:w="1853" w:type="dxa"/>
            <w:vMerge w:val="restart"/>
            <w:tcBorders>
              <w:top w:val="single" w:sz="6" w:space="0" w:color="auto"/>
              <w:left w:val="single" w:sz="6" w:space="0" w:color="auto"/>
              <w:right w:val="single" w:sz="6" w:space="0" w:color="auto"/>
            </w:tcBorders>
            <w:vAlign w:val="center"/>
          </w:tcPr>
          <w:p w:rsidR="009D501F" w:rsidRDefault="009D501F" w:rsidP="009D501F">
            <w:pPr>
              <w:jc w:val="center"/>
              <w:rPr>
                <w:rFonts w:cs="Simplified Arabic"/>
                <w:b/>
                <w:bCs/>
                <w:sz w:val="18"/>
                <w:szCs w:val="18"/>
                <w:rtl/>
              </w:rPr>
            </w:pPr>
            <w:r>
              <w:rPr>
                <w:rFonts w:cs="Simplified Arabic"/>
                <w:b/>
                <w:bCs/>
                <w:sz w:val="18"/>
                <w:szCs w:val="18"/>
                <w:rtl/>
              </w:rPr>
              <w:t>المتغير</w:t>
            </w:r>
          </w:p>
        </w:tc>
        <w:tc>
          <w:tcPr>
            <w:tcW w:w="2258" w:type="dxa"/>
            <w:gridSpan w:val="2"/>
            <w:tcBorders>
              <w:top w:val="single" w:sz="6" w:space="0" w:color="auto"/>
              <w:left w:val="nil"/>
              <w:bottom w:val="single" w:sz="6" w:space="0" w:color="auto"/>
              <w:right w:val="single" w:sz="6" w:space="0" w:color="auto"/>
            </w:tcBorders>
            <w:vAlign w:val="center"/>
          </w:tcPr>
          <w:p w:rsidR="009D501F" w:rsidRDefault="009D501F" w:rsidP="009D501F">
            <w:pPr>
              <w:jc w:val="center"/>
              <w:rPr>
                <w:rFonts w:cs="Simplified Arabic"/>
                <w:b/>
                <w:bCs/>
                <w:sz w:val="18"/>
                <w:szCs w:val="18"/>
                <w:rtl/>
              </w:rPr>
            </w:pPr>
            <w:r>
              <w:rPr>
                <w:rFonts w:cs="Simplified Arabic"/>
                <w:b/>
                <w:bCs/>
                <w:sz w:val="18"/>
                <w:szCs w:val="18"/>
                <w:rtl/>
              </w:rPr>
              <w:t>قيمة التقدير</w:t>
            </w:r>
          </w:p>
        </w:tc>
        <w:tc>
          <w:tcPr>
            <w:tcW w:w="1129" w:type="dxa"/>
            <w:vMerge w:val="restart"/>
            <w:tcBorders>
              <w:top w:val="single" w:sz="6" w:space="0" w:color="auto"/>
              <w:left w:val="nil"/>
              <w:right w:val="single" w:sz="6" w:space="0" w:color="auto"/>
            </w:tcBorders>
            <w:vAlign w:val="center"/>
          </w:tcPr>
          <w:p w:rsidR="009D501F" w:rsidRDefault="009D501F" w:rsidP="009D501F">
            <w:pPr>
              <w:ind w:left="128"/>
              <w:jc w:val="center"/>
              <w:rPr>
                <w:rFonts w:cs="Simplified Arabic"/>
                <w:b/>
                <w:bCs/>
                <w:sz w:val="18"/>
                <w:szCs w:val="18"/>
                <w:rtl/>
              </w:rPr>
            </w:pPr>
            <w:r>
              <w:rPr>
                <w:rFonts w:cs="Simplified Arabic"/>
                <w:b/>
                <w:bCs/>
                <w:sz w:val="18"/>
                <w:szCs w:val="18"/>
                <w:rtl/>
              </w:rPr>
              <w:t>الخطأ المعياري</w:t>
            </w:r>
          </w:p>
        </w:tc>
        <w:tc>
          <w:tcPr>
            <w:tcW w:w="848" w:type="dxa"/>
            <w:vMerge w:val="restart"/>
            <w:tcBorders>
              <w:top w:val="single" w:sz="6" w:space="0" w:color="auto"/>
              <w:left w:val="nil"/>
              <w:right w:val="single" w:sz="6" w:space="0" w:color="auto"/>
            </w:tcBorders>
            <w:vAlign w:val="center"/>
          </w:tcPr>
          <w:p w:rsidR="009D501F" w:rsidRDefault="009D501F" w:rsidP="009D501F">
            <w:pPr>
              <w:ind w:left="-108" w:right="-184" w:hanging="154"/>
              <w:jc w:val="center"/>
              <w:rPr>
                <w:rFonts w:cs="Simplified Arabic"/>
                <w:b/>
                <w:bCs/>
                <w:sz w:val="18"/>
                <w:szCs w:val="18"/>
                <w:rtl/>
              </w:rPr>
            </w:pPr>
            <w:r>
              <w:rPr>
                <w:rFonts w:cs="Simplified Arabic"/>
                <w:b/>
                <w:bCs/>
                <w:sz w:val="18"/>
                <w:szCs w:val="18"/>
              </w:rPr>
              <w:t xml:space="preserve">C.V </w:t>
            </w:r>
          </w:p>
        </w:tc>
        <w:tc>
          <w:tcPr>
            <w:tcW w:w="2984" w:type="dxa"/>
            <w:gridSpan w:val="2"/>
            <w:tcBorders>
              <w:top w:val="single" w:sz="6" w:space="0" w:color="auto"/>
              <w:left w:val="nil"/>
              <w:bottom w:val="single" w:sz="6" w:space="0" w:color="auto"/>
              <w:right w:val="single" w:sz="6" w:space="0" w:color="auto"/>
            </w:tcBorders>
            <w:vAlign w:val="center"/>
          </w:tcPr>
          <w:p w:rsidR="009D501F" w:rsidRDefault="009D501F" w:rsidP="009D501F">
            <w:pPr>
              <w:jc w:val="center"/>
              <w:rPr>
                <w:rFonts w:cs="Simplified Arabic"/>
                <w:b/>
                <w:bCs/>
                <w:sz w:val="18"/>
                <w:szCs w:val="18"/>
                <w:rtl/>
              </w:rPr>
            </w:pPr>
            <w:r>
              <w:rPr>
                <w:rFonts w:cs="Simplified Arabic" w:hint="cs"/>
                <w:b/>
                <w:bCs/>
                <w:sz w:val="18"/>
                <w:szCs w:val="18"/>
                <w:rtl/>
              </w:rPr>
              <w:t>فترة</w:t>
            </w:r>
            <w:r>
              <w:rPr>
                <w:rFonts w:cs="Simplified Arabic"/>
                <w:b/>
                <w:bCs/>
                <w:sz w:val="18"/>
                <w:szCs w:val="18"/>
                <w:rtl/>
              </w:rPr>
              <w:t xml:space="preserve"> الثقة </w:t>
            </w:r>
            <w:r>
              <w:rPr>
                <w:rFonts w:cs="Times New Roman"/>
                <w:b/>
                <w:bCs/>
                <w:sz w:val="18"/>
                <w:szCs w:val="18"/>
                <w:rtl/>
              </w:rPr>
              <w:t>95%</w:t>
            </w:r>
          </w:p>
        </w:tc>
      </w:tr>
      <w:tr w:rsidR="009D501F" w:rsidTr="009D501F">
        <w:trPr>
          <w:cantSplit/>
          <w:trHeight w:val="65"/>
          <w:jc w:val="center"/>
        </w:trPr>
        <w:tc>
          <w:tcPr>
            <w:tcW w:w="1853" w:type="dxa"/>
            <w:vMerge/>
            <w:tcBorders>
              <w:left w:val="single" w:sz="6" w:space="0" w:color="auto"/>
              <w:bottom w:val="single" w:sz="4" w:space="0" w:color="auto"/>
              <w:right w:val="single" w:sz="6" w:space="0" w:color="auto"/>
            </w:tcBorders>
            <w:vAlign w:val="center"/>
          </w:tcPr>
          <w:p w:rsidR="009D501F" w:rsidRDefault="009D501F" w:rsidP="009D501F">
            <w:pPr>
              <w:ind w:left="282"/>
              <w:jc w:val="center"/>
              <w:rPr>
                <w:rFonts w:cs="Simplified Arabic"/>
                <w:sz w:val="18"/>
                <w:szCs w:val="18"/>
                <w:rtl/>
              </w:rPr>
            </w:pPr>
          </w:p>
        </w:tc>
        <w:tc>
          <w:tcPr>
            <w:tcW w:w="989" w:type="dxa"/>
            <w:tcBorders>
              <w:top w:val="single" w:sz="6" w:space="0" w:color="auto"/>
              <w:left w:val="nil"/>
              <w:bottom w:val="single" w:sz="6" w:space="0" w:color="auto"/>
              <w:right w:val="single" w:sz="6" w:space="0" w:color="auto"/>
            </w:tcBorders>
            <w:vAlign w:val="center"/>
          </w:tcPr>
          <w:p w:rsidR="009D501F" w:rsidRDefault="009D501F" w:rsidP="009D501F">
            <w:pPr>
              <w:jc w:val="center"/>
              <w:rPr>
                <w:rFonts w:cs="Simplified Arabic"/>
                <w:sz w:val="18"/>
                <w:szCs w:val="18"/>
                <w:rtl/>
              </w:rPr>
            </w:pPr>
            <w:r>
              <w:rPr>
                <w:rFonts w:cs="Simplified Arabic"/>
                <w:sz w:val="18"/>
                <w:szCs w:val="18"/>
                <w:rtl/>
              </w:rPr>
              <w:t>الوحدة</w:t>
            </w:r>
          </w:p>
        </w:tc>
        <w:tc>
          <w:tcPr>
            <w:tcW w:w="1269" w:type="dxa"/>
            <w:tcBorders>
              <w:top w:val="single" w:sz="6" w:space="0" w:color="auto"/>
              <w:left w:val="nil"/>
              <w:bottom w:val="single" w:sz="6" w:space="0" w:color="auto"/>
              <w:right w:val="single" w:sz="6" w:space="0" w:color="auto"/>
            </w:tcBorders>
            <w:vAlign w:val="center"/>
          </w:tcPr>
          <w:p w:rsidR="009D501F" w:rsidRDefault="009D501F" w:rsidP="009D501F">
            <w:pPr>
              <w:jc w:val="center"/>
              <w:rPr>
                <w:rFonts w:cs="Simplified Arabic"/>
                <w:sz w:val="18"/>
                <w:szCs w:val="18"/>
                <w:rtl/>
              </w:rPr>
            </w:pPr>
            <w:r>
              <w:rPr>
                <w:rFonts w:cs="Simplified Arabic"/>
                <w:sz w:val="18"/>
                <w:szCs w:val="18"/>
                <w:rtl/>
              </w:rPr>
              <w:t>القيمة</w:t>
            </w:r>
          </w:p>
        </w:tc>
        <w:tc>
          <w:tcPr>
            <w:tcW w:w="1129" w:type="dxa"/>
            <w:vMerge/>
            <w:tcBorders>
              <w:left w:val="nil"/>
              <w:bottom w:val="single" w:sz="6" w:space="0" w:color="auto"/>
              <w:right w:val="single" w:sz="6" w:space="0" w:color="auto"/>
            </w:tcBorders>
            <w:vAlign w:val="center"/>
          </w:tcPr>
          <w:p w:rsidR="009D501F" w:rsidRDefault="009D501F" w:rsidP="009D501F">
            <w:pPr>
              <w:ind w:left="282"/>
              <w:jc w:val="center"/>
              <w:rPr>
                <w:rFonts w:cs="Simplified Arabic"/>
                <w:sz w:val="18"/>
                <w:szCs w:val="18"/>
                <w:rtl/>
              </w:rPr>
            </w:pPr>
          </w:p>
        </w:tc>
        <w:tc>
          <w:tcPr>
            <w:tcW w:w="848" w:type="dxa"/>
            <w:vMerge/>
            <w:tcBorders>
              <w:left w:val="nil"/>
              <w:bottom w:val="single" w:sz="6" w:space="0" w:color="auto"/>
              <w:right w:val="single" w:sz="6" w:space="0" w:color="auto"/>
            </w:tcBorders>
            <w:vAlign w:val="center"/>
          </w:tcPr>
          <w:p w:rsidR="009D501F" w:rsidRDefault="009D501F" w:rsidP="009D501F">
            <w:pPr>
              <w:ind w:left="34"/>
              <w:jc w:val="center"/>
              <w:rPr>
                <w:rFonts w:cs="Simplified Arabic"/>
                <w:sz w:val="18"/>
                <w:szCs w:val="18"/>
                <w:rtl/>
              </w:rPr>
            </w:pPr>
          </w:p>
        </w:tc>
        <w:tc>
          <w:tcPr>
            <w:tcW w:w="1453" w:type="dxa"/>
            <w:tcBorders>
              <w:top w:val="single" w:sz="6" w:space="0" w:color="auto"/>
              <w:left w:val="nil"/>
              <w:bottom w:val="single" w:sz="6" w:space="0" w:color="auto"/>
              <w:right w:val="single" w:sz="6" w:space="0" w:color="auto"/>
            </w:tcBorders>
            <w:vAlign w:val="center"/>
          </w:tcPr>
          <w:p w:rsidR="009D501F" w:rsidRDefault="009D501F" w:rsidP="009D501F">
            <w:pPr>
              <w:jc w:val="center"/>
              <w:rPr>
                <w:rFonts w:cs="Simplified Arabic"/>
                <w:sz w:val="18"/>
                <w:szCs w:val="18"/>
                <w:rtl/>
              </w:rPr>
            </w:pPr>
            <w:r>
              <w:rPr>
                <w:rFonts w:cs="Simplified Arabic"/>
                <w:sz w:val="18"/>
                <w:szCs w:val="18"/>
                <w:rtl/>
              </w:rPr>
              <w:t>الحد الأدنى</w:t>
            </w:r>
          </w:p>
        </w:tc>
        <w:tc>
          <w:tcPr>
            <w:tcW w:w="1531" w:type="dxa"/>
            <w:tcBorders>
              <w:top w:val="single" w:sz="6" w:space="0" w:color="auto"/>
              <w:left w:val="nil"/>
              <w:bottom w:val="single" w:sz="6" w:space="0" w:color="auto"/>
              <w:right w:val="single" w:sz="6" w:space="0" w:color="auto"/>
            </w:tcBorders>
            <w:vAlign w:val="center"/>
          </w:tcPr>
          <w:p w:rsidR="009D501F" w:rsidRDefault="009D501F" w:rsidP="009D501F">
            <w:pPr>
              <w:jc w:val="center"/>
              <w:rPr>
                <w:rFonts w:cs="Simplified Arabic"/>
                <w:sz w:val="18"/>
                <w:szCs w:val="18"/>
                <w:rtl/>
              </w:rPr>
            </w:pPr>
            <w:r>
              <w:rPr>
                <w:rFonts w:cs="Simplified Arabic"/>
                <w:sz w:val="18"/>
                <w:szCs w:val="18"/>
                <w:rtl/>
              </w:rPr>
              <w:t>الحد الأعلى</w:t>
            </w:r>
          </w:p>
        </w:tc>
      </w:tr>
      <w:tr w:rsidR="00F077F2" w:rsidTr="00D27006">
        <w:tblPrEx>
          <w:tblCellMar>
            <w:left w:w="107" w:type="dxa"/>
            <w:right w:w="107" w:type="dxa"/>
          </w:tblCellMar>
        </w:tblPrEx>
        <w:trPr>
          <w:trHeight w:val="312"/>
          <w:jc w:val="center"/>
        </w:trPr>
        <w:tc>
          <w:tcPr>
            <w:tcW w:w="1853" w:type="dxa"/>
            <w:tcBorders>
              <w:left w:val="single" w:sz="4" w:space="0" w:color="auto"/>
              <w:right w:val="single" w:sz="4" w:space="0" w:color="auto"/>
            </w:tcBorders>
          </w:tcPr>
          <w:p w:rsidR="00F077F2" w:rsidRDefault="00F077F2" w:rsidP="009D501F">
            <w:pPr>
              <w:pStyle w:val="BodyText"/>
              <w:jc w:val="left"/>
              <w:rPr>
                <w:rFonts w:cs="Simplified Arabic"/>
                <w:sz w:val="18"/>
                <w:szCs w:val="18"/>
                <w:rtl/>
              </w:rPr>
            </w:pPr>
            <w:r>
              <w:rPr>
                <w:rFonts w:cs="Simplified Arabic" w:hint="cs"/>
                <w:sz w:val="18"/>
                <w:szCs w:val="18"/>
                <w:rtl/>
              </w:rPr>
              <w:t>عدد العاملين</w:t>
            </w:r>
          </w:p>
        </w:tc>
        <w:tc>
          <w:tcPr>
            <w:tcW w:w="989" w:type="dxa"/>
            <w:tcBorders>
              <w:left w:val="single" w:sz="4" w:space="0" w:color="auto"/>
            </w:tcBorders>
          </w:tcPr>
          <w:p w:rsidR="00F077F2" w:rsidRDefault="00F077F2" w:rsidP="009D501F">
            <w:pPr>
              <w:pStyle w:val="BodyText"/>
              <w:jc w:val="left"/>
              <w:rPr>
                <w:rFonts w:cs="Simplified Arabic"/>
                <w:sz w:val="18"/>
                <w:szCs w:val="18"/>
                <w:rtl/>
              </w:rPr>
            </w:pPr>
            <w:r>
              <w:rPr>
                <w:rFonts w:cs="Simplified Arabic" w:hint="cs"/>
                <w:sz w:val="18"/>
                <w:szCs w:val="18"/>
                <w:rtl/>
              </w:rPr>
              <w:t>عامل</w:t>
            </w:r>
          </w:p>
        </w:tc>
        <w:tc>
          <w:tcPr>
            <w:tcW w:w="1269" w:type="dxa"/>
            <w:vAlign w:val="center"/>
          </w:tcPr>
          <w:p w:rsidR="00F077F2" w:rsidRDefault="00F077F2" w:rsidP="00D27006">
            <w:pPr>
              <w:bidi w:val="0"/>
              <w:jc w:val="right"/>
              <w:rPr>
                <w:rFonts w:ascii="Arial" w:hAnsi="Arial" w:cs="Arial"/>
                <w:color w:val="000000"/>
                <w:sz w:val="18"/>
                <w:szCs w:val="18"/>
              </w:rPr>
            </w:pPr>
            <w:r>
              <w:rPr>
                <w:rFonts w:ascii="Arial" w:hAnsi="Arial" w:cs="Arial"/>
                <w:color w:val="000000"/>
                <w:sz w:val="18"/>
                <w:szCs w:val="18"/>
              </w:rPr>
              <w:t>600.6</w:t>
            </w:r>
          </w:p>
        </w:tc>
        <w:tc>
          <w:tcPr>
            <w:tcW w:w="1129" w:type="dxa"/>
            <w:vAlign w:val="center"/>
          </w:tcPr>
          <w:p w:rsidR="00F077F2" w:rsidRDefault="00F077F2" w:rsidP="00D27006">
            <w:pPr>
              <w:bidi w:val="0"/>
              <w:jc w:val="right"/>
              <w:rPr>
                <w:rFonts w:ascii="Arial" w:hAnsi="Arial" w:cs="Arial"/>
                <w:color w:val="000000"/>
                <w:sz w:val="18"/>
                <w:szCs w:val="18"/>
              </w:rPr>
            </w:pPr>
            <w:r>
              <w:rPr>
                <w:rFonts w:ascii="Arial" w:hAnsi="Arial" w:cs="Arial"/>
                <w:color w:val="000000"/>
                <w:sz w:val="18"/>
                <w:szCs w:val="18"/>
              </w:rPr>
              <w:t>55.78</w:t>
            </w:r>
          </w:p>
        </w:tc>
        <w:tc>
          <w:tcPr>
            <w:tcW w:w="848" w:type="dxa"/>
            <w:vAlign w:val="center"/>
          </w:tcPr>
          <w:p w:rsidR="00F077F2" w:rsidRPr="00544FC6" w:rsidRDefault="008F295F" w:rsidP="00C53F09">
            <w:pPr>
              <w:autoSpaceDE w:val="0"/>
              <w:autoSpaceDN w:val="0"/>
              <w:bidi w:val="0"/>
              <w:adjustRightInd w:val="0"/>
              <w:spacing w:line="320" w:lineRule="atLeast"/>
              <w:ind w:left="60" w:right="60"/>
              <w:jc w:val="center"/>
              <w:rPr>
                <w:rFonts w:ascii="Arial" w:hAnsi="Arial" w:cs="Arial"/>
                <w:color w:val="000000"/>
                <w:sz w:val="18"/>
                <w:szCs w:val="18"/>
              </w:rPr>
            </w:pPr>
            <w:r>
              <w:rPr>
                <w:rFonts w:ascii="Arial" w:hAnsi="Arial" w:cs="Arial" w:hint="cs"/>
                <w:color w:val="000000"/>
                <w:sz w:val="18"/>
                <w:szCs w:val="18"/>
                <w:rtl/>
              </w:rPr>
              <w:t>0.93</w:t>
            </w:r>
          </w:p>
        </w:tc>
        <w:tc>
          <w:tcPr>
            <w:tcW w:w="1453" w:type="dxa"/>
            <w:vAlign w:val="center"/>
          </w:tcPr>
          <w:p w:rsidR="00F077F2" w:rsidRDefault="00F077F2" w:rsidP="00D27006">
            <w:pPr>
              <w:bidi w:val="0"/>
              <w:jc w:val="right"/>
              <w:rPr>
                <w:rFonts w:ascii="Arial" w:hAnsi="Arial" w:cs="Arial"/>
                <w:color w:val="000000"/>
                <w:sz w:val="18"/>
                <w:szCs w:val="18"/>
              </w:rPr>
            </w:pPr>
            <w:r>
              <w:rPr>
                <w:rFonts w:ascii="Arial" w:hAnsi="Arial" w:cs="Arial"/>
                <w:color w:val="000000"/>
                <w:sz w:val="18"/>
                <w:szCs w:val="18"/>
              </w:rPr>
              <w:t>490.77</w:t>
            </w:r>
          </w:p>
        </w:tc>
        <w:tc>
          <w:tcPr>
            <w:tcW w:w="1531" w:type="dxa"/>
            <w:tcBorders>
              <w:right w:val="single" w:sz="6" w:space="0" w:color="auto"/>
            </w:tcBorders>
            <w:vAlign w:val="center"/>
          </w:tcPr>
          <w:p w:rsidR="00F077F2" w:rsidRDefault="00F077F2" w:rsidP="00D27006">
            <w:pPr>
              <w:bidi w:val="0"/>
              <w:jc w:val="right"/>
              <w:rPr>
                <w:rFonts w:ascii="Arial" w:hAnsi="Arial" w:cs="Arial"/>
                <w:color w:val="000000"/>
                <w:sz w:val="18"/>
                <w:szCs w:val="18"/>
              </w:rPr>
            </w:pPr>
            <w:r>
              <w:rPr>
                <w:rFonts w:ascii="Arial" w:hAnsi="Arial" w:cs="Arial"/>
                <w:color w:val="000000"/>
                <w:sz w:val="18"/>
                <w:szCs w:val="18"/>
              </w:rPr>
              <w:t>710.49</w:t>
            </w:r>
          </w:p>
        </w:tc>
      </w:tr>
      <w:tr w:rsidR="00F077F2" w:rsidTr="00D27006">
        <w:tblPrEx>
          <w:tblCellMar>
            <w:left w:w="107" w:type="dxa"/>
            <w:right w:w="107" w:type="dxa"/>
          </w:tblCellMar>
        </w:tblPrEx>
        <w:trPr>
          <w:trHeight w:val="312"/>
          <w:jc w:val="center"/>
        </w:trPr>
        <w:tc>
          <w:tcPr>
            <w:tcW w:w="1853" w:type="dxa"/>
            <w:tcBorders>
              <w:left w:val="single" w:sz="4" w:space="0" w:color="auto"/>
              <w:right w:val="single" w:sz="4" w:space="0" w:color="auto"/>
            </w:tcBorders>
          </w:tcPr>
          <w:p w:rsidR="00F077F2" w:rsidRDefault="00F077F2" w:rsidP="009D501F">
            <w:pPr>
              <w:pStyle w:val="BodyText"/>
              <w:jc w:val="left"/>
              <w:rPr>
                <w:rFonts w:cs="Simplified Arabic"/>
                <w:sz w:val="18"/>
                <w:szCs w:val="18"/>
                <w:rtl/>
              </w:rPr>
            </w:pPr>
            <w:r>
              <w:rPr>
                <w:rFonts w:cs="Simplified Arabic" w:hint="cs"/>
                <w:sz w:val="18"/>
                <w:szCs w:val="18"/>
                <w:rtl/>
              </w:rPr>
              <w:t>تعويضات العاملين</w:t>
            </w:r>
          </w:p>
        </w:tc>
        <w:tc>
          <w:tcPr>
            <w:tcW w:w="989" w:type="dxa"/>
            <w:tcBorders>
              <w:left w:val="single" w:sz="4" w:space="0" w:color="auto"/>
            </w:tcBorders>
          </w:tcPr>
          <w:p w:rsidR="00F077F2" w:rsidRDefault="00F077F2" w:rsidP="009D501F">
            <w:pPr>
              <w:pStyle w:val="BodyText"/>
              <w:jc w:val="left"/>
              <w:rPr>
                <w:rFonts w:cs="Simplified Arabic"/>
                <w:sz w:val="18"/>
                <w:szCs w:val="18"/>
                <w:rtl/>
              </w:rPr>
            </w:pPr>
            <w:r>
              <w:rPr>
                <w:rFonts w:cs="Simplified Arabic"/>
                <w:sz w:val="18"/>
                <w:szCs w:val="18"/>
                <w:rtl/>
              </w:rPr>
              <w:t>ألف دولار</w:t>
            </w:r>
          </w:p>
        </w:tc>
        <w:tc>
          <w:tcPr>
            <w:tcW w:w="1269" w:type="dxa"/>
            <w:vAlign w:val="center"/>
          </w:tcPr>
          <w:p w:rsidR="00F077F2" w:rsidRDefault="00F077F2" w:rsidP="00D27006">
            <w:pPr>
              <w:bidi w:val="0"/>
              <w:jc w:val="right"/>
              <w:rPr>
                <w:rFonts w:ascii="Arial" w:hAnsi="Arial" w:cs="Arial"/>
                <w:color w:val="000000"/>
                <w:sz w:val="18"/>
                <w:szCs w:val="18"/>
              </w:rPr>
            </w:pPr>
            <w:r>
              <w:rPr>
                <w:rFonts w:ascii="Arial" w:hAnsi="Arial" w:cs="Arial"/>
                <w:color w:val="000000"/>
                <w:sz w:val="18"/>
                <w:szCs w:val="18"/>
              </w:rPr>
              <w:t>2015.8</w:t>
            </w:r>
          </w:p>
        </w:tc>
        <w:tc>
          <w:tcPr>
            <w:tcW w:w="1129" w:type="dxa"/>
            <w:vAlign w:val="center"/>
          </w:tcPr>
          <w:p w:rsidR="00F077F2" w:rsidRDefault="00F077F2" w:rsidP="00D27006">
            <w:pPr>
              <w:bidi w:val="0"/>
              <w:jc w:val="right"/>
              <w:rPr>
                <w:rFonts w:ascii="Arial" w:hAnsi="Arial" w:cs="Arial"/>
                <w:color w:val="000000"/>
                <w:sz w:val="18"/>
                <w:szCs w:val="18"/>
              </w:rPr>
            </w:pPr>
            <w:r>
              <w:rPr>
                <w:rFonts w:ascii="Arial" w:hAnsi="Arial" w:cs="Arial"/>
                <w:color w:val="000000"/>
                <w:sz w:val="18"/>
                <w:szCs w:val="18"/>
              </w:rPr>
              <w:t>289.86</w:t>
            </w:r>
          </w:p>
        </w:tc>
        <w:tc>
          <w:tcPr>
            <w:tcW w:w="848" w:type="dxa"/>
            <w:vAlign w:val="center"/>
          </w:tcPr>
          <w:p w:rsidR="00F077F2" w:rsidRPr="00544FC6" w:rsidRDefault="008F295F" w:rsidP="00C53F09">
            <w:pPr>
              <w:autoSpaceDE w:val="0"/>
              <w:autoSpaceDN w:val="0"/>
              <w:bidi w:val="0"/>
              <w:adjustRightInd w:val="0"/>
              <w:spacing w:line="320" w:lineRule="atLeast"/>
              <w:ind w:left="60" w:right="60"/>
              <w:jc w:val="center"/>
              <w:rPr>
                <w:rFonts w:ascii="Arial" w:hAnsi="Arial" w:cs="Arial"/>
                <w:color w:val="000000"/>
                <w:sz w:val="18"/>
                <w:szCs w:val="18"/>
              </w:rPr>
            </w:pPr>
            <w:r>
              <w:rPr>
                <w:rFonts w:ascii="Arial" w:hAnsi="Arial" w:cs="Arial" w:hint="cs"/>
                <w:color w:val="000000"/>
                <w:sz w:val="18"/>
                <w:szCs w:val="18"/>
                <w:rtl/>
              </w:rPr>
              <w:t>1.44</w:t>
            </w:r>
          </w:p>
        </w:tc>
        <w:tc>
          <w:tcPr>
            <w:tcW w:w="1453" w:type="dxa"/>
            <w:vAlign w:val="center"/>
          </w:tcPr>
          <w:p w:rsidR="00F077F2" w:rsidRDefault="00F077F2" w:rsidP="00D27006">
            <w:pPr>
              <w:bidi w:val="0"/>
              <w:jc w:val="right"/>
              <w:rPr>
                <w:rFonts w:ascii="Arial" w:hAnsi="Arial" w:cs="Arial"/>
                <w:color w:val="000000"/>
                <w:sz w:val="18"/>
                <w:szCs w:val="18"/>
              </w:rPr>
            </w:pPr>
            <w:r>
              <w:rPr>
                <w:rFonts w:ascii="Arial" w:hAnsi="Arial" w:cs="Arial"/>
                <w:color w:val="000000"/>
                <w:sz w:val="18"/>
                <w:szCs w:val="18"/>
              </w:rPr>
              <w:t>1444.94</w:t>
            </w:r>
          </w:p>
        </w:tc>
        <w:tc>
          <w:tcPr>
            <w:tcW w:w="1531" w:type="dxa"/>
            <w:tcBorders>
              <w:right w:val="single" w:sz="6" w:space="0" w:color="auto"/>
            </w:tcBorders>
            <w:vAlign w:val="center"/>
          </w:tcPr>
          <w:p w:rsidR="00F077F2" w:rsidRDefault="00F077F2" w:rsidP="00D27006">
            <w:pPr>
              <w:bidi w:val="0"/>
              <w:jc w:val="right"/>
              <w:rPr>
                <w:rFonts w:ascii="Arial" w:hAnsi="Arial" w:cs="Arial"/>
                <w:color w:val="000000"/>
                <w:sz w:val="18"/>
                <w:szCs w:val="18"/>
              </w:rPr>
            </w:pPr>
            <w:r>
              <w:rPr>
                <w:rFonts w:ascii="Arial" w:hAnsi="Arial" w:cs="Arial"/>
                <w:color w:val="000000"/>
                <w:sz w:val="18"/>
                <w:szCs w:val="18"/>
              </w:rPr>
              <w:t>2586.74</w:t>
            </w:r>
          </w:p>
        </w:tc>
      </w:tr>
      <w:tr w:rsidR="00F077F2" w:rsidTr="00D27006">
        <w:tblPrEx>
          <w:tblCellMar>
            <w:left w:w="107" w:type="dxa"/>
            <w:right w:w="107" w:type="dxa"/>
          </w:tblCellMar>
        </w:tblPrEx>
        <w:trPr>
          <w:trHeight w:val="312"/>
          <w:jc w:val="center"/>
        </w:trPr>
        <w:tc>
          <w:tcPr>
            <w:tcW w:w="1853" w:type="dxa"/>
            <w:tcBorders>
              <w:left w:val="single" w:sz="4" w:space="0" w:color="auto"/>
              <w:right w:val="single" w:sz="4" w:space="0" w:color="auto"/>
            </w:tcBorders>
          </w:tcPr>
          <w:p w:rsidR="00F077F2" w:rsidRDefault="00F077F2" w:rsidP="009D501F">
            <w:pPr>
              <w:pStyle w:val="BodyText"/>
              <w:jc w:val="left"/>
              <w:rPr>
                <w:rFonts w:cs="Simplified Arabic"/>
                <w:sz w:val="18"/>
                <w:szCs w:val="18"/>
                <w:rtl/>
              </w:rPr>
            </w:pPr>
            <w:r>
              <w:rPr>
                <w:rFonts w:cs="Simplified Arabic" w:hint="cs"/>
                <w:sz w:val="18"/>
                <w:szCs w:val="18"/>
                <w:rtl/>
              </w:rPr>
              <w:t>الإنتاج</w:t>
            </w:r>
          </w:p>
        </w:tc>
        <w:tc>
          <w:tcPr>
            <w:tcW w:w="989" w:type="dxa"/>
            <w:tcBorders>
              <w:left w:val="single" w:sz="4" w:space="0" w:color="auto"/>
            </w:tcBorders>
          </w:tcPr>
          <w:p w:rsidR="00F077F2" w:rsidRDefault="00F077F2" w:rsidP="009D501F">
            <w:pPr>
              <w:pStyle w:val="BodyText"/>
              <w:jc w:val="left"/>
              <w:rPr>
                <w:rFonts w:cs="Simplified Arabic"/>
                <w:sz w:val="18"/>
                <w:szCs w:val="18"/>
                <w:rtl/>
              </w:rPr>
            </w:pPr>
            <w:r>
              <w:rPr>
                <w:rFonts w:cs="Simplified Arabic"/>
                <w:sz w:val="18"/>
                <w:szCs w:val="18"/>
                <w:rtl/>
              </w:rPr>
              <w:t>ألف دولار</w:t>
            </w:r>
          </w:p>
        </w:tc>
        <w:tc>
          <w:tcPr>
            <w:tcW w:w="1269" w:type="dxa"/>
            <w:vAlign w:val="center"/>
          </w:tcPr>
          <w:p w:rsidR="00F077F2" w:rsidRDefault="00F077F2" w:rsidP="00D27006">
            <w:pPr>
              <w:bidi w:val="0"/>
              <w:jc w:val="right"/>
              <w:rPr>
                <w:rFonts w:ascii="Arial" w:hAnsi="Arial" w:cs="Arial"/>
                <w:color w:val="000000"/>
                <w:sz w:val="18"/>
                <w:szCs w:val="18"/>
              </w:rPr>
            </w:pPr>
            <w:r>
              <w:rPr>
                <w:rFonts w:ascii="Arial" w:hAnsi="Arial" w:cs="Arial"/>
                <w:color w:val="000000"/>
                <w:sz w:val="18"/>
                <w:szCs w:val="18"/>
              </w:rPr>
              <w:t>6422.1</w:t>
            </w:r>
          </w:p>
        </w:tc>
        <w:tc>
          <w:tcPr>
            <w:tcW w:w="1129" w:type="dxa"/>
            <w:vAlign w:val="center"/>
          </w:tcPr>
          <w:p w:rsidR="00F077F2" w:rsidRDefault="00F077F2" w:rsidP="00D27006">
            <w:pPr>
              <w:bidi w:val="0"/>
              <w:jc w:val="right"/>
              <w:rPr>
                <w:rFonts w:ascii="Arial" w:hAnsi="Arial" w:cs="Arial"/>
                <w:color w:val="000000"/>
                <w:sz w:val="18"/>
                <w:szCs w:val="18"/>
              </w:rPr>
            </w:pPr>
            <w:r>
              <w:rPr>
                <w:rFonts w:ascii="Arial" w:hAnsi="Arial" w:cs="Arial"/>
                <w:color w:val="000000"/>
                <w:sz w:val="18"/>
                <w:szCs w:val="18"/>
              </w:rPr>
              <w:t>625.85</w:t>
            </w:r>
          </w:p>
        </w:tc>
        <w:tc>
          <w:tcPr>
            <w:tcW w:w="848" w:type="dxa"/>
            <w:vAlign w:val="center"/>
          </w:tcPr>
          <w:p w:rsidR="00F077F2" w:rsidRPr="00544FC6" w:rsidRDefault="008F295F" w:rsidP="00C53F09">
            <w:pPr>
              <w:autoSpaceDE w:val="0"/>
              <w:autoSpaceDN w:val="0"/>
              <w:bidi w:val="0"/>
              <w:adjustRightInd w:val="0"/>
              <w:spacing w:line="320" w:lineRule="atLeast"/>
              <w:ind w:left="60" w:right="60"/>
              <w:jc w:val="center"/>
              <w:rPr>
                <w:rFonts w:ascii="Arial" w:hAnsi="Arial" w:cs="Arial"/>
                <w:color w:val="000000"/>
                <w:sz w:val="18"/>
                <w:szCs w:val="18"/>
              </w:rPr>
            </w:pPr>
            <w:r>
              <w:rPr>
                <w:rFonts w:ascii="Arial" w:hAnsi="Arial" w:cs="Arial" w:hint="cs"/>
                <w:color w:val="000000"/>
                <w:sz w:val="18"/>
                <w:szCs w:val="18"/>
                <w:rtl/>
              </w:rPr>
              <w:t>0.97</w:t>
            </w:r>
          </w:p>
        </w:tc>
        <w:tc>
          <w:tcPr>
            <w:tcW w:w="1453" w:type="dxa"/>
            <w:vAlign w:val="center"/>
          </w:tcPr>
          <w:p w:rsidR="00F077F2" w:rsidRDefault="00F077F2" w:rsidP="00D27006">
            <w:pPr>
              <w:bidi w:val="0"/>
              <w:jc w:val="right"/>
              <w:rPr>
                <w:rFonts w:ascii="Arial" w:hAnsi="Arial" w:cs="Arial"/>
                <w:color w:val="000000"/>
                <w:sz w:val="18"/>
                <w:szCs w:val="18"/>
              </w:rPr>
            </w:pPr>
            <w:r>
              <w:rPr>
                <w:rFonts w:ascii="Arial" w:hAnsi="Arial" w:cs="Arial"/>
                <w:color w:val="000000"/>
                <w:sz w:val="18"/>
                <w:szCs w:val="18"/>
              </w:rPr>
              <w:t>5189.44</w:t>
            </w:r>
          </w:p>
        </w:tc>
        <w:tc>
          <w:tcPr>
            <w:tcW w:w="1531" w:type="dxa"/>
            <w:tcBorders>
              <w:right w:val="single" w:sz="4" w:space="0" w:color="auto"/>
            </w:tcBorders>
            <w:vAlign w:val="center"/>
          </w:tcPr>
          <w:p w:rsidR="00F077F2" w:rsidRDefault="00F077F2" w:rsidP="00D27006">
            <w:pPr>
              <w:bidi w:val="0"/>
              <w:jc w:val="right"/>
              <w:rPr>
                <w:rFonts w:ascii="Arial" w:hAnsi="Arial" w:cs="Arial"/>
                <w:color w:val="000000"/>
                <w:sz w:val="18"/>
                <w:szCs w:val="18"/>
              </w:rPr>
            </w:pPr>
            <w:r>
              <w:rPr>
                <w:rFonts w:ascii="Arial" w:hAnsi="Arial" w:cs="Arial"/>
                <w:color w:val="000000"/>
                <w:sz w:val="18"/>
                <w:szCs w:val="18"/>
              </w:rPr>
              <w:t>7654.70</w:t>
            </w:r>
          </w:p>
        </w:tc>
      </w:tr>
      <w:tr w:rsidR="00F077F2" w:rsidTr="00D27006">
        <w:tblPrEx>
          <w:tblCellMar>
            <w:left w:w="107" w:type="dxa"/>
            <w:right w:w="107" w:type="dxa"/>
          </w:tblCellMar>
        </w:tblPrEx>
        <w:trPr>
          <w:trHeight w:val="312"/>
          <w:jc w:val="center"/>
        </w:trPr>
        <w:tc>
          <w:tcPr>
            <w:tcW w:w="1853" w:type="dxa"/>
            <w:tcBorders>
              <w:left w:val="single" w:sz="4" w:space="0" w:color="auto"/>
              <w:right w:val="single" w:sz="4" w:space="0" w:color="auto"/>
            </w:tcBorders>
          </w:tcPr>
          <w:p w:rsidR="00F077F2" w:rsidRDefault="00F077F2" w:rsidP="009D501F">
            <w:pPr>
              <w:pStyle w:val="BodyText"/>
              <w:jc w:val="left"/>
              <w:rPr>
                <w:rFonts w:cs="Simplified Arabic"/>
                <w:sz w:val="18"/>
                <w:szCs w:val="18"/>
                <w:rtl/>
              </w:rPr>
            </w:pPr>
            <w:r>
              <w:rPr>
                <w:rFonts w:cs="Simplified Arabic" w:hint="cs"/>
                <w:sz w:val="18"/>
                <w:szCs w:val="18"/>
                <w:rtl/>
              </w:rPr>
              <w:t>الاستهلاك الوسيط</w:t>
            </w:r>
          </w:p>
        </w:tc>
        <w:tc>
          <w:tcPr>
            <w:tcW w:w="989" w:type="dxa"/>
            <w:tcBorders>
              <w:left w:val="single" w:sz="4" w:space="0" w:color="auto"/>
            </w:tcBorders>
          </w:tcPr>
          <w:p w:rsidR="00F077F2" w:rsidRDefault="00F077F2" w:rsidP="009D501F">
            <w:pPr>
              <w:pStyle w:val="BodyText"/>
              <w:jc w:val="left"/>
              <w:rPr>
                <w:rFonts w:cs="Simplified Arabic"/>
                <w:sz w:val="18"/>
                <w:szCs w:val="18"/>
                <w:rtl/>
              </w:rPr>
            </w:pPr>
            <w:r>
              <w:rPr>
                <w:rFonts w:cs="Simplified Arabic"/>
                <w:sz w:val="18"/>
                <w:szCs w:val="18"/>
                <w:rtl/>
              </w:rPr>
              <w:t>ألف دولار</w:t>
            </w:r>
          </w:p>
        </w:tc>
        <w:tc>
          <w:tcPr>
            <w:tcW w:w="1269" w:type="dxa"/>
            <w:vAlign w:val="center"/>
          </w:tcPr>
          <w:p w:rsidR="00F077F2" w:rsidRDefault="00F077F2" w:rsidP="00D27006">
            <w:pPr>
              <w:bidi w:val="0"/>
              <w:jc w:val="right"/>
              <w:rPr>
                <w:rFonts w:ascii="Arial" w:hAnsi="Arial" w:cs="Arial"/>
                <w:color w:val="000000"/>
                <w:sz w:val="18"/>
                <w:szCs w:val="18"/>
              </w:rPr>
            </w:pPr>
            <w:r>
              <w:rPr>
                <w:rFonts w:ascii="Arial" w:hAnsi="Arial" w:cs="Arial"/>
                <w:color w:val="000000"/>
                <w:sz w:val="18"/>
                <w:szCs w:val="18"/>
              </w:rPr>
              <w:t>1973.1</w:t>
            </w:r>
          </w:p>
        </w:tc>
        <w:tc>
          <w:tcPr>
            <w:tcW w:w="1129" w:type="dxa"/>
            <w:vAlign w:val="center"/>
          </w:tcPr>
          <w:p w:rsidR="00F077F2" w:rsidRDefault="00F077F2" w:rsidP="00D27006">
            <w:pPr>
              <w:bidi w:val="0"/>
              <w:jc w:val="right"/>
              <w:rPr>
                <w:rFonts w:ascii="Arial" w:hAnsi="Arial" w:cs="Arial"/>
                <w:color w:val="000000"/>
                <w:sz w:val="18"/>
                <w:szCs w:val="18"/>
              </w:rPr>
            </w:pPr>
            <w:r>
              <w:rPr>
                <w:rFonts w:ascii="Arial" w:hAnsi="Arial" w:cs="Arial"/>
                <w:color w:val="000000"/>
                <w:sz w:val="18"/>
                <w:szCs w:val="18"/>
              </w:rPr>
              <w:t>186.34</w:t>
            </w:r>
          </w:p>
        </w:tc>
        <w:tc>
          <w:tcPr>
            <w:tcW w:w="848" w:type="dxa"/>
            <w:vAlign w:val="center"/>
          </w:tcPr>
          <w:p w:rsidR="00F077F2" w:rsidRPr="00544FC6" w:rsidRDefault="008F295F" w:rsidP="00C53F09">
            <w:pPr>
              <w:autoSpaceDE w:val="0"/>
              <w:autoSpaceDN w:val="0"/>
              <w:bidi w:val="0"/>
              <w:adjustRightInd w:val="0"/>
              <w:spacing w:line="320" w:lineRule="atLeast"/>
              <w:ind w:left="60" w:right="60"/>
              <w:jc w:val="center"/>
              <w:rPr>
                <w:rFonts w:ascii="Arial" w:hAnsi="Arial" w:cs="Arial"/>
                <w:color w:val="000000"/>
                <w:sz w:val="18"/>
                <w:szCs w:val="18"/>
              </w:rPr>
            </w:pPr>
            <w:r>
              <w:rPr>
                <w:rFonts w:ascii="Arial" w:hAnsi="Arial" w:cs="Arial" w:hint="cs"/>
                <w:color w:val="000000"/>
                <w:sz w:val="18"/>
                <w:szCs w:val="18"/>
                <w:rtl/>
              </w:rPr>
              <w:t>0.94</w:t>
            </w:r>
          </w:p>
        </w:tc>
        <w:tc>
          <w:tcPr>
            <w:tcW w:w="1453" w:type="dxa"/>
            <w:vAlign w:val="center"/>
          </w:tcPr>
          <w:p w:rsidR="00F077F2" w:rsidRDefault="00F077F2" w:rsidP="00D27006">
            <w:pPr>
              <w:bidi w:val="0"/>
              <w:jc w:val="right"/>
              <w:rPr>
                <w:rFonts w:ascii="Arial" w:hAnsi="Arial" w:cs="Arial"/>
                <w:color w:val="000000"/>
                <w:sz w:val="18"/>
                <w:szCs w:val="18"/>
              </w:rPr>
            </w:pPr>
            <w:r>
              <w:rPr>
                <w:rFonts w:ascii="Arial" w:hAnsi="Arial" w:cs="Arial"/>
                <w:color w:val="000000"/>
                <w:sz w:val="18"/>
                <w:szCs w:val="18"/>
              </w:rPr>
              <w:t>1606.13</w:t>
            </w:r>
          </w:p>
        </w:tc>
        <w:tc>
          <w:tcPr>
            <w:tcW w:w="1531" w:type="dxa"/>
            <w:tcBorders>
              <w:right w:val="single" w:sz="4" w:space="0" w:color="auto"/>
            </w:tcBorders>
            <w:vAlign w:val="center"/>
          </w:tcPr>
          <w:p w:rsidR="00F077F2" w:rsidRDefault="00F077F2" w:rsidP="00D27006">
            <w:pPr>
              <w:bidi w:val="0"/>
              <w:jc w:val="right"/>
              <w:rPr>
                <w:rFonts w:ascii="Arial" w:hAnsi="Arial" w:cs="Arial"/>
                <w:color w:val="000000"/>
                <w:sz w:val="18"/>
                <w:szCs w:val="18"/>
              </w:rPr>
            </w:pPr>
            <w:r>
              <w:rPr>
                <w:rFonts w:ascii="Arial" w:hAnsi="Arial" w:cs="Arial"/>
                <w:color w:val="000000"/>
                <w:sz w:val="18"/>
                <w:szCs w:val="18"/>
              </w:rPr>
              <w:t>2340.14</w:t>
            </w:r>
          </w:p>
        </w:tc>
      </w:tr>
      <w:tr w:rsidR="00F077F2" w:rsidTr="00D27006">
        <w:tblPrEx>
          <w:tblCellMar>
            <w:left w:w="107" w:type="dxa"/>
            <w:right w:w="107" w:type="dxa"/>
          </w:tblCellMar>
        </w:tblPrEx>
        <w:trPr>
          <w:trHeight w:val="312"/>
          <w:jc w:val="center"/>
        </w:trPr>
        <w:tc>
          <w:tcPr>
            <w:tcW w:w="1853" w:type="dxa"/>
            <w:tcBorders>
              <w:left w:val="single" w:sz="4" w:space="0" w:color="auto"/>
              <w:bottom w:val="single" w:sz="4" w:space="0" w:color="auto"/>
              <w:right w:val="single" w:sz="4" w:space="0" w:color="auto"/>
            </w:tcBorders>
          </w:tcPr>
          <w:p w:rsidR="00F077F2" w:rsidRDefault="00F077F2" w:rsidP="009D501F">
            <w:pPr>
              <w:pStyle w:val="BodyText"/>
              <w:jc w:val="left"/>
              <w:rPr>
                <w:rFonts w:cs="Simplified Arabic"/>
                <w:sz w:val="18"/>
                <w:szCs w:val="18"/>
                <w:rtl/>
              </w:rPr>
            </w:pPr>
            <w:r>
              <w:rPr>
                <w:rFonts w:cs="Simplified Arabic" w:hint="cs"/>
                <w:sz w:val="18"/>
                <w:szCs w:val="18"/>
                <w:rtl/>
              </w:rPr>
              <w:t>القيمة المضافة</w:t>
            </w:r>
          </w:p>
        </w:tc>
        <w:tc>
          <w:tcPr>
            <w:tcW w:w="989" w:type="dxa"/>
            <w:tcBorders>
              <w:left w:val="single" w:sz="4" w:space="0" w:color="auto"/>
              <w:bottom w:val="single" w:sz="4" w:space="0" w:color="auto"/>
            </w:tcBorders>
          </w:tcPr>
          <w:p w:rsidR="00F077F2" w:rsidRDefault="00F077F2" w:rsidP="009D501F">
            <w:pPr>
              <w:pStyle w:val="BodyText"/>
              <w:jc w:val="left"/>
              <w:rPr>
                <w:rFonts w:cs="Simplified Arabic"/>
                <w:sz w:val="18"/>
                <w:szCs w:val="18"/>
                <w:rtl/>
              </w:rPr>
            </w:pPr>
            <w:r>
              <w:rPr>
                <w:rFonts w:cs="Simplified Arabic"/>
                <w:sz w:val="18"/>
                <w:szCs w:val="18"/>
                <w:rtl/>
              </w:rPr>
              <w:t>ألف دولار</w:t>
            </w:r>
          </w:p>
        </w:tc>
        <w:tc>
          <w:tcPr>
            <w:tcW w:w="1269" w:type="dxa"/>
            <w:tcBorders>
              <w:bottom w:val="single" w:sz="4" w:space="0" w:color="auto"/>
            </w:tcBorders>
            <w:vAlign w:val="center"/>
          </w:tcPr>
          <w:p w:rsidR="00F077F2" w:rsidRDefault="00F077F2" w:rsidP="00D27006">
            <w:pPr>
              <w:bidi w:val="0"/>
              <w:jc w:val="right"/>
              <w:rPr>
                <w:rFonts w:ascii="Arial" w:hAnsi="Arial" w:cs="Arial"/>
                <w:color w:val="000000"/>
                <w:sz w:val="18"/>
                <w:szCs w:val="18"/>
              </w:rPr>
            </w:pPr>
            <w:r>
              <w:rPr>
                <w:rFonts w:ascii="Arial" w:hAnsi="Arial" w:cs="Arial"/>
                <w:color w:val="000000"/>
                <w:sz w:val="18"/>
                <w:szCs w:val="18"/>
              </w:rPr>
              <w:t>4448.9</w:t>
            </w:r>
          </w:p>
        </w:tc>
        <w:tc>
          <w:tcPr>
            <w:tcW w:w="1129" w:type="dxa"/>
            <w:tcBorders>
              <w:bottom w:val="single" w:sz="4" w:space="0" w:color="auto"/>
            </w:tcBorders>
            <w:vAlign w:val="center"/>
          </w:tcPr>
          <w:p w:rsidR="00F077F2" w:rsidRDefault="00F077F2" w:rsidP="00D27006">
            <w:pPr>
              <w:bidi w:val="0"/>
              <w:jc w:val="right"/>
              <w:rPr>
                <w:rFonts w:ascii="Arial" w:hAnsi="Arial" w:cs="Arial"/>
                <w:color w:val="000000"/>
                <w:sz w:val="18"/>
                <w:szCs w:val="18"/>
              </w:rPr>
            </w:pPr>
            <w:r>
              <w:rPr>
                <w:rFonts w:ascii="Arial" w:hAnsi="Arial" w:cs="Arial"/>
                <w:color w:val="000000"/>
                <w:sz w:val="18"/>
                <w:szCs w:val="18"/>
              </w:rPr>
              <w:t>472.70</w:t>
            </w:r>
          </w:p>
        </w:tc>
        <w:tc>
          <w:tcPr>
            <w:tcW w:w="848" w:type="dxa"/>
            <w:tcBorders>
              <w:bottom w:val="single" w:sz="4" w:space="0" w:color="auto"/>
            </w:tcBorders>
            <w:vAlign w:val="center"/>
          </w:tcPr>
          <w:p w:rsidR="00F077F2" w:rsidRPr="00544FC6" w:rsidRDefault="008F295F" w:rsidP="00C53F09">
            <w:pPr>
              <w:autoSpaceDE w:val="0"/>
              <w:autoSpaceDN w:val="0"/>
              <w:bidi w:val="0"/>
              <w:adjustRightInd w:val="0"/>
              <w:spacing w:line="320" w:lineRule="atLeast"/>
              <w:ind w:left="60" w:right="60"/>
              <w:jc w:val="center"/>
              <w:rPr>
                <w:rFonts w:ascii="Arial" w:hAnsi="Arial" w:cs="Arial"/>
                <w:color w:val="000000"/>
                <w:sz w:val="18"/>
                <w:szCs w:val="18"/>
              </w:rPr>
            </w:pPr>
            <w:r>
              <w:rPr>
                <w:rFonts w:ascii="Arial" w:hAnsi="Arial" w:cs="Arial" w:hint="cs"/>
                <w:color w:val="000000"/>
                <w:sz w:val="18"/>
                <w:szCs w:val="18"/>
                <w:rtl/>
              </w:rPr>
              <w:t>1.06</w:t>
            </w:r>
          </w:p>
        </w:tc>
        <w:tc>
          <w:tcPr>
            <w:tcW w:w="1453" w:type="dxa"/>
            <w:tcBorders>
              <w:bottom w:val="single" w:sz="4" w:space="0" w:color="auto"/>
            </w:tcBorders>
            <w:vAlign w:val="center"/>
          </w:tcPr>
          <w:p w:rsidR="00F077F2" w:rsidRDefault="00F077F2" w:rsidP="00D27006">
            <w:pPr>
              <w:bidi w:val="0"/>
              <w:jc w:val="right"/>
              <w:rPr>
                <w:rFonts w:ascii="Arial" w:hAnsi="Arial" w:cs="Arial"/>
                <w:color w:val="000000"/>
                <w:sz w:val="18"/>
                <w:szCs w:val="18"/>
              </w:rPr>
            </w:pPr>
            <w:r>
              <w:rPr>
                <w:rFonts w:ascii="Arial" w:hAnsi="Arial" w:cs="Arial"/>
                <w:color w:val="000000"/>
                <w:sz w:val="18"/>
                <w:szCs w:val="18"/>
              </w:rPr>
              <w:t>3517.94</w:t>
            </w:r>
          </w:p>
        </w:tc>
        <w:tc>
          <w:tcPr>
            <w:tcW w:w="1531" w:type="dxa"/>
            <w:tcBorders>
              <w:bottom w:val="single" w:sz="4" w:space="0" w:color="auto"/>
              <w:right w:val="single" w:sz="4" w:space="0" w:color="auto"/>
            </w:tcBorders>
            <w:vAlign w:val="center"/>
          </w:tcPr>
          <w:p w:rsidR="00F077F2" w:rsidRDefault="00F077F2" w:rsidP="00D27006">
            <w:pPr>
              <w:bidi w:val="0"/>
              <w:jc w:val="right"/>
              <w:rPr>
                <w:rFonts w:ascii="Arial" w:hAnsi="Arial" w:cs="Arial"/>
                <w:color w:val="000000"/>
                <w:sz w:val="18"/>
                <w:szCs w:val="18"/>
              </w:rPr>
            </w:pPr>
            <w:r>
              <w:rPr>
                <w:rFonts w:ascii="Arial" w:hAnsi="Arial" w:cs="Arial"/>
                <w:color w:val="000000"/>
                <w:sz w:val="18"/>
                <w:szCs w:val="18"/>
              </w:rPr>
              <w:t>5379.94</w:t>
            </w:r>
          </w:p>
        </w:tc>
      </w:tr>
    </w:tbl>
    <w:p w:rsidR="009D501F" w:rsidRDefault="009D501F" w:rsidP="009D501F">
      <w:pPr>
        <w:pStyle w:val="Header"/>
        <w:tabs>
          <w:tab w:val="clear" w:pos="4153"/>
          <w:tab w:val="clear" w:pos="8306"/>
        </w:tabs>
        <w:rPr>
          <w:rFonts w:cs="Simplified Arabic"/>
          <w:b/>
          <w:bCs/>
          <w:sz w:val="24"/>
          <w:szCs w:val="24"/>
          <w:rtl/>
        </w:rPr>
      </w:pPr>
    </w:p>
    <w:p w:rsidR="009D501F" w:rsidRDefault="009D501F" w:rsidP="009D501F">
      <w:pPr>
        <w:pStyle w:val="Header"/>
        <w:tabs>
          <w:tab w:val="clear" w:pos="4153"/>
          <w:tab w:val="clear" w:pos="8306"/>
        </w:tabs>
        <w:jc w:val="center"/>
        <w:rPr>
          <w:rFonts w:cs="Simplified Arabic"/>
          <w:b/>
          <w:bCs/>
          <w:sz w:val="22"/>
          <w:szCs w:val="22"/>
          <w:rtl/>
        </w:rPr>
      </w:pPr>
      <w:r>
        <w:rPr>
          <w:rFonts w:cs="Simplified Arabic"/>
          <w:b/>
          <w:bCs/>
          <w:sz w:val="22"/>
          <w:szCs w:val="22"/>
          <w:rtl/>
        </w:rPr>
        <w:t>جدول حساب التباين</w:t>
      </w:r>
      <w:r>
        <w:rPr>
          <w:rFonts w:cs="Simplified Arabic" w:hint="cs"/>
          <w:b/>
          <w:bCs/>
          <w:sz w:val="22"/>
          <w:szCs w:val="22"/>
          <w:rtl/>
        </w:rPr>
        <w:t xml:space="preserve"> لبيانات تجارة التحف والهدايا التذكارية</w:t>
      </w:r>
      <w:r>
        <w:rPr>
          <w:rFonts w:cs="Simplified Arabic"/>
          <w:b/>
          <w:bCs/>
          <w:sz w:val="22"/>
          <w:szCs w:val="22"/>
          <w:rtl/>
        </w:rPr>
        <w:t xml:space="preserve"> على مستوى </w:t>
      </w:r>
      <w:proofErr w:type="spellStart"/>
      <w:r>
        <w:rPr>
          <w:rFonts w:cs="Simplified Arabic" w:hint="cs"/>
          <w:b/>
          <w:bCs/>
          <w:sz w:val="22"/>
          <w:szCs w:val="22"/>
          <w:rtl/>
        </w:rPr>
        <w:t>الاراضي</w:t>
      </w:r>
      <w:proofErr w:type="spellEnd"/>
      <w:r>
        <w:rPr>
          <w:rFonts w:cs="Simplified Arabic" w:hint="cs"/>
          <w:b/>
          <w:bCs/>
          <w:sz w:val="22"/>
          <w:szCs w:val="22"/>
          <w:rtl/>
        </w:rPr>
        <w:t xml:space="preserve"> الفلسطينية، </w:t>
      </w:r>
      <w:r w:rsidR="000C45C1">
        <w:rPr>
          <w:rFonts w:cs="Simplified Arabic" w:hint="cs"/>
          <w:b/>
          <w:bCs/>
          <w:sz w:val="22"/>
          <w:szCs w:val="22"/>
          <w:rtl/>
        </w:rPr>
        <w:t>2010</w:t>
      </w:r>
    </w:p>
    <w:tbl>
      <w:tblPr>
        <w:bidiVisual/>
        <w:tblW w:w="9072" w:type="dxa"/>
        <w:jc w:val="center"/>
        <w:tblLayout w:type="fixed"/>
        <w:tblLook w:val="0000"/>
      </w:tblPr>
      <w:tblGrid>
        <w:gridCol w:w="1853"/>
        <w:gridCol w:w="989"/>
        <w:gridCol w:w="1269"/>
        <w:gridCol w:w="1129"/>
        <w:gridCol w:w="848"/>
        <w:gridCol w:w="1453"/>
        <w:gridCol w:w="1531"/>
      </w:tblGrid>
      <w:tr w:rsidR="009D501F" w:rsidTr="009D501F">
        <w:trPr>
          <w:cantSplit/>
          <w:trHeight w:val="312"/>
          <w:jc w:val="center"/>
        </w:trPr>
        <w:tc>
          <w:tcPr>
            <w:tcW w:w="1853" w:type="dxa"/>
            <w:vMerge w:val="restart"/>
            <w:tcBorders>
              <w:top w:val="single" w:sz="6" w:space="0" w:color="auto"/>
              <w:left w:val="single" w:sz="6" w:space="0" w:color="auto"/>
              <w:right w:val="single" w:sz="6" w:space="0" w:color="auto"/>
            </w:tcBorders>
            <w:vAlign w:val="center"/>
          </w:tcPr>
          <w:p w:rsidR="009D501F" w:rsidRDefault="009D501F" w:rsidP="009D501F">
            <w:pPr>
              <w:jc w:val="center"/>
              <w:rPr>
                <w:rFonts w:cs="Simplified Arabic"/>
                <w:b/>
                <w:bCs/>
                <w:sz w:val="18"/>
                <w:szCs w:val="18"/>
                <w:rtl/>
              </w:rPr>
            </w:pPr>
            <w:r>
              <w:rPr>
                <w:rFonts w:cs="Simplified Arabic"/>
                <w:b/>
                <w:bCs/>
                <w:sz w:val="18"/>
                <w:szCs w:val="18"/>
                <w:rtl/>
              </w:rPr>
              <w:t>المتغير</w:t>
            </w:r>
          </w:p>
        </w:tc>
        <w:tc>
          <w:tcPr>
            <w:tcW w:w="2258" w:type="dxa"/>
            <w:gridSpan w:val="2"/>
            <w:tcBorders>
              <w:top w:val="single" w:sz="6" w:space="0" w:color="auto"/>
              <w:left w:val="nil"/>
              <w:bottom w:val="single" w:sz="6" w:space="0" w:color="auto"/>
              <w:right w:val="single" w:sz="6" w:space="0" w:color="auto"/>
            </w:tcBorders>
            <w:vAlign w:val="center"/>
          </w:tcPr>
          <w:p w:rsidR="009D501F" w:rsidRDefault="009D501F" w:rsidP="009D501F">
            <w:pPr>
              <w:jc w:val="center"/>
              <w:rPr>
                <w:rFonts w:cs="Simplified Arabic"/>
                <w:b/>
                <w:bCs/>
                <w:sz w:val="18"/>
                <w:szCs w:val="18"/>
                <w:rtl/>
              </w:rPr>
            </w:pPr>
            <w:r>
              <w:rPr>
                <w:rFonts w:cs="Simplified Arabic"/>
                <w:b/>
                <w:bCs/>
                <w:sz w:val="18"/>
                <w:szCs w:val="18"/>
                <w:rtl/>
              </w:rPr>
              <w:t>قيمة التقدير</w:t>
            </w:r>
          </w:p>
        </w:tc>
        <w:tc>
          <w:tcPr>
            <w:tcW w:w="1129" w:type="dxa"/>
            <w:vMerge w:val="restart"/>
            <w:tcBorders>
              <w:top w:val="single" w:sz="6" w:space="0" w:color="auto"/>
              <w:left w:val="nil"/>
              <w:right w:val="single" w:sz="6" w:space="0" w:color="auto"/>
            </w:tcBorders>
            <w:vAlign w:val="center"/>
          </w:tcPr>
          <w:p w:rsidR="009D501F" w:rsidRDefault="009D501F" w:rsidP="009D501F">
            <w:pPr>
              <w:ind w:left="128"/>
              <w:jc w:val="center"/>
              <w:rPr>
                <w:rFonts w:cs="Simplified Arabic"/>
                <w:b/>
                <w:bCs/>
                <w:sz w:val="18"/>
                <w:szCs w:val="18"/>
                <w:rtl/>
              </w:rPr>
            </w:pPr>
            <w:r>
              <w:rPr>
                <w:rFonts w:cs="Simplified Arabic"/>
                <w:b/>
                <w:bCs/>
                <w:sz w:val="18"/>
                <w:szCs w:val="18"/>
                <w:rtl/>
              </w:rPr>
              <w:t>الخطأ المعياري</w:t>
            </w:r>
          </w:p>
        </w:tc>
        <w:tc>
          <w:tcPr>
            <w:tcW w:w="848" w:type="dxa"/>
            <w:vMerge w:val="restart"/>
            <w:tcBorders>
              <w:top w:val="single" w:sz="6" w:space="0" w:color="auto"/>
              <w:left w:val="nil"/>
              <w:right w:val="single" w:sz="6" w:space="0" w:color="auto"/>
            </w:tcBorders>
            <w:vAlign w:val="center"/>
          </w:tcPr>
          <w:p w:rsidR="009D501F" w:rsidRDefault="009D501F" w:rsidP="009D501F">
            <w:pPr>
              <w:ind w:left="-108" w:right="-184" w:hanging="154"/>
              <w:jc w:val="center"/>
              <w:rPr>
                <w:rFonts w:cs="Simplified Arabic"/>
                <w:b/>
                <w:bCs/>
                <w:sz w:val="18"/>
                <w:szCs w:val="18"/>
                <w:rtl/>
              </w:rPr>
            </w:pPr>
            <w:r>
              <w:rPr>
                <w:rFonts w:cs="Simplified Arabic"/>
                <w:b/>
                <w:bCs/>
                <w:sz w:val="18"/>
                <w:szCs w:val="18"/>
              </w:rPr>
              <w:t xml:space="preserve">C.V </w:t>
            </w:r>
          </w:p>
        </w:tc>
        <w:tc>
          <w:tcPr>
            <w:tcW w:w="2984" w:type="dxa"/>
            <w:gridSpan w:val="2"/>
            <w:tcBorders>
              <w:top w:val="single" w:sz="6" w:space="0" w:color="auto"/>
              <w:left w:val="nil"/>
              <w:bottom w:val="single" w:sz="6" w:space="0" w:color="auto"/>
              <w:right w:val="single" w:sz="6" w:space="0" w:color="auto"/>
            </w:tcBorders>
            <w:vAlign w:val="center"/>
          </w:tcPr>
          <w:p w:rsidR="009D501F" w:rsidRDefault="009D501F" w:rsidP="009D501F">
            <w:pPr>
              <w:jc w:val="center"/>
              <w:rPr>
                <w:rFonts w:cs="Simplified Arabic"/>
                <w:b/>
                <w:bCs/>
                <w:sz w:val="18"/>
                <w:szCs w:val="18"/>
                <w:rtl/>
              </w:rPr>
            </w:pPr>
            <w:r>
              <w:rPr>
                <w:rFonts w:cs="Simplified Arabic" w:hint="cs"/>
                <w:b/>
                <w:bCs/>
                <w:sz w:val="18"/>
                <w:szCs w:val="18"/>
                <w:rtl/>
              </w:rPr>
              <w:t>فترة</w:t>
            </w:r>
            <w:r>
              <w:rPr>
                <w:rFonts w:cs="Simplified Arabic"/>
                <w:b/>
                <w:bCs/>
                <w:sz w:val="18"/>
                <w:szCs w:val="18"/>
                <w:rtl/>
              </w:rPr>
              <w:t xml:space="preserve"> الثقة </w:t>
            </w:r>
            <w:r>
              <w:rPr>
                <w:rFonts w:cs="Times New Roman"/>
                <w:b/>
                <w:bCs/>
                <w:sz w:val="18"/>
                <w:szCs w:val="18"/>
                <w:rtl/>
              </w:rPr>
              <w:t>95%</w:t>
            </w:r>
          </w:p>
        </w:tc>
      </w:tr>
      <w:tr w:rsidR="009D501F" w:rsidTr="009D501F">
        <w:trPr>
          <w:cantSplit/>
          <w:trHeight w:val="65"/>
          <w:jc w:val="center"/>
        </w:trPr>
        <w:tc>
          <w:tcPr>
            <w:tcW w:w="1853" w:type="dxa"/>
            <w:vMerge/>
            <w:tcBorders>
              <w:left w:val="single" w:sz="6" w:space="0" w:color="auto"/>
              <w:bottom w:val="single" w:sz="4" w:space="0" w:color="auto"/>
              <w:right w:val="single" w:sz="6" w:space="0" w:color="auto"/>
            </w:tcBorders>
            <w:vAlign w:val="center"/>
          </w:tcPr>
          <w:p w:rsidR="009D501F" w:rsidRDefault="009D501F" w:rsidP="009D501F">
            <w:pPr>
              <w:ind w:left="282"/>
              <w:jc w:val="center"/>
              <w:rPr>
                <w:rFonts w:cs="Simplified Arabic"/>
                <w:sz w:val="18"/>
                <w:szCs w:val="18"/>
                <w:rtl/>
              </w:rPr>
            </w:pPr>
          </w:p>
        </w:tc>
        <w:tc>
          <w:tcPr>
            <w:tcW w:w="989" w:type="dxa"/>
            <w:tcBorders>
              <w:top w:val="single" w:sz="6" w:space="0" w:color="auto"/>
              <w:left w:val="nil"/>
              <w:bottom w:val="single" w:sz="6" w:space="0" w:color="auto"/>
              <w:right w:val="single" w:sz="6" w:space="0" w:color="auto"/>
            </w:tcBorders>
            <w:vAlign w:val="center"/>
          </w:tcPr>
          <w:p w:rsidR="009D501F" w:rsidRDefault="009D501F" w:rsidP="009D501F">
            <w:pPr>
              <w:jc w:val="center"/>
              <w:rPr>
                <w:rFonts w:cs="Simplified Arabic"/>
                <w:sz w:val="18"/>
                <w:szCs w:val="18"/>
                <w:rtl/>
              </w:rPr>
            </w:pPr>
            <w:r>
              <w:rPr>
                <w:rFonts w:cs="Simplified Arabic"/>
                <w:sz w:val="18"/>
                <w:szCs w:val="18"/>
                <w:rtl/>
              </w:rPr>
              <w:t>الوحدة</w:t>
            </w:r>
          </w:p>
        </w:tc>
        <w:tc>
          <w:tcPr>
            <w:tcW w:w="1269" w:type="dxa"/>
            <w:tcBorders>
              <w:top w:val="single" w:sz="6" w:space="0" w:color="auto"/>
              <w:left w:val="nil"/>
              <w:bottom w:val="single" w:sz="6" w:space="0" w:color="auto"/>
              <w:right w:val="single" w:sz="6" w:space="0" w:color="auto"/>
            </w:tcBorders>
            <w:vAlign w:val="center"/>
          </w:tcPr>
          <w:p w:rsidR="009D501F" w:rsidRDefault="009D501F" w:rsidP="009D501F">
            <w:pPr>
              <w:jc w:val="center"/>
              <w:rPr>
                <w:rFonts w:cs="Simplified Arabic"/>
                <w:sz w:val="18"/>
                <w:szCs w:val="18"/>
                <w:rtl/>
              </w:rPr>
            </w:pPr>
            <w:r>
              <w:rPr>
                <w:rFonts w:cs="Simplified Arabic"/>
                <w:sz w:val="18"/>
                <w:szCs w:val="18"/>
                <w:rtl/>
              </w:rPr>
              <w:t>القيمة</w:t>
            </w:r>
          </w:p>
        </w:tc>
        <w:tc>
          <w:tcPr>
            <w:tcW w:w="1129" w:type="dxa"/>
            <w:vMerge/>
            <w:tcBorders>
              <w:left w:val="nil"/>
              <w:bottom w:val="single" w:sz="6" w:space="0" w:color="auto"/>
              <w:right w:val="single" w:sz="6" w:space="0" w:color="auto"/>
            </w:tcBorders>
            <w:vAlign w:val="center"/>
          </w:tcPr>
          <w:p w:rsidR="009D501F" w:rsidRDefault="009D501F" w:rsidP="009D501F">
            <w:pPr>
              <w:ind w:left="282"/>
              <w:jc w:val="center"/>
              <w:rPr>
                <w:rFonts w:cs="Simplified Arabic"/>
                <w:sz w:val="18"/>
                <w:szCs w:val="18"/>
                <w:rtl/>
              </w:rPr>
            </w:pPr>
          </w:p>
        </w:tc>
        <w:tc>
          <w:tcPr>
            <w:tcW w:w="848" w:type="dxa"/>
            <w:vMerge/>
            <w:tcBorders>
              <w:left w:val="nil"/>
              <w:bottom w:val="single" w:sz="6" w:space="0" w:color="auto"/>
              <w:right w:val="single" w:sz="6" w:space="0" w:color="auto"/>
            </w:tcBorders>
            <w:vAlign w:val="center"/>
          </w:tcPr>
          <w:p w:rsidR="009D501F" w:rsidRDefault="009D501F" w:rsidP="009D501F">
            <w:pPr>
              <w:ind w:left="34"/>
              <w:jc w:val="center"/>
              <w:rPr>
                <w:rFonts w:cs="Simplified Arabic"/>
                <w:sz w:val="18"/>
                <w:szCs w:val="18"/>
                <w:rtl/>
              </w:rPr>
            </w:pPr>
          </w:p>
        </w:tc>
        <w:tc>
          <w:tcPr>
            <w:tcW w:w="1453" w:type="dxa"/>
            <w:tcBorders>
              <w:top w:val="single" w:sz="6" w:space="0" w:color="auto"/>
              <w:left w:val="nil"/>
              <w:bottom w:val="single" w:sz="6" w:space="0" w:color="auto"/>
              <w:right w:val="single" w:sz="6" w:space="0" w:color="auto"/>
            </w:tcBorders>
            <w:vAlign w:val="center"/>
          </w:tcPr>
          <w:p w:rsidR="009D501F" w:rsidRDefault="009D501F" w:rsidP="009D501F">
            <w:pPr>
              <w:jc w:val="center"/>
              <w:rPr>
                <w:rFonts w:cs="Simplified Arabic"/>
                <w:sz w:val="18"/>
                <w:szCs w:val="18"/>
                <w:rtl/>
              </w:rPr>
            </w:pPr>
            <w:r>
              <w:rPr>
                <w:rFonts w:cs="Simplified Arabic"/>
                <w:sz w:val="18"/>
                <w:szCs w:val="18"/>
                <w:rtl/>
              </w:rPr>
              <w:t>الحد الأدنى</w:t>
            </w:r>
          </w:p>
        </w:tc>
        <w:tc>
          <w:tcPr>
            <w:tcW w:w="1531" w:type="dxa"/>
            <w:tcBorders>
              <w:top w:val="single" w:sz="6" w:space="0" w:color="auto"/>
              <w:left w:val="nil"/>
              <w:bottom w:val="single" w:sz="6" w:space="0" w:color="auto"/>
              <w:right w:val="single" w:sz="6" w:space="0" w:color="auto"/>
            </w:tcBorders>
            <w:vAlign w:val="center"/>
          </w:tcPr>
          <w:p w:rsidR="009D501F" w:rsidRDefault="009D501F" w:rsidP="009D501F">
            <w:pPr>
              <w:jc w:val="center"/>
              <w:rPr>
                <w:rFonts w:cs="Simplified Arabic"/>
                <w:sz w:val="18"/>
                <w:szCs w:val="18"/>
                <w:rtl/>
              </w:rPr>
            </w:pPr>
            <w:r>
              <w:rPr>
                <w:rFonts w:cs="Simplified Arabic"/>
                <w:sz w:val="18"/>
                <w:szCs w:val="18"/>
                <w:rtl/>
              </w:rPr>
              <w:t>الحد الأعلى</w:t>
            </w:r>
          </w:p>
        </w:tc>
      </w:tr>
      <w:tr w:rsidR="00F077F2" w:rsidTr="00A70B40">
        <w:tblPrEx>
          <w:tblCellMar>
            <w:left w:w="107" w:type="dxa"/>
            <w:right w:w="107" w:type="dxa"/>
          </w:tblCellMar>
        </w:tblPrEx>
        <w:trPr>
          <w:trHeight w:val="312"/>
          <w:jc w:val="center"/>
        </w:trPr>
        <w:tc>
          <w:tcPr>
            <w:tcW w:w="1853" w:type="dxa"/>
            <w:tcBorders>
              <w:left w:val="single" w:sz="4" w:space="0" w:color="auto"/>
              <w:right w:val="single" w:sz="4" w:space="0" w:color="auto"/>
            </w:tcBorders>
          </w:tcPr>
          <w:p w:rsidR="00F077F2" w:rsidRDefault="00F077F2" w:rsidP="009D501F">
            <w:pPr>
              <w:pStyle w:val="BodyText"/>
              <w:jc w:val="left"/>
              <w:rPr>
                <w:rFonts w:cs="Simplified Arabic"/>
                <w:sz w:val="18"/>
                <w:szCs w:val="18"/>
                <w:rtl/>
              </w:rPr>
            </w:pPr>
            <w:r>
              <w:rPr>
                <w:rFonts w:cs="Simplified Arabic" w:hint="cs"/>
                <w:sz w:val="18"/>
                <w:szCs w:val="18"/>
                <w:rtl/>
              </w:rPr>
              <w:t>عدد العاملين</w:t>
            </w:r>
          </w:p>
        </w:tc>
        <w:tc>
          <w:tcPr>
            <w:tcW w:w="989" w:type="dxa"/>
            <w:tcBorders>
              <w:left w:val="single" w:sz="4" w:space="0" w:color="auto"/>
            </w:tcBorders>
          </w:tcPr>
          <w:p w:rsidR="00F077F2" w:rsidRDefault="00F077F2" w:rsidP="009D501F">
            <w:pPr>
              <w:pStyle w:val="BodyText"/>
              <w:jc w:val="left"/>
              <w:rPr>
                <w:rFonts w:cs="Simplified Arabic"/>
                <w:sz w:val="18"/>
                <w:szCs w:val="18"/>
                <w:rtl/>
              </w:rPr>
            </w:pPr>
            <w:r>
              <w:rPr>
                <w:rFonts w:cs="Simplified Arabic" w:hint="cs"/>
                <w:sz w:val="18"/>
                <w:szCs w:val="18"/>
                <w:rtl/>
              </w:rPr>
              <w:t>عامل</w:t>
            </w:r>
          </w:p>
        </w:tc>
        <w:tc>
          <w:tcPr>
            <w:tcW w:w="1269" w:type="dxa"/>
            <w:vAlign w:val="center"/>
          </w:tcPr>
          <w:p w:rsidR="00F077F2" w:rsidRDefault="00F077F2" w:rsidP="00A70B40">
            <w:pPr>
              <w:rPr>
                <w:rFonts w:ascii="Arial" w:hAnsi="Arial" w:cs="Arial"/>
                <w:color w:val="000000"/>
                <w:sz w:val="18"/>
                <w:szCs w:val="18"/>
              </w:rPr>
            </w:pPr>
            <w:r>
              <w:rPr>
                <w:rFonts w:ascii="Arial" w:hAnsi="Arial" w:cs="Arial"/>
                <w:color w:val="000000"/>
                <w:sz w:val="18"/>
                <w:szCs w:val="18"/>
              </w:rPr>
              <w:t>3469.7</w:t>
            </w:r>
          </w:p>
        </w:tc>
        <w:tc>
          <w:tcPr>
            <w:tcW w:w="1129" w:type="dxa"/>
            <w:vAlign w:val="center"/>
          </w:tcPr>
          <w:p w:rsidR="00F077F2" w:rsidRDefault="00F077F2" w:rsidP="00A70B40">
            <w:pPr>
              <w:rPr>
                <w:rFonts w:ascii="Arial" w:hAnsi="Arial" w:cs="Arial"/>
                <w:color w:val="000000"/>
                <w:sz w:val="18"/>
                <w:szCs w:val="18"/>
              </w:rPr>
            </w:pPr>
            <w:r>
              <w:rPr>
                <w:rFonts w:ascii="Arial" w:hAnsi="Arial" w:cs="Arial"/>
                <w:color w:val="000000"/>
                <w:sz w:val="18"/>
                <w:szCs w:val="18"/>
              </w:rPr>
              <w:t>558.38</w:t>
            </w:r>
          </w:p>
        </w:tc>
        <w:tc>
          <w:tcPr>
            <w:tcW w:w="848" w:type="dxa"/>
            <w:vAlign w:val="center"/>
          </w:tcPr>
          <w:p w:rsidR="00F077F2" w:rsidRDefault="00F077F2" w:rsidP="00A70B40">
            <w:pPr>
              <w:rPr>
                <w:rFonts w:ascii="Arial" w:hAnsi="Arial" w:cs="Arial"/>
                <w:color w:val="000000"/>
                <w:sz w:val="18"/>
                <w:szCs w:val="18"/>
              </w:rPr>
            </w:pPr>
            <w:r>
              <w:rPr>
                <w:rFonts w:ascii="Arial" w:hAnsi="Arial" w:cs="Arial"/>
                <w:color w:val="000000"/>
                <w:sz w:val="18"/>
                <w:szCs w:val="18"/>
              </w:rPr>
              <w:t>0.16</w:t>
            </w:r>
          </w:p>
        </w:tc>
        <w:tc>
          <w:tcPr>
            <w:tcW w:w="1453" w:type="dxa"/>
            <w:vAlign w:val="center"/>
          </w:tcPr>
          <w:p w:rsidR="00F077F2" w:rsidRDefault="00F077F2" w:rsidP="009D501F">
            <w:pPr>
              <w:bidi w:val="0"/>
              <w:jc w:val="right"/>
              <w:rPr>
                <w:rFonts w:ascii="Arial" w:eastAsia="Arial Unicode MS" w:hAnsi="Arial" w:cs="Arial"/>
                <w:sz w:val="18"/>
                <w:szCs w:val="18"/>
              </w:rPr>
            </w:pPr>
            <w:r>
              <w:rPr>
                <w:rFonts w:ascii="Arial" w:hAnsi="Arial" w:cs="Arial"/>
                <w:sz w:val="18"/>
                <w:szCs w:val="18"/>
              </w:rPr>
              <w:t>3,437.7</w:t>
            </w:r>
          </w:p>
        </w:tc>
        <w:tc>
          <w:tcPr>
            <w:tcW w:w="1531" w:type="dxa"/>
            <w:tcBorders>
              <w:right w:val="single" w:sz="6" w:space="0" w:color="auto"/>
            </w:tcBorders>
            <w:vAlign w:val="center"/>
          </w:tcPr>
          <w:p w:rsidR="00F077F2" w:rsidRDefault="00F077F2" w:rsidP="009D501F">
            <w:pPr>
              <w:bidi w:val="0"/>
              <w:jc w:val="right"/>
              <w:rPr>
                <w:rFonts w:ascii="Arial" w:eastAsia="Arial Unicode MS" w:hAnsi="Arial" w:cs="Arial"/>
                <w:sz w:val="18"/>
                <w:szCs w:val="18"/>
              </w:rPr>
            </w:pPr>
            <w:r>
              <w:rPr>
                <w:rFonts w:ascii="Arial" w:hAnsi="Arial" w:cs="Arial"/>
                <w:sz w:val="18"/>
                <w:szCs w:val="18"/>
              </w:rPr>
              <w:t>5,549.9</w:t>
            </w:r>
          </w:p>
        </w:tc>
      </w:tr>
      <w:tr w:rsidR="00F077F2" w:rsidTr="00A70B40">
        <w:tblPrEx>
          <w:tblCellMar>
            <w:left w:w="107" w:type="dxa"/>
            <w:right w:w="107" w:type="dxa"/>
          </w:tblCellMar>
        </w:tblPrEx>
        <w:trPr>
          <w:trHeight w:val="312"/>
          <w:jc w:val="center"/>
        </w:trPr>
        <w:tc>
          <w:tcPr>
            <w:tcW w:w="1853" w:type="dxa"/>
            <w:tcBorders>
              <w:left w:val="single" w:sz="4" w:space="0" w:color="auto"/>
              <w:right w:val="single" w:sz="4" w:space="0" w:color="auto"/>
            </w:tcBorders>
          </w:tcPr>
          <w:p w:rsidR="00F077F2" w:rsidRDefault="00F077F2" w:rsidP="009D501F">
            <w:pPr>
              <w:pStyle w:val="BodyText"/>
              <w:jc w:val="left"/>
              <w:rPr>
                <w:rFonts w:cs="Simplified Arabic"/>
                <w:sz w:val="18"/>
                <w:szCs w:val="18"/>
                <w:rtl/>
              </w:rPr>
            </w:pPr>
            <w:r>
              <w:rPr>
                <w:rFonts w:cs="Simplified Arabic" w:hint="cs"/>
                <w:sz w:val="18"/>
                <w:szCs w:val="18"/>
                <w:rtl/>
              </w:rPr>
              <w:t>تعويضات العاملين</w:t>
            </w:r>
          </w:p>
        </w:tc>
        <w:tc>
          <w:tcPr>
            <w:tcW w:w="989" w:type="dxa"/>
            <w:tcBorders>
              <w:left w:val="single" w:sz="4" w:space="0" w:color="auto"/>
            </w:tcBorders>
          </w:tcPr>
          <w:p w:rsidR="00F077F2" w:rsidRDefault="00F077F2" w:rsidP="009D501F">
            <w:pPr>
              <w:pStyle w:val="BodyText"/>
              <w:jc w:val="left"/>
              <w:rPr>
                <w:rFonts w:cs="Simplified Arabic"/>
                <w:sz w:val="18"/>
                <w:szCs w:val="18"/>
                <w:rtl/>
              </w:rPr>
            </w:pPr>
            <w:r>
              <w:rPr>
                <w:rFonts w:cs="Simplified Arabic"/>
                <w:sz w:val="18"/>
                <w:szCs w:val="18"/>
                <w:rtl/>
              </w:rPr>
              <w:t>ألف دولار</w:t>
            </w:r>
          </w:p>
        </w:tc>
        <w:tc>
          <w:tcPr>
            <w:tcW w:w="1269" w:type="dxa"/>
            <w:vAlign w:val="center"/>
          </w:tcPr>
          <w:p w:rsidR="00F077F2" w:rsidRDefault="00F077F2" w:rsidP="00A70B40">
            <w:pPr>
              <w:rPr>
                <w:rFonts w:ascii="Arial" w:hAnsi="Arial" w:cs="Arial"/>
                <w:color w:val="000000"/>
                <w:sz w:val="18"/>
                <w:szCs w:val="18"/>
              </w:rPr>
            </w:pPr>
            <w:r>
              <w:rPr>
                <w:rFonts w:ascii="Arial" w:hAnsi="Arial" w:cs="Arial"/>
                <w:color w:val="000000"/>
                <w:sz w:val="18"/>
                <w:szCs w:val="18"/>
              </w:rPr>
              <w:t>15089.4</w:t>
            </w:r>
          </w:p>
        </w:tc>
        <w:tc>
          <w:tcPr>
            <w:tcW w:w="1129" w:type="dxa"/>
            <w:vAlign w:val="center"/>
          </w:tcPr>
          <w:p w:rsidR="00F077F2" w:rsidRDefault="00F077F2" w:rsidP="00A70B40">
            <w:pPr>
              <w:rPr>
                <w:rFonts w:ascii="Arial" w:hAnsi="Arial" w:cs="Arial"/>
                <w:color w:val="000000"/>
                <w:sz w:val="18"/>
                <w:szCs w:val="18"/>
              </w:rPr>
            </w:pPr>
            <w:r>
              <w:rPr>
                <w:rFonts w:ascii="Arial" w:hAnsi="Arial" w:cs="Arial"/>
                <w:color w:val="000000"/>
                <w:sz w:val="18"/>
                <w:szCs w:val="18"/>
              </w:rPr>
              <w:t>2987.80</w:t>
            </w:r>
          </w:p>
        </w:tc>
        <w:tc>
          <w:tcPr>
            <w:tcW w:w="848" w:type="dxa"/>
            <w:vAlign w:val="center"/>
          </w:tcPr>
          <w:p w:rsidR="00F077F2" w:rsidRPr="00A70B40" w:rsidRDefault="00F077F2" w:rsidP="00A70B40">
            <w:pPr>
              <w:rPr>
                <w:rFonts w:ascii="Arial" w:hAnsi="Arial" w:cs="Arial"/>
                <w:sz w:val="18"/>
                <w:szCs w:val="18"/>
              </w:rPr>
            </w:pPr>
            <w:r w:rsidRPr="00A70B40">
              <w:rPr>
                <w:rFonts w:ascii="Arial" w:hAnsi="Arial" w:cs="Arial"/>
                <w:sz w:val="18"/>
                <w:szCs w:val="18"/>
              </w:rPr>
              <w:t>0.20</w:t>
            </w:r>
          </w:p>
        </w:tc>
        <w:tc>
          <w:tcPr>
            <w:tcW w:w="1453" w:type="dxa"/>
            <w:vAlign w:val="center"/>
          </w:tcPr>
          <w:p w:rsidR="00F077F2" w:rsidRDefault="00F077F2" w:rsidP="009D501F">
            <w:pPr>
              <w:bidi w:val="0"/>
              <w:jc w:val="right"/>
              <w:rPr>
                <w:rFonts w:ascii="Arial" w:eastAsia="Arial Unicode MS" w:hAnsi="Arial" w:cs="Arial"/>
                <w:sz w:val="18"/>
                <w:szCs w:val="18"/>
              </w:rPr>
            </w:pPr>
            <w:r>
              <w:rPr>
                <w:rFonts w:ascii="Arial" w:hAnsi="Arial" w:cs="Arial"/>
                <w:sz w:val="18"/>
                <w:szCs w:val="18"/>
              </w:rPr>
              <w:t>1,638.9</w:t>
            </w:r>
          </w:p>
        </w:tc>
        <w:tc>
          <w:tcPr>
            <w:tcW w:w="1531" w:type="dxa"/>
            <w:tcBorders>
              <w:right w:val="single" w:sz="6" w:space="0" w:color="auto"/>
            </w:tcBorders>
            <w:vAlign w:val="center"/>
          </w:tcPr>
          <w:p w:rsidR="00F077F2" w:rsidRDefault="00F077F2" w:rsidP="009D501F">
            <w:pPr>
              <w:bidi w:val="0"/>
              <w:jc w:val="right"/>
              <w:rPr>
                <w:rFonts w:ascii="Arial" w:eastAsia="Arial Unicode MS" w:hAnsi="Arial" w:cs="Arial"/>
                <w:sz w:val="18"/>
                <w:szCs w:val="18"/>
              </w:rPr>
            </w:pPr>
            <w:r>
              <w:rPr>
                <w:rFonts w:ascii="Arial" w:hAnsi="Arial" w:cs="Arial"/>
                <w:sz w:val="18"/>
                <w:szCs w:val="18"/>
              </w:rPr>
              <w:t>4,748.3</w:t>
            </w:r>
          </w:p>
        </w:tc>
      </w:tr>
      <w:tr w:rsidR="00F077F2" w:rsidTr="00A70B40">
        <w:tblPrEx>
          <w:tblCellMar>
            <w:left w:w="107" w:type="dxa"/>
            <w:right w:w="107" w:type="dxa"/>
          </w:tblCellMar>
        </w:tblPrEx>
        <w:trPr>
          <w:trHeight w:val="312"/>
          <w:jc w:val="center"/>
        </w:trPr>
        <w:tc>
          <w:tcPr>
            <w:tcW w:w="1853" w:type="dxa"/>
            <w:tcBorders>
              <w:left w:val="single" w:sz="4" w:space="0" w:color="auto"/>
              <w:right w:val="single" w:sz="4" w:space="0" w:color="auto"/>
            </w:tcBorders>
          </w:tcPr>
          <w:p w:rsidR="00F077F2" w:rsidRDefault="00F077F2" w:rsidP="009D501F">
            <w:pPr>
              <w:pStyle w:val="BodyText"/>
              <w:jc w:val="left"/>
              <w:rPr>
                <w:rFonts w:cs="Simplified Arabic"/>
                <w:sz w:val="18"/>
                <w:szCs w:val="18"/>
                <w:rtl/>
              </w:rPr>
            </w:pPr>
            <w:r>
              <w:rPr>
                <w:rFonts w:cs="Simplified Arabic" w:hint="cs"/>
                <w:sz w:val="18"/>
                <w:szCs w:val="18"/>
                <w:rtl/>
              </w:rPr>
              <w:t>الإنتاج</w:t>
            </w:r>
          </w:p>
        </w:tc>
        <w:tc>
          <w:tcPr>
            <w:tcW w:w="989" w:type="dxa"/>
            <w:tcBorders>
              <w:left w:val="single" w:sz="4" w:space="0" w:color="auto"/>
            </w:tcBorders>
          </w:tcPr>
          <w:p w:rsidR="00F077F2" w:rsidRDefault="00F077F2" w:rsidP="009D501F">
            <w:pPr>
              <w:pStyle w:val="BodyText"/>
              <w:jc w:val="left"/>
              <w:rPr>
                <w:rFonts w:cs="Simplified Arabic"/>
                <w:sz w:val="18"/>
                <w:szCs w:val="18"/>
                <w:rtl/>
              </w:rPr>
            </w:pPr>
            <w:r>
              <w:rPr>
                <w:rFonts w:cs="Simplified Arabic"/>
                <w:sz w:val="18"/>
                <w:szCs w:val="18"/>
                <w:rtl/>
              </w:rPr>
              <w:t>ألف دولار</w:t>
            </w:r>
          </w:p>
        </w:tc>
        <w:tc>
          <w:tcPr>
            <w:tcW w:w="1269" w:type="dxa"/>
            <w:vAlign w:val="center"/>
          </w:tcPr>
          <w:p w:rsidR="00F077F2" w:rsidRDefault="00F077F2" w:rsidP="00A70B40">
            <w:pPr>
              <w:rPr>
                <w:rFonts w:ascii="Arial" w:hAnsi="Arial" w:cs="Arial"/>
                <w:color w:val="000000"/>
                <w:sz w:val="18"/>
                <w:szCs w:val="18"/>
              </w:rPr>
            </w:pPr>
            <w:r>
              <w:rPr>
                <w:rFonts w:ascii="Arial" w:hAnsi="Arial" w:cs="Arial"/>
                <w:color w:val="000000"/>
                <w:sz w:val="18"/>
                <w:szCs w:val="18"/>
              </w:rPr>
              <w:t>59302.3</w:t>
            </w:r>
          </w:p>
        </w:tc>
        <w:tc>
          <w:tcPr>
            <w:tcW w:w="1129" w:type="dxa"/>
            <w:vAlign w:val="center"/>
          </w:tcPr>
          <w:p w:rsidR="00F077F2" w:rsidRDefault="00F077F2" w:rsidP="00A70B40">
            <w:pPr>
              <w:rPr>
                <w:rFonts w:ascii="Arial" w:hAnsi="Arial" w:cs="Arial"/>
                <w:color w:val="000000"/>
                <w:sz w:val="18"/>
                <w:szCs w:val="18"/>
              </w:rPr>
            </w:pPr>
            <w:r>
              <w:rPr>
                <w:rFonts w:ascii="Arial" w:hAnsi="Arial" w:cs="Arial"/>
                <w:color w:val="000000"/>
                <w:sz w:val="18"/>
                <w:szCs w:val="18"/>
              </w:rPr>
              <w:t>11958.74</w:t>
            </w:r>
          </w:p>
        </w:tc>
        <w:tc>
          <w:tcPr>
            <w:tcW w:w="848" w:type="dxa"/>
            <w:vAlign w:val="center"/>
          </w:tcPr>
          <w:p w:rsidR="00F077F2" w:rsidRPr="00A70B40" w:rsidRDefault="00F077F2" w:rsidP="00A70B40">
            <w:pPr>
              <w:rPr>
                <w:rFonts w:ascii="Arial" w:hAnsi="Arial" w:cs="Arial"/>
                <w:sz w:val="18"/>
                <w:szCs w:val="18"/>
              </w:rPr>
            </w:pPr>
            <w:r w:rsidRPr="00A70B40">
              <w:rPr>
                <w:rFonts w:ascii="Arial" w:hAnsi="Arial" w:cs="Arial"/>
                <w:sz w:val="18"/>
                <w:szCs w:val="18"/>
              </w:rPr>
              <w:t>0.20</w:t>
            </w:r>
          </w:p>
        </w:tc>
        <w:tc>
          <w:tcPr>
            <w:tcW w:w="1453" w:type="dxa"/>
            <w:vAlign w:val="center"/>
          </w:tcPr>
          <w:p w:rsidR="00F077F2" w:rsidRDefault="00F077F2" w:rsidP="009D501F">
            <w:pPr>
              <w:bidi w:val="0"/>
              <w:jc w:val="right"/>
              <w:rPr>
                <w:rFonts w:ascii="Arial" w:eastAsia="Arial Unicode MS" w:hAnsi="Arial" w:cs="Arial"/>
                <w:sz w:val="18"/>
                <w:szCs w:val="18"/>
              </w:rPr>
            </w:pPr>
            <w:r>
              <w:rPr>
                <w:rFonts w:ascii="Arial" w:hAnsi="Arial" w:cs="Arial"/>
                <w:sz w:val="18"/>
                <w:szCs w:val="18"/>
              </w:rPr>
              <w:t>19,980.2</w:t>
            </w:r>
          </w:p>
        </w:tc>
        <w:tc>
          <w:tcPr>
            <w:tcW w:w="1531" w:type="dxa"/>
            <w:tcBorders>
              <w:right w:val="single" w:sz="4" w:space="0" w:color="auto"/>
            </w:tcBorders>
            <w:vAlign w:val="center"/>
          </w:tcPr>
          <w:p w:rsidR="00F077F2" w:rsidRDefault="00F077F2" w:rsidP="009D501F">
            <w:pPr>
              <w:bidi w:val="0"/>
              <w:jc w:val="right"/>
              <w:rPr>
                <w:rFonts w:ascii="Arial" w:eastAsia="Arial Unicode MS" w:hAnsi="Arial" w:cs="Arial"/>
                <w:sz w:val="18"/>
                <w:szCs w:val="18"/>
              </w:rPr>
            </w:pPr>
            <w:r>
              <w:rPr>
                <w:rFonts w:ascii="Arial" w:hAnsi="Arial" w:cs="Arial"/>
                <w:sz w:val="18"/>
                <w:szCs w:val="18"/>
              </w:rPr>
              <w:t>134,777.0</w:t>
            </w:r>
          </w:p>
        </w:tc>
      </w:tr>
      <w:tr w:rsidR="00F077F2" w:rsidTr="00A70B40">
        <w:tblPrEx>
          <w:tblCellMar>
            <w:left w:w="107" w:type="dxa"/>
            <w:right w:w="107" w:type="dxa"/>
          </w:tblCellMar>
        </w:tblPrEx>
        <w:trPr>
          <w:trHeight w:val="312"/>
          <w:jc w:val="center"/>
        </w:trPr>
        <w:tc>
          <w:tcPr>
            <w:tcW w:w="1853" w:type="dxa"/>
            <w:tcBorders>
              <w:left w:val="single" w:sz="4" w:space="0" w:color="auto"/>
              <w:right w:val="single" w:sz="4" w:space="0" w:color="auto"/>
            </w:tcBorders>
          </w:tcPr>
          <w:p w:rsidR="00F077F2" w:rsidRDefault="00F077F2" w:rsidP="009D501F">
            <w:pPr>
              <w:pStyle w:val="BodyText"/>
              <w:jc w:val="left"/>
              <w:rPr>
                <w:rFonts w:cs="Simplified Arabic"/>
                <w:sz w:val="18"/>
                <w:szCs w:val="18"/>
                <w:rtl/>
              </w:rPr>
            </w:pPr>
            <w:r>
              <w:rPr>
                <w:rFonts w:cs="Simplified Arabic" w:hint="cs"/>
                <w:sz w:val="18"/>
                <w:szCs w:val="18"/>
                <w:rtl/>
              </w:rPr>
              <w:t>الاستهلاك الوسيط</w:t>
            </w:r>
          </w:p>
        </w:tc>
        <w:tc>
          <w:tcPr>
            <w:tcW w:w="989" w:type="dxa"/>
            <w:tcBorders>
              <w:left w:val="single" w:sz="4" w:space="0" w:color="auto"/>
            </w:tcBorders>
          </w:tcPr>
          <w:p w:rsidR="00F077F2" w:rsidRDefault="00F077F2" w:rsidP="009D501F">
            <w:pPr>
              <w:pStyle w:val="BodyText"/>
              <w:jc w:val="left"/>
              <w:rPr>
                <w:rFonts w:cs="Simplified Arabic"/>
                <w:sz w:val="18"/>
                <w:szCs w:val="18"/>
                <w:rtl/>
              </w:rPr>
            </w:pPr>
            <w:r>
              <w:rPr>
                <w:rFonts w:cs="Simplified Arabic"/>
                <w:sz w:val="18"/>
                <w:szCs w:val="18"/>
                <w:rtl/>
              </w:rPr>
              <w:t>ألف دولار</w:t>
            </w:r>
          </w:p>
        </w:tc>
        <w:tc>
          <w:tcPr>
            <w:tcW w:w="1269" w:type="dxa"/>
            <w:vAlign w:val="center"/>
          </w:tcPr>
          <w:p w:rsidR="00F077F2" w:rsidRDefault="00F077F2" w:rsidP="00A70B40">
            <w:pPr>
              <w:rPr>
                <w:rFonts w:ascii="Arial" w:hAnsi="Arial" w:cs="Arial"/>
                <w:color w:val="000000"/>
                <w:sz w:val="18"/>
                <w:szCs w:val="18"/>
              </w:rPr>
            </w:pPr>
            <w:r>
              <w:rPr>
                <w:rFonts w:ascii="Arial" w:hAnsi="Arial" w:cs="Arial"/>
                <w:color w:val="000000"/>
                <w:sz w:val="18"/>
                <w:szCs w:val="18"/>
              </w:rPr>
              <w:t>16852.8</w:t>
            </w:r>
          </w:p>
        </w:tc>
        <w:tc>
          <w:tcPr>
            <w:tcW w:w="1129" w:type="dxa"/>
            <w:vAlign w:val="center"/>
          </w:tcPr>
          <w:p w:rsidR="00F077F2" w:rsidRDefault="00F077F2" w:rsidP="00A70B40">
            <w:pPr>
              <w:rPr>
                <w:rFonts w:ascii="Arial" w:hAnsi="Arial" w:cs="Arial"/>
                <w:color w:val="000000"/>
                <w:sz w:val="18"/>
                <w:szCs w:val="18"/>
              </w:rPr>
            </w:pPr>
            <w:r>
              <w:rPr>
                <w:rFonts w:ascii="Arial" w:hAnsi="Arial" w:cs="Arial"/>
                <w:color w:val="000000"/>
                <w:sz w:val="18"/>
                <w:szCs w:val="18"/>
              </w:rPr>
              <w:t>4805.49</w:t>
            </w:r>
          </w:p>
        </w:tc>
        <w:tc>
          <w:tcPr>
            <w:tcW w:w="848" w:type="dxa"/>
            <w:vAlign w:val="center"/>
          </w:tcPr>
          <w:p w:rsidR="00F077F2" w:rsidRPr="00A70B40" w:rsidRDefault="00F077F2" w:rsidP="00A70B40">
            <w:pPr>
              <w:rPr>
                <w:rFonts w:ascii="Arial" w:hAnsi="Arial" w:cs="Arial"/>
                <w:sz w:val="18"/>
                <w:szCs w:val="18"/>
              </w:rPr>
            </w:pPr>
            <w:r w:rsidRPr="00A70B40">
              <w:rPr>
                <w:rFonts w:ascii="Arial" w:hAnsi="Arial" w:cs="Arial"/>
                <w:sz w:val="18"/>
                <w:szCs w:val="18"/>
              </w:rPr>
              <w:t>0.29</w:t>
            </w:r>
          </w:p>
        </w:tc>
        <w:tc>
          <w:tcPr>
            <w:tcW w:w="1453" w:type="dxa"/>
            <w:vAlign w:val="center"/>
          </w:tcPr>
          <w:p w:rsidR="00F077F2" w:rsidRDefault="00F077F2" w:rsidP="009D501F">
            <w:pPr>
              <w:bidi w:val="0"/>
              <w:jc w:val="right"/>
              <w:rPr>
                <w:rFonts w:ascii="Arial" w:eastAsia="Arial Unicode MS" w:hAnsi="Arial" w:cs="Arial"/>
                <w:sz w:val="18"/>
                <w:szCs w:val="18"/>
              </w:rPr>
            </w:pPr>
            <w:r>
              <w:rPr>
                <w:rFonts w:ascii="Arial" w:hAnsi="Arial" w:cs="Arial"/>
                <w:sz w:val="18"/>
                <w:szCs w:val="18"/>
              </w:rPr>
              <w:t>4,260.1</w:t>
            </w:r>
          </w:p>
        </w:tc>
        <w:tc>
          <w:tcPr>
            <w:tcW w:w="1531" w:type="dxa"/>
            <w:tcBorders>
              <w:right w:val="single" w:sz="4" w:space="0" w:color="auto"/>
            </w:tcBorders>
            <w:vAlign w:val="center"/>
          </w:tcPr>
          <w:p w:rsidR="00F077F2" w:rsidRDefault="00F077F2" w:rsidP="009D501F">
            <w:pPr>
              <w:bidi w:val="0"/>
              <w:jc w:val="right"/>
              <w:rPr>
                <w:rFonts w:ascii="Arial" w:eastAsia="Arial Unicode MS" w:hAnsi="Arial" w:cs="Arial"/>
                <w:sz w:val="18"/>
                <w:szCs w:val="18"/>
              </w:rPr>
            </w:pPr>
            <w:r>
              <w:rPr>
                <w:rFonts w:ascii="Arial" w:hAnsi="Arial" w:cs="Arial"/>
                <w:sz w:val="18"/>
                <w:szCs w:val="18"/>
              </w:rPr>
              <w:t>15,908.0</w:t>
            </w:r>
          </w:p>
        </w:tc>
      </w:tr>
      <w:tr w:rsidR="00F077F2" w:rsidTr="00A70B40">
        <w:tblPrEx>
          <w:tblCellMar>
            <w:left w:w="107" w:type="dxa"/>
            <w:right w:w="107" w:type="dxa"/>
          </w:tblCellMar>
        </w:tblPrEx>
        <w:trPr>
          <w:trHeight w:val="312"/>
          <w:jc w:val="center"/>
        </w:trPr>
        <w:tc>
          <w:tcPr>
            <w:tcW w:w="1853" w:type="dxa"/>
            <w:tcBorders>
              <w:left w:val="single" w:sz="4" w:space="0" w:color="auto"/>
              <w:bottom w:val="single" w:sz="4" w:space="0" w:color="auto"/>
              <w:right w:val="single" w:sz="4" w:space="0" w:color="auto"/>
            </w:tcBorders>
          </w:tcPr>
          <w:p w:rsidR="00F077F2" w:rsidRDefault="00F077F2" w:rsidP="009D501F">
            <w:pPr>
              <w:pStyle w:val="BodyText"/>
              <w:jc w:val="left"/>
              <w:rPr>
                <w:rFonts w:cs="Simplified Arabic"/>
                <w:sz w:val="18"/>
                <w:szCs w:val="18"/>
                <w:rtl/>
              </w:rPr>
            </w:pPr>
            <w:r>
              <w:rPr>
                <w:rFonts w:cs="Simplified Arabic" w:hint="cs"/>
                <w:sz w:val="18"/>
                <w:szCs w:val="18"/>
                <w:rtl/>
              </w:rPr>
              <w:t>القيمة المضافة</w:t>
            </w:r>
          </w:p>
        </w:tc>
        <w:tc>
          <w:tcPr>
            <w:tcW w:w="989" w:type="dxa"/>
            <w:tcBorders>
              <w:left w:val="single" w:sz="4" w:space="0" w:color="auto"/>
              <w:bottom w:val="single" w:sz="4" w:space="0" w:color="auto"/>
            </w:tcBorders>
          </w:tcPr>
          <w:p w:rsidR="00F077F2" w:rsidRDefault="00F077F2" w:rsidP="009D501F">
            <w:pPr>
              <w:pStyle w:val="BodyText"/>
              <w:jc w:val="left"/>
              <w:rPr>
                <w:rFonts w:cs="Simplified Arabic"/>
                <w:sz w:val="18"/>
                <w:szCs w:val="18"/>
                <w:rtl/>
              </w:rPr>
            </w:pPr>
            <w:r>
              <w:rPr>
                <w:rFonts w:cs="Simplified Arabic"/>
                <w:sz w:val="18"/>
                <w:szCs w:val="18"/>
                <w:rtl/>
              </w:rPr>
              <w:t>ألف دولار</w:t>
            </w:r>
          </w:p>
        </w:tc>
        <w:tc>
          <w:tcPr>
            <w:tcW w:w="1269" w:type="dxa"/>
            <w:tcBorders>
              <w:bottom w:val="single" w:sz="4" w:space="0" w:color="auto"/>
            </w:tcBorders>
            <w:vAlign w:val="center"/>
          </w:tcPr>
          <w:p w:rsidR="00F077F2" w:rsidRDefault="00F077F2" w:rsidP="00A70B40">
            <w:pPr>
              <w:rPr>
                <w:rFonts w:ascii="Arial" w:hAnsi="Arial" w:cs="Arial"/>
                <w:color w:val="000000"/>
                <w:sz w:val="18"/>
                <w:szCs w:val="18"/>
              </w:rPr>
            </w:pPr>
            <w:r>
              <w:rPr>
                <w:rFonts w:ascii="Arial" w:hAnsi="Arial" w:cs="Arial"/>
                <w:color w:val="000000"/>
                <w:sz w:val="18"/>
                <w:szCs w:val="18"/>
              </w:rPr>
              <w:t>42449.5</w:t>
            </w:r>
          </w:p>
        </w:tc>
        <w:tc>
          <w:tcPr>
            <w:tcW w:w="1129" w:type="dxa"/>
            <w:tcBorders>
              <w:bottom w:val="single" w:sz="4" w:space="0" w:color="auto"/>
            </w:tcBorders>
            <w:vAlign w:val="center"/>
          </w:tcPr>
          <w:p w:rsidR="00F077F2" w:rsidRDefault="00F077F2" w:rsidP="00A70B40">
            <w:pPr>
              <w:rPr>
                <w:rFonts w:ascii="Arial" w:hAnsi="Arial" w:cs="Arial"/>
                <w:color w:val="000000"/>
                <w:sz w:val="18"/>
                <w:szCs w:val="18"/>
              </w:rPr>
            </w:pPr>
            <w:r>
              <w:rPr>
                <w:rFonts w:ascii="Arial" w:hAnsi="Arial" w:cs="Arial"/>
                <w:color w:val="000000"/>
                <w:sz w:val="18"/>
                <w:szCs w:val="18"/>
              </w:rPr>
              <w:t>7828.34</w:t>
            </w:r>
          </w:p>
        </w:tc>
        <w:tc>
          <w:tcPr>
            <w:tcW w:w="848" w:type="dxa"/>
            <w:tcBorders>
              <w:bottom w:val="single" w:sz="4" w:space="0" w:color="auto"/>
            </w:tcBorders>
            <w:vAlign w:val="center"/>
          </w:tcPr>
          <w:p w:rsidR="00F077F2" w:rsidRDefault="00F077F2" w:rsidP="00A70B40">
            <w:pPr>
              <w:rPr>
                <w:rFonts w:ascii="Arial" w:hAnsi="Arial" w:cs="Arial"/>
                <w:color w:val="000000"/>
                <w:sz w:val="18"/>
                <w:szCs w:val="18"/>
              </w:rPr>
            </w:pPr>
            <w:r>
              <w:rPr>
                <w:rFonts w:ascii="Arial" w:hAnsi="Arial" w:cs="Arial"/>
                <w:color w:val="000000"/>
                <w:sz w:val="18"/>
                <w:szCs w:val="18"/>
              </w:rPr>
              <w:t>0.18</w:t>
            </w:r>
          </w:p>
        </w:tc>
        <w:tc>
          <w:tcPr>
            <w:tcW w:w="1453" w:type="dxa"/>
            <w:tcBorders>
              <w:bottom w:val="single" w:sz="4" w:space="0" w:color="auto"/>
            </w:tcBorders>
            <w:vAlign w:val="center"/>
          </w:tcPr>
          <w:p w:rsidR="00F077F2" w:rsidRDefault="00F077F2" w:rsidP="009D501F">
            <w:pPr>
              <w:bidi w:val="0"/>
              <w:jc w:val="right"/>
              <w:rPr>
                <w:rFonts w:ascii="Arial" w:eastAsia="Arial Unicode MS" w:hAnsi="Arial" w:cs="Arial"/>
                <w:sz w:val="18"/>
                <w:szCs w:val="18"/>
              </w:rPr>
            </w:pPr>
            <w:r>
              <w:rPr>
                <w:rFonts w:ascii="Arial" w:hAnsi="Arial" w:cs="Arial"/>
                <w:sz w:val="18"/>
                <w:szCs w:val="18"/>
              </w:rPr>
              <w:t>12,441.3</w:t>
            </w:r>
          </w:p>
        </w:tc>
        <w:tc>
          <w:tcPr>
            <w:tcW w:w="1531" w:type="dxa"/>
            <w:tcBorders>
              <w:bottom w:val="single" w:sz="4" w:space="0" w:color="auto"/>
              <w:right w:val="single" w:sz="4" w:space="0" w:color="auto"/>
            </w:tcBorders>
            <w:vAlign w:val="center"/>
          </w:tcPr>
          <w:p w:rsidR="00F077F2" w:rsidRDefault="00F077F2" w:rsidP="009D501F">
            <w:pPr>
              <w:bidi w:val="0"/>
              <w:jc w:val="right"/>
              <w:rPr>
                <w:rFonts w:ascii="Arial" w:eastAsia="Arial Unicode MS" w:hAnsi="Arial" w:cs="Arial"/>
                <w:sz w:val="18"/>
                <w:szCs w:val="18"/>
              </w:rPr>
            </w:pPr>
            <w:r>
              <w:rPr>
                <w:rFonts w:ascii="Arial" w:hAnsi="Arial" w:cs="Arial"/>
                <w:sz w:val="18"/>
                <w:szCs w:val="18"/>
              </w:rPr>
              <w:t>122,147.9</w:t>
            </w:r>
          </w:p>
        </w:tc>
      </w:tr>
    </w:tbl>
    <w:p w:rsidR="009D501F" w:rsidRDefault="009D501F" w:rsidP="007E3CCA">
      <w:pPr>
        <w:tabs>
          <w:tab w:val="left" w:pos="-1"/>
        </w:tabs>
        <w:ind w:left="-1"/>
        <w:jc w:val="lowKashida"/>
        <w:rPr>
          <w:rFonts w:cs="Simplified Arabic"/>
          <w:sz w:val="24"/>
          <w:szCs w:val="24"/>
          <w:rtl/>
        </w:rPr>
      </w:pPr>
    </w:p>
    <w:p w:rsidR="00CB4AA9" w:rsidRDefault="00CB4AA9" w:rsidP="009929CF">
      <w:pPr>
        <w:pStyle w:val="Header"/>
        <w:tabs>
          <w:tab w:val="clear" w:pos="4153"/>
          <w:tab w:val="clear" w:pos="8306"/>
        </w:tabs>
        <w:jc w:val="center"/>
        <w:rPr>
          <w:rFonts w:cs="Simplified Arabic"/>
          <w:b/>
          <w:bCs/>
          <w:sz w:val="22"/>
          <w:szCs w:val="22"/>
          <w:rtl/>
        </w:rPr>
      </w:pPr>
      <w:r>
        <w:rPr>
          <w:rFonts w:cs="Simplified Arabic"/>
          <w:b/>
          <w:bCs/>
          <w:sz w:val="22"/>
          <w:szCs w:val="22"/>
          <w:rtl/>
        </w:rPr>
        <w:t>جدول حساب التباين</w:t>
      </w:r>
      <w:r>
        <w:rPr>
          <w:rFonts w:cs="Simplified Arabic" w:hint="cs"/>
          <w:b/>
          <w:bCs/>
          <w:sz w:val="22"/>
          <w:szCs w:val="22"/>
          <w:rtl/>
        </w:rPr>
        <w:t xml:space="preserve"> لبيانات وكالات السفر</w:t>
      </w:r>
      <w:r>
        <w:rPr>
          <w:rFonts w:cs="Simplified Arabic"/>
          <w:b/>
          <w:bCs/>
          <w:sz w:val="22"/>
          <w:szCs w:val="22"/>
          <w:rtl/>
        </w:rPr>
        <w:t xml:space="preserve"> على مستوى </w:t>
      </w:r>
      <w:proofErr w:type="spellStart"/>
      <w:r>
        <w:rPr>
          <w:rFonts w:cs="Simplified Arabic" w:hint="cs"/>
          <w:b/>
          <w:bCs/>
          <w:sz w:val="22"/>
          <w:szCs w:val="22"/>
          <w:rtl/>
        </w:rPr>
        <w:t>الاراضي</w:t>
      </w:r>
      <w:proofErr w:type="spellEnd"/>
      <w:r>
        <w:rPr>
          <w:rFonts w:cs="Simplified Arabic" w:hint="cs"/>
          <w:b/>
          <w:bCs/>
          <w:sz w:val="22"/>
          <w:szCs w:val="22"/>
          <w:rtl/>
        </w:rPr>
        <w:t xml:space="preserve"> الفلسطينية، 2010</w:t>
      </w:r>
    </w:p>
    <w:p w:rsidR="00CB4AA9" w:rsidRDefault="00CB4AA9" w:rsidP="00CB4AA9">
      <w:pPr>
        <w:ind w:left="282"/>
        <w:jc w:val="lowKashida"/>
        <w:rPr>
          <w:rFonts w:cs="Simplified Arabic"/>
          <w:sz w:val="8"/>
          <w:szCs w:val="8"/>
          <w:rtl/>
        </w:rPr>
      </w:pPr>
    </w:p>
    <w:tbl>
      <w:tblPr>
        <w:bidiVisual/>
        <w:tblW w:w="9072" w:type="dxa"/>
        <w:jc w:val="center"/>
        <w:tblLayout w:type="fixed"/>
        <w:tblLook w:val="0000"/>
      </w:tblPr>
      <w:tblGrid>
        <w:gridCol w:w="1853"/>
        <w:gridCol w:w="989"/>
        <w:gridCol w:w="1269"/>
        <w:gridCol w:w="1129"/>
        <w:gridCol w:w="848"/>
        <w:gridCol w:w="1453"/>
        <w:gridCol w:w="1531"/>
      </w:tblGrid>
      <w:tr w:rsidR="00CB4AA9" w:rsidTr="003A3888">
        <w:trPr>
          <w:cantSplit/>
          <w:trHeight w:val="312"/>
          <w:jc w:val="center"/>
        </w:trPr>
        <w:tc>
          <w:tcPr>
            <w:tcW w:w="1853" w:type="dxa"/>
            <w:vMerge w:val="restart"/>
            <w:tcBorders>
              <w:top w:val="single" w:sz="6" w:space="0" w:color="auto"/>
              <w:left w:val="single" w:sz="6" w:space="0" w:color="auto"/>
              <w:right w:val="single" w:sz="6" w:space="0" w:color="auto"/>
            </w:tcBorders>
            <w:vAlign w:val="center"/>
          </w:tcPr>
          <w:p w:rsidR="00CB4AA9" w:rsidRDefault="00CB4AA9" w:rsidP="003A3888">
            <w:pPr>
              <w:jc w:val="center"/>
              <w:rPr>
                <w:rFonts w:cs="Simplified Arabic"/>
                <w:b/>
                <w:bCs/>
                <w:sz w:val="18"/>
                <w:szCs w:val="18"/>
                <w:rtl/>
              </w:rPr>
            </w:pPr>
            <w:r>
              <w:rPr>
                <w:rFonts w:cs="Simplified Arabic"/>
                <w:b/>
                <w:bCs/>
                <w:sz w:val="18"/>
                <w:szCs w:val="18"/>
                <w:rtl/>
              </w:rPr>
              <w:t>المتغير</w:t>
            </w:r>
          </w:p>
        </w:tc>
        <w:tc>
          <w:tcPr>
            <w:tcW w:w="2258" w:type="dxa"/>
            <w:gridSpan w:val="2"/>
            <w:tcBorders>
              <w:top w:val="single" w:sz="6" w:space="0" w:color="auto"/>
              <w:left w:val="nil"/>
              <w:bottom w:val="single" w:sz="6" w:space="0" w:color="auto"/>
              <w:right w:val="single" w:sz="6" w:space="0" w:color="auto"/>
            </w:tcBorders>
            <w:vAlign w:val="center"/>
          </w:tcPr>
          <w:p w:rsidR="00CB4AA9" w:rsidRDefault="00CB4AA9" w:rsidP="003A3888">
            <w:pPr>
              <w:jc w:val="center"/>
              <w:rPr>
                <w:rFonts w:cs="Simplified Arabic"/>
                <w:b/>
                <w:bCs/>
                <w:sz w:val="18"/>
                <w:szCs w:val="18"/>
                <w:rtl/>
              </w:rPr>
            </w:pPr>
            <w:r>
              <w:rPr>
                <w:rFonts w:cs="Simplified Arabic"/>
                <w:b/>
                <w:bCs/>
                <w:sz w:val="18"/>
                <w:szCs w:val="18"/>
                <w:rtl/>
              </w:rPr>
              <w:t>قيمة التقدير</w:t>
            </w:r>
          </w:p>
        </w:tc>
        <w:tc>
          <w:tcPr>
            <w:tcW w:w="1129" w:type="dxa"/>
            <w:vMerge w:val="restart"/>
            <w:tcBorders>
              <w:top w:val="single" w:sz="6" w:space="0" w:color="auto"/>
              <w:left w:val="nil"/>
              <w:right w:val="single" w:sz="6" w:space="0" w:color="auto"/>
            </w:tcBorders>
            <w:vAlign w:val="center"/>
          </w:tcPr>
          <w:p w:rsidR="00CB4AA9" w:rsidRDefault="00CB4AA9" w:rsidP="003A3888">
            <w:pPr>
              <w:ind w:left="128"/>
              <w:jc w:val="center"/>
              <w:rPr>
                <w:rFonts w:cs="Simplified Arabic"/>
                <w:b/>
                <w:bCs/>
                <w:sz w:val="18"/>
                <w:szCs w:val="18"/>
                <w:rtl/>
              </w:rPr>
            </w:pPr>
            <w:r>
              <w:rPr>
                <w:rFonts w:cs="Simplified Arabic"/>
                <w:b/>
                <w:bCs/>
                <w:sz w:val="18"/>
                <w:szCs w:val="18"/>
                <w:rtl/>
              </w:rPr>
              <w:t>الخطأ المعياري</w:t>
            </w:r>
          </w:p>
        </w:tc>
        <w:tc>
          <w:tcPr>
            <w:tcW w:w="848" w:type="dxa"/>
            <w:vMerge w:val="restart"/>
            <w:tcBorders>
              <w:top w:val="single" w:sz="6" w:space="0" w:color="auto"/>
              <w:left w:val="nil"/>
              <w:right w:val="single" w:sz="6" w:space="0" w:color="auto"/>
            </w:tcBorders>
            <w:vAlign w:val="center"/>
          </w:tcPr>
          <w:p w:rsidR="00CB4AA9" w:rsidRDefault="00CB4AA9" w:rsidP="003A3888">
            <w:pPr>
              <w:ind w:left="-108" w:right="-184" w:hanging="154"/>
              <w:jc w:val="center"/>
              <w:rPr>
                <w:rFonts w:cs="Simplified Arabic"/>
                <w:b/>
                <w:bCs/>
                <w:sz w:val="18"/>
                <w:szCs w:val="18"/>
                <w:rtl/>
              </w:rPr>
            </w:pPr>
            <w:r>
              <w:rPr>
                <w:rFonts w:cs="Simplified Arabic"/>
                <w:b/>
                <w:bCs/>
                <w:sz w:val="18"/>
                <w:szCs w:val="18"/>
              </w:rPr>
              <w:t xml:space="preserve">C.V </w:t>
            </w:r>
          </w:p>
        </w:tc>
        <w:tc>
          <w:tcPr>
            <w:tcW w:w="2984" w:type="dxa"/>
            <w:gridSpan w:val="2"/>
            <w:tcBorders>
              <w:top w:val="single" w:sz="6" w:space="0" w:color="auto"/>
              <w:left w:val="nil"/>
              <w:bottom w:val="single" w:sz="6" w:space="0" w:color="auto"/>
              <w:right w:val="single" w:sz="6" w:space="0" w:color="auto"/>
            </w:tcBorders>
            <w:vAlign w:val="center"/>
          </w:tcPr>
          <w:p w:rsidR="00CB4AA9" w:rsidRDefault="00CB4AA9" w:rsidP="003A3888">
            <w:pPr>
              <w:jc w:val="center"/>
              <w:rPr>
                <w:rFonts w:cs="Simplified Arabic"/>
                <w:b/>
                <w:bCs/>
                <w:sz w:val="18"/>
                <w:szCs w:val="18"/>
                <w:rtl/>
              </w:rPr>
            </w:pPr>
            <w:r>
              <w:rPr>
                <w:rFonts w:cs="Simplified Arabic" w:hint="cs"/>
                <w:b/>
                <w:bCs/>
                <w:sz w:val="18"/>
                <w:szCs w:val="18"/>
                <w:rtl/>
              </w:rPr>
              <w:t>فترة</w:t>
            </w:r>
            <w:r>
              <w:rPr>
                <w:rFonts w:cs="Simplified Arabic"/>
                <w:b/>
                <w:bCs/>
                <w:sz w:val="18"/>
                <w:szCs w:val="18"/>
                <w:rtl/>
              </w:rPr>
              <w:t xml:space="preserve"> الثقة </w:t>
            </w:r>
            <w:r>
              <w:rPr>
                <w:rFonts w:cs="Times New Roman"/>
                <w:b/>
                <w:bCs/>
                <w:sz w:val="18"/>
                <w:szCs w:val="18"/>
                <w:rtl/>
              </w:rPr>
              <w:t>95%</w:t>
            </w:r>
          </w:p>
        </w:tc>
      </w:tr>
      <w:tr w:rsidR="00CB4AA9" w:rsidTr="003A3888">
        <w:trPr>
          <w:cantSplit/>
          <w:trHeight w:val="65"/>
          <w:jc w:val="center"/>
        </w:trPr>
        <w:tc>
          <w:tcPr>
            <w:tcW w:w="1853" w:type="dxa"/>
            <w:vMerge/>
            <w:tcBorders>
              <w:left w:val="single" w:sz="6" w:space="0" w:color="auto"/>
              <w:bottom w:val="single" w:sz="4" w:space="0" w:color="auto"/>
              <w:right w:val="single" w:sz="6" w:space="0" w:color="auto"/>
            </w:tcBorders>
            <w:vAlign w:val="center"/>
          </w:tcPr>
          <w:p w:rsidR="00CB4AA9" w:rsidRDefault="00CB4AA9" w:rsidP="003A3888">
            <w:pPr>
              <w:ind w:left="282"/>
              <w:jc w:val="center"/>
              <w:rPr>
                <w:rFonts w:cs="Simplified Arabic"/>
                <w:sz w:val="18"/>
                <w:szCs w:val="18"/>
                <w:rtl/>
              </w:rPr>
            </w:pPr>
          </w:p>
        </w:tc>
        <w:tc>
          <w:tcPr>
            <w:tcW w:w="989" w:type="dxa"/>
            <w:tcBorders>
              <w:top w:val="single" w:sz="6" w:space="0" w:color="auto"/>
              <w:left w:val="nil"/>
              <w:bottom w:val="single" w:sz="6" w:space="0" w:color="auto"/>
              <w:right w:val="single" w:sz="6" w:space="0" w:color="auto"/>
            </w:tcBorders>
            <w:vAlign w:val="center"/>
          </w:tcPr>
          <w:p w:rsidR="00CB4AA9" w:rsidRDefault="00CB4AA9" w:rsidP="003A3888">
            <w:pPr>
              <w:jc w:val="center"/>
              <w:rPr>
                <w:rFonts w:cs="Simplified Arabic"/>
                <w:sz w:val="18"/>
                <w:szCs w:val="18"/>
                <w:rtl/>
              </w:rPr>
            </w:pPr>
            <w:r>
              <w:rPr>
                <w:rFonts w:cs="Simplified Arabic"/>
                <w:sz w:val="18"/>
                <w:szCs w:val="18"/>
                <w:rtl/>
              </w:rPr>
              <w:t>الوحدة</w:t>
            </w:r>
          </w:p>
        </w:tc>
        <w:tc>
          <w:tcPr>
            <w:tcW w:w="1269" w:type="dxa"/>
            <w:tcBorders>
              <w:top w:val="single" w:sz="6" w:space="0" w:color="auto"/>
              <w:left w:val="nil"/>
              <w:bottom w:val="single" w:sz="6" w:space="0" w:color="auto"/>
              <w:right w:val="single" w:sz="6" w:space="0" w:color="auto"/>
            </w:tcBorders>
            <w:vAlign w:val="center"/>
          </w:tcPr>
          <w:p w:rsidR="00CB4AA9" w:rsidRDefault="00CB4AA9" w:rsidP="003A3888">
            <w:pPr>
              <w:jc w:val="center"/>
              <w:rPr>
                <w:rFonts w:cs="Simplified Arabic"/>
                <w:sz w:val="18"/>
                <w:szCs w:val="18"/>
                <w:rtl/>
              </w:rPr>
            </w:pPr>
            <w:r>
              <w:rPr>
                <w:rFonts w:cs="Simplified Arabic"/>
                <w:sz w:val="18"/>
                <w:szCs w:val="18"/>
                <w:rtl/>
              </w:rPr>
              <w:t>القيمة</w:t>
            </w:r>
          </w:p>
        </w:tc>
        <w:tc>
          <w:tcPr>
            <w:tcW w:w="1129" w:type="dxa"/>
            <w:vMerge/>
            <w:tcBorders>
              <w:left w:val="nil"/>
              <w:bottom w:val="single" w:sz="6" w:space="0" w:color="auto"/>
              <w:right w:val="single" w:sz="6" w:space="0" w:color="auto"/>
            </w:tcBorders>
            <w:vAlign w:val="center"/>
          </w:tcPr>
          <w:p w:rsidR="00CB4AA9" w:rsidRDefault="00CB4AA9" w:rsidP="003A3888">
            <w:pPr>
              <w:ind w:left="282"/>
              <w:jc w:val="center"/>
              <w:rPr>
                <w:rFonts w:cs="Simplified Arabic"/>
                <w:sz w:val="18"/>
                <w:szCs w:val="18"/>
                <w:rtl/>
              </w:rPr>
            </w:pPr>
          </w:p>
        </w:tc>
        <w:tc>
          <w:tcPr>
            <w:tcW w:w="848" w:type="dxa"/>
            <w:vMerge/>
            <w:tcBorders>
              <w:left w:val="nil"/>
              <w:bottom w:val="single" w:sz="6" w:space="0" w:color="auto"/>
              <w:right w:val="single" w:sz="6" w:space="0" w:color="auto"/>
            </w:tcBorders>
            <w:vAlign w:val="center"/>
          </w:tcPr>
          <w:p w:rsidR="00CB4AA9" w:rsidRDefault="00CB4AA9" w:rsidP="003A3888">
            <w:pPr>
              <w:ind w:left="34"/>
              <w:jc w:val="center"/>
              <w:rPr>
                <w:rFonts w:cs="Simplified Arabic"/>
                <w:sz w:val="18"/>
                <w:szCs w:val="18"/>
                <w:rtl/>
              </w:rPr>
            </w:pPr>
          </w:p>
        </w:tc>
        <w:tc>
          <w:tcPr>
            <w:tcW w:w="1453" w:type="dxa"/>
            <w:tcBorders>
              <w:top w:val="single" w:sz="6" w:space="0" w:color="auto"/>
              <w:left w:val="nil"/>
              <w:bottom w:val="single" w:sz="6" w:space="0" w:color="auto"/>
              <w:right w:val="single" w:sz="6" w:space="0" w:color="auto"/>
            </w:tcBorders>
            <w:vAlign w:val="center"/>
          </w:tcPr>
          <w:p w:rsidR="00CB4AA9" w:rsidRDefault="00CB4AA9" w:rsidP="003A3888">
            <w:pPr>
              <w:jc w:val="center"/>
              <w:rPr>
                <w:rFonts w:cs="Simplified Arabic"/>
                <w:sz w:val="18"/>
                <w:szCs w:val="18"/>
                <w:rtl/>
              </w:rPr>
            </w:pPr>
            <w:r>
              <w:rPr>
                <w:rFonts w:cs="Simplified Arabic"/>
                <w:sz w:val="18"/>
                <w:szCs w:val="18"/>
                <w:rtl/>
              </w:rPr>
              <w:t>الحد الأدنى</w:t>
            </w:r>
          </w:p>
        </w:tc>
        <w:tc>
          <w:tcPr>
            <w:tcW w:w="1531" w:type="dxa"/>
            <w:tcBorders>
              <w:top w:val="single" w:sz="6" w:space="0" w:color="auto"/>
              <w:left w:val="nil"/>
              <w:bottom w:val="single" w:sz="6" w:space="0" w:color="auto"/>
              <w:right w:val="single" w:sz="6" w:space="0" w:color="auto"/>
            </w:tcBorders>
            <w:vAlign w:val="center"/>
          </w:tcPr>
          <w:p w:rsidR="00CB4AA9" w:rsidRDefault="00CB4AA9" w:rsidP="003A3888">
            <w:pPr>
              <w:jc w:val="center"/>
              <w:rPr>
                <w:rFonts w:cs="Simplified Arabic"/>
                <w:sz w:val="18"/>
                <w:szCs w:val="18"/>
                <w:rtl/>
              </w:rPr>
            </w:pPr>
            <w:r>
              <w:rPr>
                <w:rFonts w:cs="Simplified Arabic"/>
                <w:sz w:val="18"/>
                <w:szCs w:val="18"/>
                <w:rtl/>
              </w:rPr>
              <w:t>الحد الأعلى</w:t>
            </w:r>
          </w:p>
        </w:tc>
      </w:tr>
      <w:tr w:rsidR="009929CF" w:rsidTr="008C6E31">
        <w:tblPrEx>
          <w:tblCellMar>
            <w:left w:w="107" w:type="dxa"/>
            <w:right w:w="107" w:type="dxa"/>
          </w:tblCellMar>
        </w:tblPrEx>
        <w:trPr>
          <w:trHeight w:val="312"/>
          <w:jc w:val="center"/>
        </w:trPr>
        <w:tc>
          <w:tcPr>
            <w:tcW w:w="1853" w:type="dxa"/>
            <w:tcBorders>
              <w:left w:val="single" w:sz="4" w:space="0" w:color="auto"/>
              <w:right w:val="single" w:sz="4" w:space="0" w:color="auto"/>
            </w:tcBorders>
          </w:tcPr>
          <w:p w:rsidR="009929CF" w:rsidRDefault="009929CF" w:rsidP="003A3888">
            <w:pPr>
              <w:pStyle w:val="BodyText"/>
              <w:jc w:val="left"/>
              <w:rPr>
                <w:rFonts w:cs="Simplified Arabic"/>
                <w:sz w:val="18"/>
                <w:szCs w:val="18"/>
                <w:rtl/>
              </w:rPr>
            </w:pPr>
            <w:r>
              <w:rPr>
                <w:rFonts w:cs="Simplified Arabic" w:hint="cs"/>
                <w:sz w:val="18"/>
                <w:szCs w:val="18"/>
                <w:rtl/>
              </w:rPr>
              <w:t>عدد العاملين</w:t>
            </w:r>
          </w:p>
        </w:tc>
        <w:tc>
          <w:tcPr>
            <w:tcW w:w="989" w:type="dxa"/>
            <w:tcBorders>
              <w:left w:val="single" w:sz="4" w:space="0" w:color="auto"/>
            </w:tcBorders>
          </w:tcPr>
          <w:p w:rsidR="009929CF" w:rsidRDefault="009929CF" w:rsidP="003A3888">
            <w:pPr>
              <w:pStyle w:val="BodyText"/>
              <w:jc w:val="left"/>
              <w:rPr>
                <w:rFonts w:cs="Simplified Arabic"/>
                <w:sz w:val="18"/>
                <w:szCs w:val="18"/>
                <w:rtl/>
              </w:rPr>
            </w:pPr>
            <w:r>
              <w:rPr>
                <w:rFonts w:cs="Simplified Arabic" w:hint="cs"/>
                <w:sz w:val="18"/>
                <w:szCs w:val="18"/>
                <w:rtl/>
              </w:rPr>
              <w:t>عامل</w:t>
            </w:r>
          </w:p>
        </w:tc>
        <w:tc>
          <w:tcPr>
            <w:tcW w:w="1269" w:type="dxa"/>
            <w:vAlign w:val="center"/>
          </w:tcPr>
          <w:p w:rsidR="009929CF" w:rsidRDefault="009929CF" w:rsidP="008C6E31">
            <w:pPr>
              <w:bidi w:val="0"/>
              <w:jc w:val="right"/>
              <w:rPr>
                <w:rFonts w:ascii="Arial" w:hAnsi="Arial" w:cs="Arial"/>
                <w:color w:val="000000"/>
                <w:sz w:val="18"/>
                <w:szCs w:val="18"/>
              </w:rPr>
            </w:pPr>
            <w:r>
              <w:rPr>
                <w:rFonts w:ascii="Arial" w:hAnsi="Arial" w:cs="Arial"/>
                <w:color w:val="000000"/>
                <w:sz w:val="18"/>
                <w:szCs w:val="18"/>
              </w:rPr>
              <w:t>744.6</w:t>
            </w:r>
          </w:p>
        </w:tc>
        <w:tc>
          <w:tcPr>
            <w:tcW w:w="1129" w:type="dxa"/>
            <w:vAlign w:val="center"/>
          </w:tcPr>
          <w:p w:rsidR="009929CF" w:rsidRDefault="009929CF" w:rsidP="008C6E31">
            <w:pPr>
              <w:bidi w:val="0"/>
              <w:jc w:val="right"/>
              <w:rPr>
                <w:rFonts w:ascii="Arial" w:hAnsi="Arial" w:cs="Arial"/>
                <w:color w:val="000000"/>
                <w:sz w:val="18"/>
                <w:szCs w:val="18"/>
              </w:rPr>
            </w:pPr>
            <w:r>
              <w:rPr>
                <w:rFonts w:ascii="Arial" w:hAnsi="Arial" w:cs="Arial"/>
                <w:color w:val="000000"/>
                <w:sz w:val="18"/>
                <w:szCs w:val="18"/>
              </w:rPr>
              <w:t>62.10</w:t>
            </w:r>
          </w:p>
        </w:tc>
        <w:tc>
          <w:tcPr>
            <w:tcW w:w="848" w:type="dxa"/>
            <w:vAlign w:val="center"/>
          </w:tcPr>
          <w:p w:rsidR="009929CF" w:rsidRPr="008C6E31" w:rsidRDefault="009929CF" w:rsidP="008C6E31">
            <w:pPr>
              <w:bidi w:val="0"/>
              <w:jc w:val="right"/>
              <w:rPr>
                <w:rFonts w:ascii="Arial" w:hAnsi="Arial" w:cs="Arial"/>
                <w:sz w:val="18"/>
                <w:szCs w:val="18"/>
              </w:rPr>
            </w:pPr>
            <w:r w:rsidRPr="008C6E31">
              <w:rPr>
                <w:rFonts w:ascii="Arial" w:hAnsi="Arial" w:cs="Arial"/>
                <w:sz w:val="18"/>
                <w:szCs w:val="18"/>
              </w:rPr>
              <w:t>0.08</w:t>
            </w:r>
          </w:p>
        </w:tc>
        <w:tc>
          <w:tcPr>
            <w:tcW w:w="1453" w:type="dxa"/>
            <w:vAlign w:val="center"/>
          </w:tcPr>
          <w:p w:rsidR="009929CF" w:rsidRDefault="009929CF" w:rsidP="008C6E31">
            <w:pPr>
              <w:bidi w:val="0"/>
              <w:jc w:val="right"/>
              <w:rPr>
                <w:rFonts w:ascii="Arial" w:hAnsi="Arial" w:cs="Arial"/>
                <w:color w:val="000000"/>
                <w:sz w:val="18"/>
                <w:szCs w:val="18"/>
              </w:rPr>
            </w:pPr>
            <w:r>
              <w:rPr>
                <w:rFonts w:ascii="Arial" w:hAnsi="Arial" w:cs="Arial"/>
                <w:color w:val="000000"/>
                <w:sz w:val="18"/>
                <w:szCs w:val="18"/>
              </w:rPr>
              <w:t>622.27</w:t>
            </w:r>
          </w:p>
        </w:tc>
        <w:tc>
          <w:tcPr>
            <w:tcW w:w="1531" w:type="dxa"/>
            <w:tcBorders>
              <w:right w:val="single" w:sz="6" w:space="0" w:color="auto"/>
            </w:tcBorders>
            <w:vAlign w:val="center"/>
          </w:tcPr>
          <w:p w:rsidR="009929CF" w:rsidRDefault="009929CF" w:rsidP="008C6E31">
            <w:pPr>
              <w:bidi w:val="0"/>
              <w:jc w:val="right"/>
              <w:rPr>
                <w:rFonts w:ascii="Arial" w:hAnsi="Arial" w:cs="Arial"/>
                <w:color w:val="000000"/>
                <w:sz w:val="18"/>
                <w:szCs w:val="18"/>
              </w:rPr>
            </w:pPr>
            <w:r>
              <w:rPr>
                <w:rFonts w:ascii="Arial" w:hAnsi="Arial" w:cs="Arial"/>
                <w:color w:val="000000"/>
                <w:sz w:val="18"/>
                <w:szCs w:val="18"/>
              </w:rPr>
              <w:t>866.90</w:t>
            </w:r>
          </w:p>
        </w:tc>
      </w:tr>
      <w:tr w:rsidR="009929CF" w:rsidTr="008C6E31">
        <w:tblPrEx>
          <w:tblCellMar>
            <w:left w:w="107" w:type="dxa"/>
            <w:right w:w="107" w:type="dxa"/>
          </w:tblCellMar>
        </w:tblPrEx>
        <w:trPr>
          <w:trHeight w:val="312"/>
          <w:jc w:val="center"/>
        </w:trPr>
        <w:tc>
          <w:tcPr>
            <w:tcW w:w="1853" w:type="dxa"/>
            <w:tcBorders>
              <w:left w:val="single" w:sz="4" w:space="0" w:color="auto"/>
              <w:right w:val="single" w:sz="4" w:space="0" w:color="auto"/>
            </w:tcBorders>
          </w:tcPr>
          <w:p w:rsidR="009929CF" w:rsidRDefault="009929CF" w:rsidP="003A3888">
            <w:pPr>
              <w:pStyle w:val="BodyText"/>
              <w:jc w:val="left"/>
              <w:rPr>
                <w:rFonts w:cs="Simplified Arabic"/>
                <w:sz w:val="18"/>
                <w:szCs w:val="18"/>
                <w:rtl/>
              </w:rPr>
            </w:pPr>
            <w:r>
              <w:rPr>
                <w:rFonts w:cs="Simplified Arabic" w:hint="cs"/>
                <w:sz w:val="18"/>
                <w:szCs w:val="18"/>
                <w:rtl/>
              </w:rPr>
              <w:t>تعويضات العاملين</w:t>
            </w:r>
          </w:p>
        </w:tc>
        <w:tc>
          <w:tcPr>
            <w:tcW w:w="989" w:type="dxa"/>
            <w:tcBorders>
              <w:left w:val="single" w:sz="4" w:space="0" w:color="auto"/>
            </w:tcBorders>
          </w:tcPr>
          <w:p w:rsidR="009929CF" w:rsidRDefault="009929CF" w:rsidP="003A3888">
            <w:pPr>
              <w:pStyle w:val="BodyText"/>
              <w:jc w:val="left"/>
              <w:rPr>
                <w:rFonts w:cs="Simplified Arabic"/>
                <w:sz w:val="18"/>
                <w:szCs w:val="18"/>
                <w:rtl/>
              </w:rPr>
            </w:pPr>
            <w:r>
              <w:rPr>
                <w:rFonts w:cs="Simplified Arabic"/>
                <w:sz w:val="18"/>
                <w:szCs w:val="18"/>
                <w:rtl/>
              </w:rPr>
              <w:t>ألف دولار</w:t>
            </w:r>
          </w:p>
        </w:tc>
        <w:tc>
          <w:tcPr>
            <w:tcW w:w="1269" w:type="dxa"/>
            <w:vAlign w:val="center"/>
          </w:tcPr>
          <w:p w:rsidR="009929CF" w:rsidRDefault="009929CF" w:rsidP="008C6E31">
            <w:pPr>
              <w:bidi w:val="0"/>
              <w:jc w:val="right"/>
              <w:rPr>
                <w:rFonts w:ascii="Arial" w:hAnsi="Arial" w:cs="Arial"/>
                <w:color w:val="000000"/>
                <w:sz w:val="18"/>
                <w:szCs w:val="18"/>
              </w:rPr>
            </w:pPr>
            <w:r>
              <w:rPr>
                <w:rFonts w:ascii="Arial" w:hAnsi="Arial" w:cs="Arial"/>
                <w:color w:val="000000"/>
                <w:sz w:val="18"/>
                <w:szCs w:val="18"/>
              </w:rPr>
              <w:t>5589.0</w:t>
            </w:r>
          </w:p>
        </w:tc>
        <w:tc>
          <w:tcPr>
            <w:tcW w:w="1129" w:type="dxa"/>
            <w:vAlign w:val="center"/>
          </w:tcPr>
          <w:p w:rsidR="009929CF" w:rsidRDefault="009929CF" w:rsidP="008C6E31">
            <w:pPr>
              <w:bidi w:val="0"/>
              <w:jc w:val="right"/>
              <w:rPr>
                <w:rFonts w:ascii="Arial" w:hAnsi="Arial" w:cs="Arial"/>
                <w:color w:val="000000"/>
                <w:sz w:val="18"/>
                <w:szCs w:val="18"/>
              </w:rPr>
            </w:pPr>
            <w:r>
              <w:rPr>
                <w:rFonts w:ascii="Arial" w:hAnsi="Arial" w:cs="Arial"/>
                <w:color w:val="000000"/>
                <w:sz w:val="18"/>
                <w:szCs w:val="18"/>
              </w:rPr>
              <w:t>1288.96</w:t>
            </w:r>
          </w:p>
        </w:tc>
        <w:tc>
          <w:tcPr>
            <w:tcW w:w="848" w:type="dxa"/>
            <w:vAlign w:val="center"/>
          </w:tcPr>
          <w:p w:rsidR="009929CF" w:rsidRPr="008C6E31" w:rsidRDefault="009929CF" w:rsidP="008C6E31">
            <w:pPr>
              <w:bidi w:val="0"/>
              <w:jc w:val="right"/>
              <w:rPr>
                <w:rFonts w:ascii="Arial" w:hAnsi="Arial" w:cs="Arial"/>
                <w:sz w:val="18"/>
                <w:szCs w:val="18"/>
              </w:rPr>
            </w:pPr>
            <w:r w:rsidRPr="008C6E31">
              <w:rPr>
                <w:rFonts w:ascii="Arial" w:hAnsi="Arial" w:cs="Arial"/>
                <w:sz w:val="18"/>
                <w:szCs w:val="18"/>
              </w:rPr>
              <w:t>0.23</w:t>
            </w:r>
          </w:p>
        </w:tc>
        <w:tc>
          <w:tcPr>
            <w:tcW w:w="1453" w:type="dxa"/>
            <w:vAlign w:val="center"/>
          </w:tcPr>
          <w:p w:rsidR="009929CF" w:rsidRDefault="009929CF" w:rsidP="008C6E31">
            <w:pPr>
              <w:bidi w:val="0"/>
              <w:jc w:val="right"/>
              <w:rPr>
                <w:rFonts w:ascii="Arial" w:hAnsi="Arial" w:cs="Arial"/>
                <w:color w:val="000000"/>
                <w:sz w:val="18"/>
                <w:szCs w:val="18"/>
              </w:rPr>
            </w:pPr>
            <w:r>
              <w:rPr>
                <w:rFonts w:ascii="Arial" w:hAnsi="Arial" w:cs="Arial"/>
                <w:color w:val="000000"/>
                <w:sz w:val="18"/>
                <w:szCs w:val="18"/>
              </w:rPr>
              <w:t>3050.38</w:t>
            </w:r>
          </w:p>
        </w:tc>
        <w:tc>
          <w:tcPr>
            <w:tcW w:w="1531" w:type="dxa"/>
            <w:tcBorders>
              <w:right w:val="single" w:sz="6" w:space="0" w:color="auto"/>
            </w:tcBorders>
            <w:vAlign w:val="center"/>
          </w:tcPr>
          <w:p w:rsidR="009929CF" w:rsidRDefault="009929CF" w:rsidP="008C6E31">
            <w:pPr>
              <w:bidi w:val="0"/>
              <w:jc w:val="right"/>
              <w:rPr>
                <w:rFonts w:ascii="Arial" w:hAnsi="Arial" w:cs="Arial"/>
                <w:color w:val="000000"/>
                <w:sz w:val="18"/>
                <w:szCs w:val="18"/>
              </w:rPr>
            </w:pPr>
            <w:r>
              <w:rPr>
                <w:rFonts w:ascii="Arial" w:hAnsi="Arial" w:cs="Arial"/>
                <w:color w:val="000000"/>
                <w:sz w:val="18"/>
                <w:szCs w:val="18"/>
              </w:rPr>
              <w:t>8127.67</w:t>
            </w:r>
          </w:p>
        </w:tc>
      </w:tr>
      <w:tr w:rsidR="009929CF" w:rsidTr="008C6E31">
        <w:tblPrEx>
          <w:tblCellMar>
            <w:left w:w="107" w:type="dxa"/>
            <w:right w:w="107" w:type="dxa"/>
          </w:tblCellMar>
        </w:tblPrEx>
        <w:trPr>
          <w:trHeight w:val="312"/>
          <w:jc w:val="center"/>
        </w:trPr>
        <w:tc>
          <w:tcPr>
            <w:tcW w:w="1853" w:type="dxa"/>
            <w:tcBorders>
              <w:left w:val="single" w:sz="4" w:space="0" w:color="auto"/>
              <w:right w:val="single" w:sz="4" w:space="0" w:color="auto"/>
            </w:tcBorders>
          </w:tcPr>
          <w:p w:rsidR="009929CF" w:rsidRDefault="009929CF" w:rsidP="003A3888">
            <w:pPr>
              <w:pStyle w:val="BodyText"/>
              <w:jc w:val="left"/>
              <w:rPr>
                <w:rFonts w:cs="Simplified Arabic"/>
                <w:sz w:val="18"/>
                <w:szCs w:val="18"/>
                <w:rtl/>
              </w:rPr>
            </w:pPr>
            <w:r>
              <w:rPr>
                <w:rFonts w:cs="Simplified Arabic" w:hint="cs"/>
                <w:sz w:val="18"/>
                <w:szCs w:val="18"/>
                <w:rtl/>
              </w:rPr>
              <w:t>الإنتاج</w:t>
            </w:r>
          </w:p>
        </w:tc>
        <w:tc>
          <w:tcPr>
            <w:tcW w:w="989" w:type="dxa"/>
            <w:tcBorders>
              <w:left w:val="single" w:sz="4" w:space="0" w:color="auto"/>
            </w:tcBorders>
          </w:tcPr>
          <w:p w:rsidR="009929CF" w:rsidRDefault="009929CF" w:rsidP="003A3888">
            <w:pPr>
              <w:pStyle w:val="BodyText"/>
              <w:jc w:val="left"/>
              <w:rPr>
                <w:rFonts w:cs="Simplified Arabic"/>
                <w:sz w:val="18"/>
                <w:szCs w:val="18"/>
                <w:rtl/>
              </w:rPr>
            </w:pPr>
            <w:r>
              <w:rPr>
                <w:rFonts w:cs="Simplified Arabic"/>
                <w:sz w:val="18"/>
                <w:szCs w:val="18"/>
                <w:rtl/>
              </w:rPr>
              <w:t>ألف دولار</w:t>
            </w:r>
          </w:p>
        </w:tc>
        <w:tc>
          <w:tcPr>
            <w:tcW w:w="1269" w:type="dxa"/>
            <w:vAlign w:val="center"/>
          </w:tcPr>
          <w:p w:rsidR="009929CF" w:rsidRDefault="009929CF" w:rsidP="008C6E31">
            <w:pPr>
              <w:bidi w:val="0"/>
              <w:jc w:val="right"/>
              <w:rPr>
                <w:rFonts w:ascii="Arial" w:hAnsi="Arial" w:cs="Arial"/>
                <w:color w:val="000000"/>
                <w:sz w:val="18"/>
                <w:szCs w:val="18"/>
              </w:rPr>
            </w:pPr>
            <w:r>
              <w:rPr>
                <w:rFonts w:ascii="Arial" w:hAnsi="Arial" w:cs="Arial"/>
                <w:color w:val="000000"/>
                <w:sz w:val="18"/>
                <w:szCs w:val="18"/>
              </w:rPr>
              <w:t>28998.5</w:t>
            </w:r>
          </w:p>
        </w:tc>
        <w:tc>
          <w:tcPr>
            <w:tcW w:w="1129" w:type="dxa"/>
            <w:vAlign w:val="center"/>
          </w:tcPr>
          <w:p w:rsidR="009929CF" w:rsidRDefault="009929CF" w:rsidP="008C6E31">
            <w:pPr>
              <w:bidi w:val="0"/>
              <w:jc w:val="right"/>
              <w:rPr>
                <w:rFonts w:ascii="Arial" w:hAnsi="Arial" w:cs="Arial"/>
                <w:color w:val="000000"/>
                <w:sz w:val="18"/>
                <w:szCs w:val="18"/>
              </w:rPr>
            </w:pPr>
            <w:r>
              <w:rPr>
                <w:rFonts w:ascii="Arial" w:hAnsi="Arial" w:cs="Arial"/>
                <w:color w:val="000000"/>
                <w:sz w:val="18"/>
                <w:szCs w:val="18"/>
              </w:rPr>
              <w:t>6391.83</w:t>
            </w:r>
          </w:p>
        </w:tc>
        <w:tc>
          <w:tcPr>
            <w:tcW w:w="848" w:type="dxa"/>
            <w:vAlign w:val="center"/>
          </w:tcPr>
          <w:p w:rsidR="009929CF" w:rsidRPr="008C6E31" w:rsidRDefault="009929CF" w:rsidP="008C6E31">
            <w:pPr>
              <w:bidi w:val="0"/>
              <w:jc w:val="right"/>
              <w:rPr>
                <w:rFonts w:ascii="Arial" w:hAnsi="Arial" w:cs="Arial"/>
                <w:sz w:val="18"/>
                <w:szCs w:val="18"/>
              </w:rPr>
            </w:pPr>
            <w:r w:rsidRPr="008C6E31">
              <w:rPr>
                <w:rFonts w:ascii="Arial" w:hAnsi="Arial" w:cs="Arial"/>
                <w:sz w:val="18"/>
                <w:szCs w:val="18"/>
              </w:rPr>
              <w:t>0.22</w:t>
            </w:r>
          </w:p>
        </w:tc>
        <w:tc>
          <w:tcPr>
            <w:tcW w:w="1453" w:type="dxa"/>
            <w:vAlign w:val="center"/>
          </w:tcPr>
          <w:p w:rsidR="009929CF" w:rsidRDefault="009929CF" w:rsidP="008C6E31">
            <w:pPr>
              <w:bidi w:val="0"/>
              <w:jc w:val="right"/>
              <w:rPr>
                <w:rFonts w:ascii="Arial" w:hAnsi="Arial" w:cs="Arial"/>
                <w:color w:val="000000"/>
                <w:sz w:val="18"/>
                <w:szCs w:val="18"/>
              </w:rPr>
            </w:pPr>
            <w:r>
              <w:rPr>
                <w:rFonts w:ascii="Arial" w:hAnsi="Arial" w:cs="Arial"/>
                <w:color w:val="000000"/>
                <w:sz w:val="18"/>
                <w:szCs w:val="18"/>
              </w:rPr>
              <w:t>16409.55</w:t>
            </w:r>
          </w:p>
        </w:tc>
        <w:tc>
          <w:tcPr>
            <w:tcW w:w="1531" w:type="dxa"/>
            <w:tcBorders>
              <w:right w:val="single" w:sz="4" w:space="0" w:color="auto"/>
            </w:tcBorders>
            <w:vAlign w:val="center"/>
          </w:tcPr>
          <w:p w:rsidR="009929CF" w:rsidRDefault="009929CF" w:rsidP="008C6E31">
            <w:pPr>
              <w:bidi w:val="0"/>
              <w:jc w:val="right"/>
              <w:rPr>
                <w:rFonts w:ascii="Arial" w:hAnsi="Arial" w:cs="Arial"/>
                <w:color w:val="000000"/>
                <w:sz w:val="18"/>
                <w:szCs w:val="18"/>
              </w:rPr>
            </w:pPr>
            <w:r>
              <w:rPr>
                <w:rFonts w:ascii="Arial" w:hAnsi="Arial" w:cs="Arial"/>
                <w:color w:val="000000"/>
                <w:sz w:val="18"/>
                <w:szCs w:val="18"/>
              </w:rPr>
              <w:t>41587.42</w:t>
            </w:r>
          </w:p>
        </w:tc>
      </w:tr>
      <w:tr w:rsidR="009929CF" w:rsidTr="008C6E31">
        <w:tblPrEx>
          <w:tblCellMar>
            <w:left w:w="107" w:type="dxa"/>
            <w:right w:w="107" w:type="dxa"/>
          </w:tblCellMar>
        </w:tblPrEx>
        <w:trPr>
          <w:trHeight w:val="312"/>
          <w:jc w:val="center"/>
        </w:trPr>
        <w:tc>
          <w:tcPr>
            <w:tcW w:w="1853" w:type="dxa"/>
            <w:tcBorders>
              <w:left w:val="single" w:sz="4" w:space="0" w:color="auto"/>
              <w:right w:val="single" w:sz="4" w:space="0" w:color="auto"/>
            </w:tcBorders>
          </w:tcPr>
          <w:p w:rsidR="009929CF" w:rsidRDefault="009929CF" w:rsidP="003A3888">
            <w:pPr>
              <w:pStyle w:val="BodyText"/>
              <w:jc w:val="left"/>
              <w:rPr>
                <w:rFonts w:cs="Simplified Arabic"/>
                <w:sz w:val="18"/>
                <w:szCs w:val="18"/>
                <w:rtl/>
              </w:rPr>
            </w:pPr>
            <w:r>
              <w:rPr>
                <w:rFonts w:cs="Simplified Arabic" w:hint="cs"/>
                <w:sz w:val="18"/>
                <w:szCs w:val="18"/>
                <w:rtl/>
              </w:rPr>
              <w:t>الاستهلاك الوسيط</w:t>
            </w:r>
          </w:p>
        </w:tc>
        <w:tc>
          <w:tcPr>
            <w:tcW w:w="989" w:type="dxa"/>
            <w:tcBorders>
              <w:left w:val="single" w:sz="4" w:space="0" w:color="auto"/>
            </w:tcBorders>
          </w:tcPr>
          <w:p w:rsidR="009929CF" w:rsidRDefault="009929CF" w:rsidP="003A3888">
            <w:pPr>
              <w:pStyle w:val="BodyText"/>
              <w:jc w:val="left"/>
              <w:rPr>
                <w:rFonts w:cs="Simplified Arabic"/>
                <w:sz w:val="18"/>
                <w:szCs w:val="18"/>
                <w:rtl/>
              </w:rPr>
            </w:pPr>
            <w:r>
              <w:rPr>
                <w:rFonts w:cs="Simplified Arabic"/>
                <w:sz w:val="18"/>
                <w:szCs w:val="18"/>
                <w:rtl/>
              </w:rPr>
              <w:t>ألف دولار</w:t>
            </w:r>
          </w:p>
        </w:tc>
        <w:tc>
          <w:tcPr>
            <w:tcW w:w="1269" w:type="dxa"/>
            <w:vAlign w:val="center"/>
          </w:tcPr>
          <w:p w:rsidR="009929CF" w:rsidRDefault="009929CF" w:rsidP="008C6E31">
            <w:pPr>
              <w:bidi w:val="0"/>
              <w:jc w:val="right"/>
              <w:rPr>
                <w:rFonts w:ascii="Arial" w:hAnsi="Arial" w:cs="Arial"/>
                <w:color w:val="000000"/>
                <w:sz w:val="18"/>
                <w:szCs w:val="18"/>
              </w:rPr>
            </w:pPr>
            <w:r>
              <w:rPr>
                <w:rFonts w:ascii="Arial" w:hAnsi="Arial" w:cs="Arial"/>
                <w:color w:val="000000"/>
                <w:sz w:val="18"/>
                <w:szCs w:val="18"/>
              </w:rPr>
              <w:t>7988.1</w:t>
            </w:r>
          </w:p>
        </w:tc>
        <w:tc>
          <w:tcPr>
            <w:tcW w:w="1129" w:type="dxa"/>
            <w:vAlign w:val="center"/>
          </w:tcPr>
          <w:p w:rsidR="009929CF" w:rsidRDefault="009929CF" w:rsidP="008C6E31">
            <w:pPr>
              <w:bidi w:val="0"/>
              <w:jc w:val="right"/>
              <w:rPr>
                <w:rFonts w:ascii="Arial" w:hAnsi="Arial" w:cs="Arial"/>
                <w:color w:val="000000"/>
                <w:sz w:val="18"/>
                <w:szCs w:val="18"/>
              </w:rPr>
            </w:pPr>
            <w:r>
              <w:rPr>
                <w:rFonts w:ascii="Arial" w:hAnsi="Arial" w:cs="Arial"/>
                <w:color w:val="000000"/>
                <w:sz w:val="18"/>
                <w:szCs w:val="18"/>
              </w:rPr>
              <w:t>3685.53</w:t>
            </w:r>
          </w:p>
        </w:tc>
        <w:tc>
          <w:tcPr>
            <w:tcW w:w="848" w:type="dxa"/>
            <w:vAlign w:val="center"/>
          </w:tcPr>
          <w:p w:rsidR="009929CF" w:rsidRPr="008C6E31" w:rsidRDefault="009929CF" w:rsidP="008C6E31">
            <w:pPr>
              <w:bidi w:val="0"/>
              <w:jc w:val="right"/>
              <w:rPr>
                <w:rFonts w:ascii="Arial" w:hAnsi="Arial" w:cs="Arial"/>
                <w:sz w:val="18"/>
                <w:szCs w:val="18"/>
              </w:rPr>
            </w:pPr>
            <w:r w:rsidRPr="008C6E31">
              <w:rPr>
                <w:rFonts w:ascii="Arial" w:hAnsi="Arial" w:cs="Arial"/>
                <w:sz w:val="18"/>
                <w:szCs w:val="18"/>
              </w:rPr>
              <w:t>0.46</w:t>
            </w:r>
          </w:p>
        </w:tc>
        <w:tc>
          <w:tcPr>
            <w:tcW w:w="1453" w:type="dxa"/>
            <w:vAlign w:val="center"/>
          </w:tcPr>
          <w:p w:rsidR="009929CF" w:rsidRDefault="009929CF" w:rsidP="008C6E31">
            <w:pPr>
              <w:bidi w:val="0"/>
              <w:jc w:val="right"/>
              <w:rPr>
                <w:rFonts w:ascii="Arial" w:hAnsi="Arial" w:cs="Arial"/>
                <w:color w:val="000000"/>
                <w:sz w:val="18"/>
                <w:szCs w:val="18"/>
              </w:rPr>
            </w:pPr>
            <w:r>
              <w:rPr>
                <w:rFonts w:ascii="Arial" w:hAnsi="Arial" w:cs="Arial"/>
                <w:color w:val="000000"/>
                <w:sz w:val="18"/>
                <w:szCs w:val="18"/>
              </w:rPr>
              <w:t>729.30</w:t>
            </w:r>
          </w:p>
        </w:tc>
        <w:tc>
          <w:tcPr>
            <w:tcW w:w="1531" w:type="dxa"/>
            <w:tcBorders>
              <w:right w:val="single" w:sz="4" w:space="0" w:color="auto"/>
            </w:tcBorders>
            <w:vAlign w:val="center"/>
          </w:tcPr>
          <w:p w:rsidR="009929CF" w:rsidRDefault="009929CF" w:rsidP="008C6E31">
            <w:pPr>
              <w:bidi w:val="0"/>
              <w:jc w:val="right"/>
              <w:rPr>
                <w:rFonts w:ascii="Arial" w:hAnsi="Arial" w:cs="Arial"/>
                <w:color w:val="000000"/>
                <w:sz w:val="18"/>
                <w:szCs w:val="18"/>
              </w:rPr>
            </w:pPr>
            <w:r>
              <w:rPr>
                <w:rFonts w:ascii="Arial" w:hAnsi="Arial" w:cs="Arial"/>
                <w:color w:val="000000"/>
                <w:sz w:val="18"/>
                <w:szCs w:val="18"/>
              </w:rPr>
              <w:t>15246.88</w:t>
            </w:r>
          </w:p>
        </w:tc>
      </w:tr>
      <w:tr w:rsidR="009929CF" w:rsidTr="008C6E31">
        <w:tblPrEx>
          <w:tblCellMar>
            <w:left w:w="107" w:type="dxa"/>
            <w:right w:w="107" w:type="dxa"/>
          </w:tblCellMar>
        </w:tblPrEx>
        <w:trPr>
          <w:trHeight w:val="312"/>
          <w:jc w:val="center"/>
        </w:trPr>
        <w:tc>
          <w:tcPr>
            <w:tcW w:w="1853" w:type="dxa"/>
            <w:tcBorders>
              <w:left w:val="single" w:sz="4" w:space="0" w:color="auto"/>
              <w:bottom w:val="single" w:sz="4" w:space="0" w:color="auto"/>
              <w:right w:val="single" w:sz="4" w:space="0" w:color="auto"/>
            </w:tcBorders>
          </w:tcPr>
          <w:p w:rsidR="009929CF" w:rsidRDefault="009929CF" w:rsidP="003A3888">
            <w:pPr>
              <w:pStyle w:val="BodyText"/>
              <w:jc w:val="left"/>
              <w:rPr>
                <w:rFonts w:cs="Simplified Arabic"/>
                <w:sz w:val="18"/>
                <w:szCs w:val="18"/>
                <w:rtl/>
              </w:rPr>
            </w:pPr>
            <w:r>
              <w:rPr>
                <w:rFonts w:cs="Simplified Arabic" w:hint="cs"/>
                <w:sz w:val="18"/>
                <w:szCs w:val="18"/>
                <w:rtl/>
              </w:rPr>
              <w:t>القيمة المضافة</w:t>
            </w:r>
          </w:p>
        </w:tc>
        <w:tc>
          <w:tcPr>
            <w:tcW w:w="989" w:type="dxa"/>
            <w:tcBorders>
              <w:left w:val="single" w:sz="4" w:space="0" w:color="auto"/>
              <w:bottom w:val="single" w:sz="4" w:space="0" w:color="auto"/>
            </w:tcBorders>
          </w:tcPr>
          <w:p w:rsidR="009929CF" w:rsidRDefault="009929CF" w:rsidP="003A3888">
            <w:pPr>
              <w:pStyle w:val="BodyText"/>
              <w:jc w:val="left"/>
              <w:rPr>
                <w:rFonts w:cs="Simplified Arabic"/>
                <w:sz w:val="18"/>
                <w:szCs w:val="18"/>
                <w:rtl/>
              </w:rPr>
            </w:pPr>
            <w:r>
              <w:rPr>
                <w:rFonts w:cs="Simplified Arabic"/>
                <w:sz w:val="18"/>
                <w:szCs w:val="18"/>
                <w:rtl/>
              </w:rPr>
              <w:t>ألف دولار</w:t>
            </w:r>
          </w:p>
        </w:tc>
        <w:tc>
          <w:tcPr>
            <w:tcW w:w="1269" w:type="dxa"/>
            <w:tcBorders>
              <w:bottom w:val="single" w:sz="4" w:space="0" w:color="auto"/>
            </w:tcBorders>
            <w:vAlign w:val="center"/>
          </w:tcPr>
          <w:p w:rsidR="009929CF" w:rsidRDefault="009929CF" w:rsidP="008C6E31">
            <w:pPr>
              <w:bidi w:val="0"/>
              <w:jc w:val="right"/>
              <w:rPr>
                <w:rFonts w:ascii="Arial" w:hAnsi="Arial" w:cs="Arial"/>
                <w:color w:val="000000"/>
                <w:sz w:val="18"/>
                <w:szCs w:val="18"/>
              </w:rPr>
            </w:pPr>
            <w:r>
              <w:rPr>
                <w:rFonts w:ascii="Arial" w:hAnsi="Arial" w:cs="Arial"/>
                <w:color w:val="000000"/>
                <w:sz w:val="18"/>
                <w:szCs w:val="18"/>
              </w:rPr>
              <w:t>21010.4</w:t>
            </w:r>
          </w:p>
        </w:tc>
        <w:tc>
          <w:tcPr>
            <w:tcW w:w="1129" w:type="dxa"/>
            <w:tcBorders>
              <w:bottom w:val="single" w:sz="4" w:space="0" w:color="auto"/>
            </w:tcBorders>
            <w:vAlign w:val="center"/>
          </w:tcPr>
          <w:p w:rsidR="009929CF" w:rsidRDefault="009929CF" w:rsidP="008C6E31">
            <w:pPr>
              <w:bidi w:val="0"/>
              <w:jc w:val="right"/>
              <w:rPr>
                <w:rFonts w:ascii="Arial" w:hAnsi="Arial" w:cs="Arial"/>
                <w:color w:val="000000"/>
                <w:sz w:val="18"/>
                <w:szCs w:val="18"/>
              </w:rPr>
            </w:pPr>
            <w:r>
              <w:rPr>
                <w:rFonts w:ascii="Arial" w:hAnsi="Arial" w:cs="Arial"/>
                <w:color w:val="000000"/>
                <w:sz w:val="18"/>
                <w:szCs w:val="18"/>
              </w:rPr>
              <w:t>3492.47</w:t>
            </w:r>
          </w:p>
        </w:tc>
        <w:tc>
          <w:tcPr>
            <w:tcW w:w="848" w:type="dxa"/>
            <w:tcBorders>
              <w:bottom w:val="single" w:sz="4" w:space="0" w:color="auto"/>
            </w:tcBorders>
            <w:vAlign w:val="center"/>
          </w:tcPr>
          <w:p w:rsidR="009929CF" w:rsidRPr="008C6E31" w:rsidRDefault="009929CF" w:rsidP="008C6E31">
            <w:pPr>
              <w:bidi w:val="0"/>
              <w:jc w:val="right"/>
              <w:rPr>
                <w:rFonts w:ascii="Arial" w:hAnsi="Arial" w:cs="Arial"/>
                <w:sz w:val="18"/>
                <w:szCs w:val="18"/>
              </w:rPr>
            </w:pPr>
            <w:r w:rsidRPr="008C6E31">
              <w:rPr>
                <w:rFonts w:ascii="Arial" w:hAnsi="Arial" w:cs="Arial"/>
                <w:sz w:val="18"/>
                <w:szCs w:val="18"/>
              </w:rPr>
              <w:t>0.17</w:t>
            </w:r>
          </w:p>
        </w:tc>
        <w:tc>
          <w:tcPr>
            <w:tcW w:w="1453" w:type="dxa"/>
            <w:tcBorders>
              <w:bottom w:val="single" w:sz="4" w:space="0" w:color="auto"/>
            </w:tcBorders>
            <w:vAlign w:val="center"/>
          </w:tcPr>
          <w:p w:rsidR="009929CF" w:rsidRDefault="009929CF" w:rsidP="008C6E31">
            <w:pPr>
              <w:bidi w:val="0"/>
              <w:jc w:val="right"/>
              <w:rPr>
                <w:rFonts w:ascii="Arial" w:hAnsi="Arial" w:cs="Arial"/>
                <w:color w:val="000000"/>
                <w:sz w:val="18"/>
                <w:szCs w:val="18"/>
              </w:rPr>
            </w:pPr>
            <w:r>
              <w:rPr>
                <w:rFonts w:ascii="Arial" w:hAnsi="Arial" w:cs="Arial"/>
                <w:color w:val="000000"/>
                <w:sz w:val="18"/>
                <w:szCs w:val="18"/>
              </w:rPr>
              <w:t>14131.86</w:t>
            </w:r>
          </w:p>
        </w:tc>
        <w:tc>
          <w:tcPr>
            <w:tcW w:w="1531" w:type="dxa"/>
            <w:tcBorders>
              <w:bottom w:val="single" w:sz="4" w:space="0" w:color="auto"/>
              <w:right w:val="single" w:sz="4" w:space="0" w:color="auto"/>
            </w:tcBorders>
            <w:vAlign w:val="center"/>
          </w:tcPr>
          <w:p w:rsidR="009929CF" w:rsidRDefault="009929CF" w:rsidP="008C6E31">
            <w:pPr>
              <w:bidi w:val="0"/>
              <w:jc w:val="right"/>
              <w:rPr>
                <w:rFonts w:ascii="Arial" w:hAnsi="Arial" w:cs="Arial"/>
                <w:color w:val="000000"/>
                <w:sz w:val="18"/>
                <w:szCs w:val="18"/>
              </w:rPr>
            </w:pPr>
            <w:r>
              <w:rPr>
                <w:rFonts w:ascii="Arial" w:hAnsi="Arial" w:cs="Arial"/>
                <w:color w:val="000000"/>
                <w:sz w:val="18"/>
                <w:szCs w:val="18"/>
              </w:rPr>
              <w:t>27888.95</w:t>
            </w:r>
          </w:p>
        </w:tc>
      </w:tr>
    </w:tbl>
    <w:p w:rsidR="00CB4AA9" w:rsidRDefault="00CB4AA9" w:rsidP="007E3CCA">
      <w:pPr>
        <w:tabs>
          <w:tab w:val="left" w:pos="-1"/>
        </w:tabs>
        <w:ind w:left="-1"/>
        <w:jc w:val="lowKashida"/>
        <w:rPr>
          <w:rFonts w:cs="Simplified Arabic"/>
          <w:sz w:val="24"/>
          <w:szCs w:val="24"/>
          <w:rtl/>
        </w:rPr>
      </w:pPr>
    </w:p>
    <w:p w:rsidR="002353DE" w:rsidRDefault="002353DE" w:rsidP="00AB4078">
      <w:pPr>
        <w:pStyle w:val="Header"/>
        <w:tabs>
          <w:tab w:val="clear" w:pos="4153"/>
          <w:tab w:val="clear" w:pos="8306"/>
        </w:tabs>
        <w:jc w:val="lowKashida"/>
        <w:rPr>
          <w:rFonts w:cs="Simplified Arabic"/>
          <w:sz w:val="24"/>
          <w:szCs w:val="24"/>
          <w:rtl/>
        </w:rPr>
      </w:pPr>
      <w:r>
        <w:rPr>
          <w:rFonts w:cs="Simplified Arabic" w:hint="cs"/>
          <w:sz w:val="24"/>
          <w:szCs w:val="24"/>
          <w:rtl/>
        </w:rPr>
        <w:t xml:space="preserve">الجداول </w:t>
      </w:r>
      <w:r w:rsidR="00DF6A66">
        <w:rPr>
          <w:rFonts w:cs="Simplified Arabic" w:hint="cs"/>
          <w:sz w:val="24"/>
          <w:szCs w:val="24"/>
          <w:rtl/>
        </w:rPr>
        <w:t>السابقة</w:t>
      </w:r>
      <w:r>
        <w:rPr>
          <w:rFonts w:cs="Simplified Arabic" w:hint="cs"/>
          <w:sz w:val="24"/>
          <w:szCs w:val="24"/>
          <w:rtl/>
        </w:rPr>
        <w:t xml:space="preserve"> تظهر حساب التباين لأبرز المتغيرات، حيث يتعلق الجدول بالمؤسسات في </w:t>
      </w:r>
      <w:r w:rsidR="00DF6A66">
        <w:rPr>
          <w:rFonts w:cs="Simplified Arabic" w:hint="cs"/>
          <w:sz w:val="24"/>
          <w:szCs w:val="24"/>
          <w:rtl/>
        </w:rPr>
        <w:t>الأراضي</w:t>
      </w:r>
      <w:r>
        <w:rPr>
          <w:rFonts w:cs="Simplified Arabic" w:hint="cs"/>
          <w:sz w:val="24"/>
          <w:szCs w:val="24"/>
          <w:rtl/>
        </w:rPr>
        <w:t xml:space="preserve"> الفلسطينية للأنشطة التي تم سحب عينة منها.  وتبين هذه الجداول عدم وجود مشكلة في حساب التباين على مستوى الأراضي الفلسطيني</w:t>
      </w:r>
      <w:r>
        <w:rPr>
          <w:rFonts w:cs="Simplified Arabic" w:hint="eastAsia"/>
          <w:sz w:val="24"/>
          <w:szCs w:val="24"/>
          <w:rtl/>
        </w:rPr>
        <w:t>ة</w:t>
      </w:r>
      <w:r>
        <w:rPr>
          <w:rFonts w:cs="Simplified Arabic" w:hint="cs"/>
          <w:sz w:val="24"/>
          <w:szCs w:val="24"/>
          <w:rtl/>
        </w:rPr>
        <w:t>.</w:t>
      </w:r>
    </w:p>
    <w:p w:rsidR="002353DE" w:rsidRDefault="002353DE" w:rsidP="00080469">
      <w:pPr>
        <w:tabs>
          <w:tab w:val="left" w:pos="-1"/>
        </w:tabs>
        <w:ind w:left="-1"/>
        <w:jc w:val="lowKashida"/>
        <w:rPr>
          <w:rFonts w:cs="Simplified Arabic"/>
          <w:sz w:val="16"/>
          <w:szCs w:val="16"/>
          <w:rtl/>
        </w:rPr>
      </w:pPr>
    </w:p>
    <w:p w:rsidR="002353DE" w:rsidRDefault="0075477B" w:rsidP="0019214B">
      <w:pPr>
        <w:pStyle w:val="Header"/>
        <w:tabs>
          <w:tab w:val="clear" w:pos="4153"/>
          <w:tab w:val="clear" w:pos="8306"/>
        </w:tabs>
        <w:jc w:val="lowKashida"/>
        <w:rPr>
          <w:rFonts w:cs="Simplified Arabic"/>
          <w:b/>
          <w:bCs/>
          <w:sz w:val="24"/>
          <w:szCs w:val="24"/>
          <w:rtl/>
        </w:rPr>
      </w:pPr>
      <w:r>
        <w:rPr>
          <w:rFonts w:cs="Simplified Arabic" w:hint="cs"/>
          <w:b/>
          <w:bCs/>
          <w:sz w:val="24"/>
          <w:szCs w:val="24"/>
          <w:rtl/>
        </w:rPr>
        <w:t>2.</w:t>
      </w:r>
      <w:r w:rsidR="002353DE">
        <w:rPr>
          <w:rFonts w:cs="Simplified Arabic" w:hint="cs"/>
          <w:b/>
          <w:bCs/>
          <w:sz w:val="24"/>
          <w:szCs w:val="24"/>
          <w:rtl/>
        </w:rPr>
        <w:t xml:space="preserve"> الأخطاء غير الإحصائية</w:t>
      </w:r>
    </w:p>
    <w:p w:rsidR="002353DE" w:rsidRDefault="002353DE" w:rsidP="002353DE">
      <w:pPr>
        <w:pStyle w:val="Header"/>
        <w:tabs>
          <w:tab w:val="clear" w:pos="4153"/>
          <w:tab w:val="clear" w:pos="8306"/>
        </w:tabs>
        <w:jc w:val="lowKashida"/>
        <w:rPr>
          <w:rFonts w:cs="Simplified Arabic"/>
          <w:sz w:val="24"/>
          <w:szCs w:val="24"/>
          <w:rtl/>
        </w:rPr>
      </w:pPr>
      <w:r>
        <w:rPr>
          <w:rFonts w:cs="Simplified Arabic"/>
          <w:sz w:val="24"/>
          <w:szCs w:val="24"/>
          <w:rtl/>
        </w:rPr>
        <w:t>أما الأخطاء غير الإحصائية فهي ممكنة الحدوث في كل مراحل تنفيذ المشروع، خلال جمع البيانات أو إدخالها والتي يمكن إجمالها</w:t>
      </w:r>
      <w:r>
        <w:rPr>
          <w:rFonts w:cs="Simplified Arabic" w:hint="cs"/>
          <w:sz w:val="24"/>
          <w:szCs w:val="24"/>
          <w:rtl/>
        </w:rPr>
        <w:t xml:space="preserve"> بما يلي:</w:t>
      </w:r>
    </w:p>
    <w:p w:rsidR="002353DE" w:rsidRDefault="002353DE" w:rsidP="00080469">
      <w:pPr>
        <w:tabs>
          <w:tab w:val="left" w:pos="-1"/>
        </w:tabs>
        <w:ind w:left="-1"/>
        <w:jc w:val="lowKashida"/>
        <w:rPr>
          <w:rFonts w:cs="Simplified Arabic"/>
          <w:sz w:val="16"/>
          <w:szCs w:val="16"/>
          <w:rtl/>
        </w:rPr>
      </w:pPr>
    </w:p>
    <w:p w:rsidR="002353DE" w:rsidRDefault="002353DE" w:rsidP="002353DE">
      <w:pPr>
        <w:overflowPunct w:val="0"/>
        <w:autoSpaceDE w:val="0"/>
        <w:autoSpaceDN w:val="0"/>
        <w:adjustRightInd w:val="0"/>
        <w:ind w:left="-1"/>
        <w:jc w:val="lowKashida"/>
        <w:rPr>
          <w:rFonts w:ascii="Courier New" w:hAnsi="Courier New" w:cs="Simplified Arabic"/>
          <w:sz w:val="24"/>
          <w:szCs w:val="24"/>
          <w:rtl/>
        </w:rPr>
      </w:pPr>
      <w:r>
        <w:rPr>
          <w:rFonts w:cs="Simplified Arabic"/>
          <w:sz w:val="24"/>
          <w:szCs w:val="24"/>
          <w:rtl/>
        </w:rPr>
        <w:t>أخطاء الاستجابة (المبحوث)، وأخطاء المقابلة (الباحث) وأخطاء إدخال البيانات</w:t>
      </w:r>
      <w:r>
        <w:rPr>
          <w:rFonts w:ascii="Courier New" w:hAnsi="Courier New" w:cs="Simplified Arabic" w:hint="cs"/>
          <w:sz w:val="24"/>
          <w:szCs w:val="24"/>
          <w:rtl/>
        </w:rPr>
        <w:t>. ولتفادي الأخطاء والحد من تأثيرها فقد تم اتخاذ مجموعة من الأجراءات التي من شأنها تعزيز دقة البيانات من خلال عملية جمع البيانات من الميدان وعملية معالجة البيانات.</w:t>
      </w:r>
    </w:p>
    <w:p w:rsidR="00691EC7" w:rsidRDefault="00691EC7" w:rsidP="003A3888">
      <w:pPr>
        <w:ind w:left="720"/>
        <w:jc w:val="lowKashida"/>
        <w:rPr>
          <w:rFonts w:cs="Simplified Arabic"/>
          <w:b/>
          <w:bCs/>
          <w:sz w:val="24"/>
          <w:szCs w:val="24"/>
          <w:rtl/>
        </w:rPr>
      </w:pPr>
    </w:p>
    <w:p w:rsidR="00CF18AD" w:rsidRPr="003A3888" w:rsidRDefault="00CF18AD" w:rsidP="00653A68">
      <w:pPr>
        <w:ind w:left="720"/>
        <w:jc w:val="lowKashida"/>
        <w:rPr>
          <w:rFonts w:cs="Simplified Arabic"/>
          <w:b/>
          <w:bCs/>
          <w:sz w:val="24"/>
          <w:szCs w:val="24"/>
          <w:rtl/>
        </w:rPr>
      </w:pPr>
      <w:r w:rsidRPr="003A3888">
        <w:rPr>
          <w:rFonts w:cs="Simplified Arabic"/>
          <w:b/>
          <w:bCs/>
          <w:sz w:val="24"/>
          <w:szCs w:val="24"/>
          <w:rtl/>
        </w:rPr>
        <w:lastRenderedPageBreak/>
        <w:t>قيم معدلات الإجابة</w:t>
      </w:r>
    </w:p>
    <w:p w:rsidR="00CF18AD" w:rsidRPr="00CF18AD" w:rsidRDefault="00CF18AD" w:rsidP="0015226E">
      <w:pPr>
        <w:pStyle w:val="ListParagraph"/>
        <w:numPr>
          <w:ilvl w:val="0"/>
          <w:numId w:val="18"/>
        </w:numPr>
        <w:ind w:right="360" w:hanging="439"/>
        <w:jc w:val="lowKashida"/>
        <w:rPr>
          <w:rFonts w:cs="Simplified Arabic"/>
          <w:sz w:val="24"/>
          <w:szCs w:val="24"/>
        </w:rPr>
      </w:pPr>
      <w:r w:rsidRPr="00CF18AD">
        <w:rPr>
          <w:rFonts w:cs="Simplified Arabic" w:hint="cs"/>
          <w:sz w:val="24"/>
          <w:szCs w:val="24"/>
          <w:rtl/>
        </w:rPr>
        <w:t xml:space="preserve">بلغ </w:t>
      </w:r>
      <w:r w:rsidR="008C6E31">
        <w:rPr>
          <w:rFonts w:cs="Simplified Arabic" w:hint="cs"/>
          <w:sz w:val="24"/>
          <w:szCs w:val="24"/>
          <w:rtl/>
        </w:rPr>
        <w:t>عدد المؤسسات السياحية</w:t>
      </w:r>
      <w:r w:rsidRPr="00CF18AD">
        <w:rPr>
          <w:rFonts w:cs="Simplified Arabic" w:hint="cs"/>
          <w:sz w:val="24"/>
          <w:szCs w:val="24"/>
          <w:rtl/>
        </w:rPr>
        <w:t xml:space="preserve"> المستوفاه من الميدان</w:t>
      </w:r>
      <w:r w:rsidRPr="00CF18AD">
        <w:rPr>
          <w:rFonts w:cs="Simplified Arabic"/>
          <w:sz w:val="24"/>
          <w:szCs w:val="24"/>
          <w:rtl/>
        </w:rPr>
        <w:t xml:space="preserve"> </w:t>
      </w:r>
      <w:r w:rsidR="00936429">
        <w:rPr>
          <w:rFonts w:cs="Simplified Arabic" w:hint="cs"/>
          <w:sz w:val="24"/>
          <w:szCs w:val="24"/>
          <w:rtl/>
        </w:rPr>
        <w:t>4</w:t>
      </w:r>
      <w:r w:rsidR="003A3888">
        <w:rPr>
          <w:rFonts w:cs="Simplified Arabic" w:hint="cs"/>
          <w:sz w:val="24"/>
          <w:szCs w:val="24"/>
          <w:rtl/>
        </w:rPr>
        <w:t>29</w:t>
      </w:r>
      <w:r w:rsidRPr="00CF18AD">
        <w:rPr>
          <w:rFonts w:cs="Simplified Arabic"/>
          <w:sz w:val="24"/>
          <w:szCs w:val="24"/>
          <w:rtl/>
        </w:rPr>
        <w:t xml:space="preserve"> </w:t>
      </w:r>
      <w:r w:rsidRPr="00CF18AD">
        <w:rPr>
          <w:rFonts w:cs="Simplified Arabic" w:hint="cs"/>
          <w:sz w:val="24"/>
          <w:szCs w:val="24"/>
          <w:rtl/>
        </w:rPr>
        <w:t>مؤسسة في الاراضي الفلسطينية</w:t>
      </w:r>
      <w:r w:rsidR="008C6E31">
        <w:rPr>
          <w:rFonts w:cs="Simplified Arabic" w:hint="cs"/>
          <w:sz w:val="24"/>
          <w:szCs w:val="24"/>
          <w:rtl/>
        </w:rPr>
        <w:t>،</w:t>
      </w:r>
      <w:r w:rsidRPr="00CF18AD">
        <w:rPr>
          <w:rFonts w:cs="Simplified Arabic" w:hint="cs"/>
          <w:sz w:val="24"/>
          <w:szCs w:val="24"/>
          <w:rtl/>
        </w:rPr>
        <w:t xml:space="preserve"> حيث كانت نسب الإستجابة كالآتي:  </w:t>
      </w:r>
    </w:p>
    <w:p w:rsidR="00CF18AD" w:rsidRPr="00CF18AD" w:rsidRDefault="00CF18AD" w:rsidP="0015226E">
      <w:pPr>
        <w:pStyle w:val="ListParagraph"/>
        <w:numPr>
          <w:ilvl w:val="0"/>
          <w:numId w:val="18"/>
        </w:numPr>
        <w:autoSpaceDE w:val="0"/>
        <w:autoSpaceDN w:val="0"/>
        <w:adjustRightInd w:val="0"/>
        <w:ind w:hanging="439"/>
        <w:rPr>
          <w:rFonts w:cs="Simplified Arabic"/>
          <w:sz w:val="24"/>
          <w:szCs w:val="24"/>
        </w:rPr>
      </w:pPr>
      <w:r w:rsidRPr="00CF18AD">
        <w:rPr>
          <w:rFonts w:cs="Simplified Arabic"/>
          <w:sz w:val="24"/>
          <w:szCs w:val="24"/>
          <w:rtl/>
        </w:rPr>
        <w:t xml:space="preserve">عدد حالات عدم الاستجابة = </w:t>
      </w:r>
      <w:r w:rsidR="00936429">
        <w:rPr>
          <w:rFonts w:cs="Simplified Arabic" w:hint="cs"/>
          <w:sz w:val="24"/>
          <w:szCs w:val="24"/>
          <w:rtl/>
        </w:rPr>
        <w:t>129</w:t>
      </w:r>
      <w:r w:rsidRPr="00CF18AD">
        <w:rPr>
          <w:rFonts w:cs="Simplified Arabic"/>
          <w:sz w:val="24"/>
          <w:szCs w:val="24"/>
          <w:rtl/>
        </w:rPr>
        <w:t xml:space="preserve"> مؤسسة</w:t>
      </w:r>
    </w:p>
    <w:p w:rsidR="00CF18AD" w:rsidRPr="00CF18AD" w:rsidRDefault="00CF18AD" w:rsidP="0015226E">
      <w:pPr>
        <w:pStyle w:val="ListParagraph"/>
        <w:numPr>
          <w:ilvl w:val="0"/>
          <w:numId w:val="18"/>
        </w:numPr>
        <w:ind w:hanging="439"/>
        <w:jc w:val="lowKashida"/>
        <w:rPr>
          <w:rFonts w:cs="Simplified Arabic"/>
          <w:sz w:val="24"/>
          <w:szCs w:val="24"/>
          <w:rtl/>
        </w:rPr>
      </w:pPr>
      <w:r w:rsidRPr="00CF18AD">
        <w:rPr>
          <w:rFonts w:cs="Simplified Arabic"/>
          <w:sz w:val="24"/>
          <w:szCs w:val="24"/>
          <w:rtl/>
        </w:rPr>
        <w:t xml:space="preserve">نسبة الاستجابة = </w:t>
      </w:r>
      <w:r w:rsidR="00936429">
        <w:rPr>
          <w:rFonts w:cs="Simplified Arabic" w:hint="cs"/>
          <w:sz w:val="24"/>
          <w:szCs w:val="24"/>
          <w:rtl/>
        </w:rPr>
        <w:t>71.</w:t>
      </w:r>
      <w:r w:rsidR="003A3888">
        <w:rPr>
          <w:rFonts w:cs="Simplified Arabic" w:hint="cs"/>
          <w:sz w:val="24"/>
          <w:szCs w:val="24"/>
          <w:rtl/>
        </w:rPr>
        <w:t>3</w:t>
      </w:r>
      <w:r w:rsidRPr="00CF18AD">
        <w:rPr>
          <w:rFonts w:cs="Simplified Arabic"/>
          <w:sz w:val="24"/>
          <w:szCs w:val="24"/>
          <w:rtl/>
        </w:rPr>
        <w:t>%</w:t>
      </w:r>
    </w:p>
    <w:p w:rsidR="00CF18AD" w:rsidRPr="00CF18AD" w:rsidRDefault="00CF18AD" w:rsidP="0015226E">
      <w:pPr>
        <w:pStyle w:val="ListParagraph"/>
        <w:numPr>
          <w:ilvl w:val="0"/>
          <w:numId w:val="18"/>
        </w:numPr>
        <w:autoSpaceDE w:val="0"/>
        <w:autoSpaceDN w:val="0"/>
        <w:adjustRightInd w:val="0"/>
        <w:ind w:hanging="439"/>
        <w:rPr>
          <w:rFonts w:cs="Simplified Arabic"/>
          <w:sz w:val="24"/>
          <w:szCs w:val="24"/>
        </w:rPr>
      </w:pPr>
      <w:r w:rsidRPr="00CF18AD">
        <w:rPr>
          <w:rFonts w:cs="Simplified Arabic"/>
          <w:sz w:val="24"/>
          <w:szCs w:val="24"/>
          <w:rtl/>
        </w:rPr>
        <w:t xml:space="preserve">نسبة حالات عدم الاستجابة = </w:t>
      </w:r>
      <w:r w:rsidR="00936429">
        <w:rPr>
          <w:rFonts w:cs="Simplified Arabic" w:hint="cs"/>
          <w:sz w:val="24"/>
          <w:szCs w:val="24"/>
          <w:rtl/>
        </w:rPr>
        <w:t>28.</w:t>
      </w:r>
      <w:r w:rsidR="001D0556">
        <w:rPr>
          <w:rFonts w:cs="Simplified Arabic" w:hint="cs"/>
          <w:sz w:val="24"/>
          <w:szCs w:val="24"/>
          <w:rtl/>
        </w:rPr>
        <w:t>7</w:t>
      </w:r>
      <w:r w:rsidRPr="00CF18AD">
        <w:rPr>
          <w:rFonts w:cs="Simplified Arabic"/>
          <w:sz w:val="24"/>
          <w:szCs w:val="24"/>
          <w:rtl/>
        </w:rPr>
        <w:t>%</w:t>
      </w:r>
    </w:p>
    <w:p w:rsidR="00CF18AD" w:rsidRDefault="00CF18AD" w:rsidP="0015226E">
      <w:pPr>
        <w:pStyle w:val="ListParagraph"/>
        <w:numPr>
          <w:ilvl w:val="0"/>
          <w:numId w:val="18"/>
        </w:numPr>
        <w:ind w:hanging="439"/>
        <w:jc w:val="lowKashida"/>
        <w:rPr>
          <w:rFonts w:ascii="Courier New" w:hAnsi="Courier New" w:cs="Simplified Arabic"/>
          <w:sz w:val="24"/>
          <w:szCs w:val="24"/>
        </w:rPr>
      </w:pPr>
      <w:r w:rsidRPr="00CF18AD">
        <w:rPr>
          <w:rFonts w:ascii="Courier New" w:hAnsi="Courier New" w:cs="Simplified Arabic" w:hint="cs"/>
          <w:sz w:val="24"/>
          <w:szCs w:val="24"/>
          <w:rtl/>
        </w:rPr>
        <w:t>يلاحظ من خلال معدلات الاجابة ان نسبة الاستجابة جي</w:t>
      </w:r>
      <w:r w:rsidR="00F903D1">
        <w:rPr>
          <w:rFonts w:ascii="Courier New" w:hAnsi="Courier New" w:cs="Simplified Arabic" w:hint="cs"/>
          <w:sz w:val="24"/>
          <w:szCs w:val="24"/>
          <w:rtl/>
        </w:rPr>
        <w:t>دة على مستوى الاراضي الفلسطينية.</w:t>
      </w:r>
    </w:p>
    <w:p w:rsidR="00CF18AD" w:rsidRPr="00080469" w:rsidRDefault="00CF18AD" w:rsidP="00CF18AD">
      <w:pPr>
        <w:pStyle w:val="ListParagraph"/>
        <w:jc w:val="lowKashida"/>
        <w:rPr>
          <w:rFonts w:ascii="Courier New" w:hAnsi="Courier New" w:cs="Simplified Arabic"/>
          <w:sz w:val="16"/>
          <w:szCs w:val="16"/>
          <w:rtl/>
        </w:rPr>
      </w:pPr>
    </w:p>
    <w:p w:rsidR="00CF18AD" w:rsidRPr="00CF18AD" w:rsidRDefault="0075477B" w:rsidP="008C6E31">
      <w:pPr>
        <w:pStyle w:val="ListParagraph"/>
        <w:ind w:left="-2"/>
        <w:jc w:val="lowKashida"/>
        <w:rPr>
          <w:rFonts w:ascii="Courier New" w:hAnsi="Courier New" w:cs="Simplified Arabic"/>
          <w:sz w:val="24"/>
          <w:szCs w:val="24"/>
          <w:rtl/>
        </w:rPr>
      </w:pPr>
      <w:r>
        <w:rPr>
          <w:rFonts w:cs="Simplified Arabic" w:hint="cs"/>
          <w:b/>
          <w:bCs/>
          <w:sz w:val="24"/>
          <w:szCs w:val="24"/>
          <w:rtl/>
        </w:rPr>
        <w:t>8</w:t>
      </w:r>
      <w:r w:rsidR="00B93002">
        <w:rPr>
          <w:rFonts w:cs="Simplified Arabic" w:hint="cs"/>
          <w:b/>
          <w:bCs/>
          <w:sz w:val="24"/>
          <w:szCs w:val="24"/>
          <w:rtl/>
        </w:rPr>
        <w:t>.2</w:t>
      </w:r>
      <w:r w:rsidR="00CF18AD" w:rsidRPr="00CF18AD">
        <w:rPr>
          <w:rFonts w:cs="Simplified Arabic" w:hint="cs"/>
          <w:b/>
          <w:bCs/>
          <w:sz w:val="24"/>
          <w:szCs w:val="24"/>
          <w:rtl/>
        </w:rPr>
        <w:t xml:space="preserve"> القابلية للمقارنة</w:t>
      </w:r>
    </w:p>
    <w:p w:rsidR="00CF18AD" w:rsidRDefault="00CF18AD" w:rsidP="008C6E31">
      <w:pPr>
        <w:overflowPunct w:val="0"/>
        <w:autoSpaceDE w:val="0"/>
        <w:autoSpaceDN w:val="0"/>
        <w:adjustRightInd w:val="0"/>
        <w:ind w:left="-1"/>
        <w:jc w:val="lowKashida"/>
        <w:rPr>
          <w:rFonts w:ascii="Courier New" w:hAnsi="Courier New" w:cs="Simplified Arabic"/>
          <w:sz w:val="24"/>
          <w:szCs w:val="24"/>
          <w:rtl/>
        </w:rPr>
      </w:pPr>
      <w:r>
        <w:rPr>
          <w:rFonts w:ascii="Courier New" w:hAnsi="Courier New" w:cs="Simplified Arabic" w:hint="cs"/>
          <w:sz w:val="24"/>
          <w:szCs w:val="24"/>
          <w:rtl/>
        </w:rPr>
        <w:t xml:space="preserve"> البيانات المنشورة ضمن هذا التقرير قابلة للمقارنة مع السنوات السابقة ل</w:t>
      </w:r>
      <w:r w:rsidR="008C6E31">
        <w:rPr>
          <w:rFonts w:ascii="Courier New" w:hAnsi="Courier New" w:cs="Simplified Arabic" w:hint="cs"/>
          <w:sz w:val="24"/>
          <w:szCs w:val="24"/>
          <w:rtl/>
        </w:rPr>
        <w:t>بيانات</w:t>
      </w:r>
      <w:r>
        <w:rPr>
          <w:rFonts w:ascii="Courier New" w:hAnsi="Courier New" w:cs="Simplified Arabic" w:hint="cs"/>
          <w:sz w:val="24"/>
          <w:szCs w:val="24"/>
          <w:rtl/>
        </w:rPr>
        <w:t xml:space="preserve"> الانشطة السياحية</w:t>
      </w:r>
      <w:r w:rsidRPr="001D0556">
        <w:rPr>
          <w:rFonts w:cs="Times New Roman" w:hint="cs"/>
          <w:sz w:val="24"/>
          <w:szCs w:val="24"/>
          <w:rtl/>
        </w:rPr>
        <w:t xml:space="preserve"> </w:t>
      </w:r>
      <w:r w:rsidR="001D0556" w:rsidRPr="001D0556">
        <w:rPr>
          <w:rFonts w:cs="Times New Roman" w:hint="cs"/>
          <w:sz w:val="24"/>
          <w:szCs w:val="24"/>
          <w:rtl/>
        </w:rPr>
        <w:t>2007</w:t>
      </w:r>
      <w:r>
        <w:rPr>
          <w:rFonts w:ascii="Courier New" w:hAnsi="Courier New" w:cs="Simplified Arabic" w:hint="cs"/>
          <w:sz w:val="24"/>
          <w:szCs w:val="24"/>
          <w:rtl/>
        </w:rPr>
        <w:t xml:space="preserve">، </w:t>
      </w:r>
      <w:r>
        <w:rPr>
          <w:rFonts w:cs="Simplified Arabic" w:hint="cs"/>
          <w:sz w:val="24"/>
          <w:szCs w:val="24"/>
          <w:rtl/>
        </w:rPr>
        <w:t>و</w:t>
      </w:r>
      <w:r>
        <w:rPr>
          <w:rFonts w:cs="Times New Roman" w:hint="cs"/>
          <w:sz w:val="24"/>
          <w:szCs w:val="24"/>
          <w:rtl/>
        </w:rPr>
        <w:t>200</w:t>
      </w:r>
      <w:r w:rsidR="001D0556">
        <w:rPr>
          <w:rFonts w:cs="Times New Roman" w:hint="cs"/>
          <w:sz w:val="24"/>
          <w:szCs w:val="24"/>
          <w:rtl/>
        </w:rPr>
        <w:t>9</w:t>
      </w:r>
      <w:r>
        <w:rPr>
          <w:rFonts w:ascii="Courier New" w:hAnsi="Courier New" w:cs="Simplified Arabic" w:hint="cs"/>
          <w:sz w:val="24"/>
          <w:szCs w:val="24"/>
          <w:rtl/>
        </w:rPr>
        <w:t xml:space="preserve">، حيث تم استخدام ادوات مسح متطابقة، بالاضافة لمستويات النشر، وكذلك فان هذه البيانات قابلة للمقارنة دولياً حيث اعتمدت على نظام الحسابات القومية </w:t>
      </w:r>
      <w:r>
        <w:rPr>
          <w:rFonts w:cs="Times New Roman" w:hint="cs"/>
          <w:sz w:val="24"/>
          <w:szCs w:val="24"/>
          <w:rtl/>
        </w:rPr>
        <w:t xml:space="preserve">1993 </w:t>
      </w:r>
      <w:r>
        <w:rPr>
          <w:rFonts w:cs="Simplified Arabic" w:hint="cs"/>
          <w:sz w:val="24"/>
          <w:szCs w:val="24"/>
          <w:rtl/>
        </w:rPr>
        <w:t>(</w:t>
      </w:r>
      <w:r>
        <w:rPr>
          <w:rFonts w:cs="Times New Roman"/>
          <w:sz w:val="24"/>
          <w:szCs w:val="24"/>
        </w:rPr>
        <w:t>SNA93</w:t>
      </w:r>
      <w:r>
        <w:rPr>
          <w:rFonts w:ascii="Courier New" w:hAnsi="Courier New" w:cs="Simplified Arabic" w:hint="cs"/>
          <w:sz w:val="24"/>
          <w:szCs w:val="24"/>
          <w:rtl/>
        </w:rPr>
        <w:t>)، بالاضافة للنشر وفق التصنيف الصناعي الدولي للانشطة اقتصادية، التنقيح الثالث (</w:t>
      </w:r>
      <w:r>
        <w:rPr>
          <w:rFonts w:cs="Times New Roman"/>
          <w:sz w:val="24"/>
          <w:szCs w:val="24"/>
        </w:rPr>
        <w:t>ISIC-</w:t>
      </w:r>
      <w:r w:rsidR="00DF6A66">
        <w:rPr>
          <w:rFonts w:cs="Times New Roman"/>
          <w:sz w:val="24"/>
          <w:szCs w:val="24"/>
        </w:rPr>
        <w:t>4</w:t>
      </w:r>
      <w:r>
        <w:rPr>
          <w:rFonts w:ascii="Courier New" w:hAnsi="Courier New" w:cs="Simplified Arabic" w:hint="cs"/>
          <w:sz w:val="24"/>
          <w:szCs w:val="24"/>
          <w:rtl/>
        </w:rPr>
        <w:t>).</w:t>
      </w:r>
    </w:p>
    <w:p w:rsidR="00CF18AD" w:rsidRDefault="00CF18AD" w:rsidP="00CF18AD">
      <w:pPr>
        <w:overflowPunct w:val="0"/>
        <w:autoSpaceDE w:val="0"/>
        <w:autoSpaceDN w:val="0"/>
        <w:adjustRightInd w:val="0"/>
        <w:ind w:left="180"/>
        <w:jc w:val="lowKashida"/>
        <w:rPr>
          <w:rFonts w:ascii="Courier New" w:hAnsi="Courier New" w:cs="Simplified Arabic"/>
          <w:sz w:val="16"/>
          <w:szCs w:val="16"/>
          <w:rtl/>
        </w:rPr>
      </w:pPr>
    </w:p>
    <w:p w:rsidR="00CF18AD" w:rsidRPr="00AF5CEA" w:rsidRDefault="0075477B" w:rsidP="00CF18AD">
      <w:pPr>
        <w:overflowPunct w:val="0"/>
        <w:autoSpaceDE w:val="0"/>
        <w:autoSpaceDN w:val="0"/>
        <w:adjustRightInd w:val="0"/>
        <w:ind w:left="-1"/>
        <w:jc w:val="lowKashida"/>
        <w:rPr>
          <w:rFonts w:cs="Simplified Arabic"/>
          <w:b/>
          <w:bCs/>
          <w:sz w:val="24"/>
          <w:szCs w:val="24"/>
          <w:rtl/>
        </w:rPr>
      </w:pPr>
      <w:r>
        <w:rPr>
          <w:rFonts w:cs="Simplified Arabic" w:hint="cs"/>
          <w:b/>
          <w:bCs/>
          <w:sz w:val="24"/>
          <w:szCs w:val="24"/>
          <w:rtl/>
        </w:rPr>
        <w:t>9</w:t>
      </w:r>
      <w:r w:rsidR="00B93002">
        <w:rPr>
          <w:rFonts w:cs="Simplified Arabic" w:hint="cs"/>
          <w:b/>
          <w:bCs/>
          <w:sz w:val="24"/>
          <w:szCs w:val="24"/>
          <w:rtl/>
        </w:rPr>
        <w:t>.2</w:t>
      </w:r>
      <w:r w:rsidR="00CF18AD">
        <w:rPr>
          <w:rFonts w:cs="Simplified Arabic" w:hint="cs"/>
          <w:b/>
          <w:bCs/>
          <w:sz w:val="24"/>
          <w:szCs w:val="24"/>
          <w:rtl/>
        </w:rPr>
        <w:t xml:space="preserve"> اجراءات ضبط الجودة</w:t>
      </w:r>
    </w:p>
    <w:p w:rsidR="00CF18AD" w:rsidRDefault="00CF18AD" w:rsidP="00CF18AD">
      <w:pPr>
        <w:overflowPunct w:val="0"/>
        <w:autoSpaceDE w:val="0"/>
        <w:autoSpaceDN w:val="0"/>
        <w:adjustRightInd w:val="0"/>
        <w:ind w:left="-1"/>
        <w:jc w:val="lowKashida"/>
        <w:rPr>
          <w:rFonts w:ascii="Courier New" w:hAnsi="Courier New" w:cs="Simplified Arabic"/>
          <w:sz w:val="24"/>
          <w:szCs w:val="24"/>
          <w:rtl/>
        </w:rPr>
      </w:pPr>
      <w:r>
        <w:rPr>
          <w:rFonts w:ascii="Courier New" w:hAnsi="Courier New" w:cs="Simplified Arabic"/>
          <w:sz w:val="24"/>
          <w:szCs w:val="24"/>
          <w:rtl/>
        </w:rPr>
        <w:t xml:space="preserve">وقد تمثلت هذه </w:t>
      </w:r>
      <w:r>
        <w:rPr>
          <w:rFonts w:ascii="Courier New" w:hAnsi="Courier New" w:cs="Simplified Arabic" w:hint="cs"/>
          <w:sz w:val="24"/>
          <w:szCs w:val="24"/>
          <w:rtl/>
        </w:rPr>
        <w:t>الا</w:t>
      </w:r>
      <w:r>
        <w:rPr>
          <w:rFonts w:ascii="Courier New" w:hAnsi="Courier New" w:cs="Simplified Arabic"/>
          <w:sz w:val="24"/>
          <w:szCs w:val="24"/>
          <w:rtl/>
        </w:rPr>
        <w:t xml:space="preserve">جراءات </w:t>
      </w:r>
      <w:r>
        <w:rPr>
          <w:rFonts w:ascii="Courier New" w:hAnsi="Courier New" w:cs="Simplified Arabic" w:hint="cs"/>
          <w:sz w:val="24"/>
          <w:szCs w:val="24"/>
          <w:rtl/>
        </w:rPr>
        <w:t>بما يلي</w:t>
      </w:r>
      <w:r>
        <w:rPr>
          <w:rFonts w:ascii="Courier New" w:hAnsi="Courier New" w:cs="Simplified Arabic"/>
          <w:sz w:val="24"/>
          <w:szCs w:val="24"/>
          <w:rtl/>
        </w:rPr>
        <w:t>:</w:t>
      </w:r>
    </w:p>
    <w:p w:rsidR="00CF18AD" w:rsidRDefault="00CF18AD" w:rsidP="0015226E">
      <w:pPr>
        <w:numPr>
          <w:ilvl w:val="0"/>
          <w:numId w:val="18"/>
        </w:numPr>
        <w:ind w:left="565" w:hanging="426"/>
        <w:jc w:val="lowKashida"/>
        <w:rPr>
          <w:rFonts w:cs="Simplified Arabic"/>
          <w:sz w:val="24"/>
          <w:szCs w:val="24"/>
        </w:rPr>
      </w:pPr>
      <w:r>
        <w:rPr>
          <w:rFonts w:cs="Simplified Arabic" w:hint="cs"/>
          <w:sz w:val="24"/>
          <w:szCs w:val="24"/>
          <w:rtl/>
        </w:rPr>
        <w:t xml:space="preserve"> تم اختيار فريق العمل الميداني من حملة المؤهلات ذات العلاقة بالإقتصاد، وتم تدريبهم بشكل كامل على استمارة المسح نظري وعملي.</w:t>
      </w:r>
    </w:p>
    <w:p w:rsidR="00CF18AD" w:rsidRDefault="00CF18AD" w:rsidP="0015226E">
      <w:pPr>
        <w:numPr>
          <w:ilvl w:val="0"/>
          <w:numId w:val="18"/>
        </w:numPr>
        <w:ind w:left="565" w:hanging="426"/>
        <w:jc w:val="lowKashida"/>
        <w:rPr>
          <w:rFonts w:cs="Simplified Arabic"/>
          <w:sz w:val="24"/>
          <w:szCs w:val="24"/>
          <w:rtl/>
        </w:rPr>
      </w:pPr>
      <w:r>
        <w:rPr>
          <w:rFonts w:cs="Simplified Arabic" w:hint="cs"/>
          <w:sz w:val="24"/>
          <w:szCs w:val="24"/>
          <w:rtl/>
        </w:rPr>
        <w:t xml:space="preserve"> تم فحص فريق العمل خلال التدريب وبعد الانتهاء من التدريب بالتطبيق العملي لاستيفاء استمارة لكل باحث من المؤسسات القريبة لمركز التدريب وتم مناقشة المتدريبن بالملاحظات التي تم تسجيلها من قبل المدربين.</w:t>
      </w:r>
    </w:p>
    <w:p w:rsidR="00CF18AD" w:rsidRDefault="00CF18AD" w:rsidP="0015226E">
      <w:pPr>
        <w:numPr>
          <w:ilvl w:val="0"/>
          <w:numId w:val="18"/>
        </w:numPr>
        <w:ind w:left="565" w:hanging="426"/>
        <w:jc w:val="lowKashida"/>
        <w:rPr>
          <w:rFonts w:cs="Simplified Arabic"/>
          <w:sz w:val="24"/>
          <w:szCs w:val="24"/>
        </w:rPr>
      </w:pPr>
      <w:r>
        <w:rPr>
          <w:rFonts w:cs="Simplified Arabic" w:hint="cs"/>
          <w:sz w:val="24"/>
          <w:szCs w:val="24"/>
          <w:rtl/>
        </w:rPr>
        <w:t xml:space="preserve"> تم اختيار فريق العمل الميداني ممن اجتازوا امتحان التقييم في نهاية الدورة التدريبية.</w:t>
      </w:r>
    </w:p>
    <w:p w:rsidR="00CF18AD" w:rsidRDefault="00CF18AD" w:rsidP="0015226E">
      <w:pPr>
        <w:numPr>
          <w:ilvl w:val="0"/>
          <w:numId w:val="18"/>
        </w:numPr>
        <w:ind w:left="565" w:hanging="426"/>
        <w:jc w:val="lowKashida"/>
        <w:rPr>
          <w:rFonts w:cs="Simplified Arabic"/>
          <w:sz w:val="24"/>
          <w:szCs w:val="24"/>
          <w:rtl/>
        </w:rPr>
      </w:pPr>
      <w:r>
        <w:rPr>
          <w:rFonts w:cs="Simplified Arabic" w:hint="cs"/>
          <w:sz w:val="24"/>
          <w:szCs w:val="24"/>
          <w:rtl/>
        </w:rPr>
        <w:t xml:space="preserve"> تم تنفيذ زيارات ميدانية من قبل إدارة المشروع للمراقبة وفحص سير العمل في الميدان وذلك بمعدل زيارتين ميدانيتين لكل محافظة في الضفة الغربية، حيث تم مراجعة ما نسبته 95% من حجم الاستمارات المنجزة بتاريخ الزيارة، وقد عولجت الكثير من الملاحظات خلال الزيارات الميدانية.</w:t>
      </w:r>
    </w:p>
    <w:p w:rsidR="00CF18AD" w:rsidRDefault="00CF18AD" w:rsidP="0015226E">
      <w:pPr>
        <w:numPr>
          <w:ilvl w:val="0"/>
          <w:numId w:val="18"/>
        </w:numPr>
        <w:ind w:left="565" w:hanging="426"/>
        <w:jc w:val="lowKashida"/>
        <w:rPr>
          <w:rFonts w:cs="Simplified Arabic"/>
          <w:sz w:val="24"/>
          <w:szCs w:val="24"/>
          <w:rtl/>
        </w:rPr>
      </w:pPr>
      <w:r>
        <w:rPr>
          <w:rFonts w:cs="Simplified Arabic" w:hint="cs"/>
          <w:sz w:val="24"/>
          <w:szCs w:val="24"/>
          <w:rtl/>
        </w:rPr>
        <w:t xml:space="preserve"> تم تقسيم فريق العمل الميداني إلى عدة مستويات إدارية وذلك لتسهيل آليات المتابعة والرقابة على جودة البيانات والمتابعة على سير العمل الميداني: </w:t>
      </w:r>
    </w:p>
    <w:p w:rsidR="00CF18AD" w:rsidRDefault="00CF18AD" w:rsidP="0015226E">
      <w:pPr>
        <w:numPr>
          <w:ilvl w:val="1"/>
          <w:numId w:val="15"/>
        </w:numPr>
        <w:tabs>
          <w:tab w:val="clear" w:pos="1620"/>
        </w:tabs>
        <w:overflowPunct w:val="0"/>
        <w:autoSpaceDE w:val="0"/>
        <w:autoSpaceDN w:val="0"/>
        <w:adjustRightInd w:val="0"/>
        <w:ind w:left="990" w:right="0" w:hanging="425"/>
        <w:jc w:val="lowKashida"/>
        <w:rPr>
          <w:rFonts w:ascii="Courier New" w:hAnsi="Courier New" w:cs="Simplified Arabic"/>
          <w:sz w:val="24"/>
          <w:szCs w:val="24"/>
        </w:rPr>
      </w:pPr>
      <w:r>
        <w:rPr>
          <w:rFonts w:ascii="Courier New" w:hAnsi="Courier New" w:cs="Simplified Arabic" w:hint="cs"/>
          <w:sz w:val="24"/>
          <w:szCs w:val="24"/>
          <w:rtl/>
        </w:rPr>
        <w:t>الباحث الميداني: الذي يقوم باستيفاء البيانات من مدراء وأصحاب المؤسسات مباشرة ويقوم بتدقيقها وفحصها.</w:t>
      </w:r>
    </w:p>
    <w:p w:rsidR="00CF18AD" w:rsidRDefault="00CF18AD" w:rsidP="0015226E">
      <w:pPr>
        <w:numPr>
          <w:ilvl w:val="1"/>
          <w:numId w:val="15"/>
        </w:numPr>
        <w:tabs>
          <w:tab w:val="clear" w:pos="1620"/>
        </w:tabs>
        <w:overflowPunct w:val="0"/>
        <w:autoSpaceDE w:val="0"/>
        <w:autoSpaceDN w:val="0"/>
        <w:adjustRightInd w:val="0"/>
        <w:ind w:left="990" w:right="0" w:hanging="425"/>
        <w:jc w:val="lowKashida"/>
        <w:rPr>
          <w:rFonts w:ascii="Courier New" w:hAnsi="Courier New" w:cs="Simplified Arabic"/>
          <w:sz w:val="24"/>
          <w:szCs w:val="24"/>
          <w:rtl/>
        </w:rPr>
      </w:pPr>
      <w:r>
        <w:rPr>
          <w:rFonts w:ascii="Courier New" w:hAnsi="Courier New" w:cs="Simplified Arabic" w:hint="cs"/>
          <w:sz w:val="24"/>
          <w:szCs w:val="24"/>
          <w:rtl/>
        </w:rPr>
        <w:t>المشرف الميداني: الذي يقوم باستلام الاستمارات المستوفاة من الباحثين الميدانيين وتدقيقها والمراجعة الميدانية متى تطلب الموضوع ذلك.</w:t>
      </w:r>
    </w:p>
    <w:p w:rsidR="00CF18AD" w:rsidRDefault="00CF18AD" w:rsidP="0015226E">
      <w:pPr>
        <w:numPr>
          <w:ilvl w:val="1"/>
          <w:numId w:val="15"/>
        </w:numPr>
        <w:tabs>
          <w:tab w:val="clear" w:pos="1620"/>
        </w:tabs>
        <w:overflowPunct w:val="0"/>
        <w:autoSpaceDE w:val="0"/>
        <w:autoSpaceDN w:val="0"/>
        <w:adjustRightInd w:val="0"/>
        <w:ind w:left="990" w:right="0" w:hanging="425"/>
        <w:jc w:val="lowKashida"/>
        <w:rPr>
          <w:rFonts w:ascii="Courier New" w:hAnsi="Courier New" w:cs="Simplified Arabic"/>
          <w:sz w:val="24"/>
          <w:szCs w:val="24"/>
        </w:rPr>
      </w:pPr>
      <w:r>
        <w:rPr>
          <w:rFonts w:ascii="Courier New" w:hAnsi="Courier New" w:cs="Simplified Arabic" w:hint="cs"/>
          <w:sz w:val="24"/>
          <w:szCs w:val="24"/>
          <w:rtl/>
        </w:rPr>
        <w:t>المنسق الميداني: الذي يقوم باستلام الاستمارات المدققة من المشرفين في المكتب اللوائي وفحصها وإرسالها إلي دائرة إدخال البيانات في المكتب اللوائي التابعة له الاستمارة.</w:t>
      </w:r>
    </w:p>
    <w:p w:rsidR="00CF18AD" w:rsidRDefault="00CF18AD" w:rsidP="0015226E">
      <w:pPr>
        <w:numPr>
          <w:ilvl w:val="0"/>
          <w:numId w:val="18"/>
        </w:numPr>
        <w:ind w:left="565" w:hanging="426"/>
        <w:jc w:val="lowKashida"/>
        <w:rPr>
          <w:rFonts w:cs="Simplified Arabic"/>
          <w:sz w:val="24"/>
          <w:szCs w:val="24"/>
          <w:rtl/>
        </w:rPr>
      </w:pPr>
      <w:r>
        <w:rPr>
          <w:rFonts w:cs="Simplified Arabic" w:hint="cs"/>
          <w:sz w:val="24"/>
          <w:szCs w:val="24"/>
          <w:rtl/>
        </w:rPr>
        <w:t xml:space="preserve"> تم تزويد إدارة المشروع بتقرير يومي حول الإنجاز حتى يتسنى الوقوف على سير العمل بصورة مستمرة.</w:t>
      </w:r>
    </w:p>
    <w:p w:rsidR="00CF18AD" w:rsidRDefault="00CF18AD" w:rsidP="0015226E">
      <w:pPr>
        <w:numPr>
          <w:ilvl w:val="0"/>
          <w:numId w:val="18"/>
        </w:numPr>
        <w:ind w:left="565" w:hanging="426"/>
        <w:jc w:val="lowKashida"/>
        <w:rPr>
          <w:rFonts w:cs="Simplified Arabic"/>
          <w:sz w:val="24"/>
          <w:szCs w:val="24"/>
        </w:rPr>
      </w:pPr>
      <w:r>
        <w:rPr>
          <w:rFonts w:cs="Simplified Arabic" w:hint="cs"/>
          <w:sz w:val="24"/>
          <w:szCs w:val="24"/>
          <w:rtl/>
        </w:rPr>
        <w:t>تم عقد دورة تدريبية تذكيرية خلال مرحلة جمع البيانات وذلك بهدف إعادة تذكير الباحثين الميدانيين والإجابة على ملاحظاتهم.</w:t>
      </w:r>
    </w:p>
    <w:p w:rsidR="00CF18AD" w:rsidRDefault="00CF18AD" w:rsidP="0015226E">
      <w:pPr>
        <w:numPr>
          <w:ilvl w:val="0"/>
          <w:numId w:val="18"/>
        </w:numPr>
        <w:ind w:left="565" w:hanging="426"/>
        <w:jc w:val="lowKashida"/>
        <w:rPr>
          <w:rFonts w:cs="Simplified Arabic"/>
          <w:sz w:val="24"/>
          <w:szCs w:val="24"/>
          <w:rtl/>
        </w:rPr>
      </w:pPr>
      <w:r>
        <w:rPr>
          <w:rFonts w:cs="Simplified Arabic" w:hint="cs"/>
          <w:sz w:val="24"/>
          <w:szCs w:val="24"/>
          <w:rtl/>
        </w:rPr>
        <w:lastRenderedPageBreak/>
        <w:t>تم تنفيذ زيارة اخرى لبعض المؤسسات التي زارها الباحثون للتأكد من دقة البيانات التي تم إعطاءها للباحثين والتي سميت بإعادة المقابلة وقد استخدم فيها استمارة مختصرة من الاستمارة الرئيسية، وقد تم اختيار هذه المؤسسات بشكل عشوائي وذلك بسحب عينة عشوائية بمقدار 10% من حجم العينة الأصلية للمسح.</w:t>
      </w:r>
    </w:p>
    <w:p w:rsidR="00CF18AD" w:rsidRDefault="00CF18AD" w:rsidP="0015226E">
      <w:pPr>
        <w:keepNext/>
        <w:numPr>
          <w:ilvl w:val="0"/>
          <w:numId w:val="18"/>
        </w:numPr>
        <w:ind w:left="565" w:hanging="426"/>
        <w:jc w:val="lowKashida"/>
        <w:rPr>
          <w:rFonts w:cs="Simplified Arabic"/>
          <w:sz w:val="24"/>
          <w:szCs w:val="24"/>
          <w:rtl/>
        </w:rPr>
      </w:pPr>
      <w:r>
        <w:rPr>
          <w:rFonts w:cs="Simplified Arabic" w:hint="cs"/>
          <w:sz w:val="24"/>
          <w:szCs w:val="24"/>
          <w:rtl/>
        </w:rPr>
        <w:t>تم اعادة مقابلة حوالي 5% من مؤسسات المشولة بالعينة واظهرت نتائج اعادة المقابلة ان تطابق جيد في البيانات وخصوصاً في مؤسسات التي يكون مصدر بياناتها هو السجلات المحاسبية.</w:t>
      </w:r>
    </w:p>
    <w:p w:rsidR="00CF18AD" w:rsidRDefault="00CF18AD" w:rsidP="0015226E">
      <w:pPr>
        <w:widowControl w:val="0"/>
        <w:numPr>
          <w:ilvl w:val="0"/>
          <w:numId w:val="18"/>
        </w:numPr>
        <w:ind w:left="565" w:right="360" w:hanging="426"/>
        <w:jc w:val="both"/>
        <w:rPr>
          <w:rFonts w:cs="Simplified Arabic"/>
          <w:sz w:val="24"/>
          <w:szCs w:val="24"/>
        </w:rPr>
      </w:pPr>
      <w:r>
        <w:rPr>
          <w:rFonts w:cs="Simplified Arabic" w:hint="cs"/>
          <w:sz w:val="24"/>
          <w:szCs w:val="24"/>
          <w:rtl/>
        </w:rPr>
        <w:t xml:space="preserve">تم اعتماد معدلات صرف العملات الآتية، للتحويل إلى دولار أمريكي خلال عام الاسناد الزمني </w:t>
      </w:r>
      <w:r>
        <w:rPr>
          <w:rFonts w:cs="Times New Roman" w:hint="cs"/>
          <w:sz w:val="24"/>
          <w:szCs w:val="24"/>
          <w:rtl/>
        </w:rPr>
        <w:t>2010</w:t>
      </w:r>
      <w:r>
        <w:rPr>
          <w:rFonts w:cs="Simplified Arabic" w:hint="cs"/>
          <w:sz w:val="24"/>
          <w:szCs w:val="24"/>
          <w:rtl/>
        </w:rPr>
        <w:t>: دولار أمريكي/ شيقل إسرائيلي جديد = 3.</w:t>
      </w:r>
      <w:r w:rsidR="00E23BF3">
        <w:rPr>
          <w:rFonts w:cs="Simplified Arabic" w:hint="cs"/>
          <w:sz w:val="24"/>
          <w:szCs w:val="24"/>
          <w:rtl/>
        </w:rPr>
        <w:t>7299</w:t>
      </w:r>
      <w:r>
        <w:rPr>
          <w:rFonts w:cs="Simplified Arabic" w:hint="cs"/>
          <w:sz w:val="24"/>
          <w:szCs w:val="24"/>
          <w:rtl/>
        </w:rPr>
        <w:t xml:space="preserve">،  دولار أمريكي/ دينار أردني = </w:t>
      </w:r>
      <w:r>
        <w:rPr>
          <w:rFonts w:cs="Simplified Arabic"/>
          <w:sz w:val="24"/>
          <w:szCs w:val="24"/>
        </w:rPr>
        <w:t>0.70</w:t>
      </w:r>
      <w:r w:rsidR="00E23BF3">
        <w:rPr>
          <w:rFonts w:cs="Simplified Arabic"/>
          <w:sz w:val="24"/>
          <w:szCs w:val="24"/>
        </w:rPr>
        <w:t>90</w:t>
      </w:r>
    </w:p>
    <w:p w:rsidR="00CF18AD" w:rsidRPr="009E2439" w:rsidRDefault="00CF18AD" w:rsidP="00CF18AD">
      <w:pPr>
        <w:ind w:left="-19"/>
        <w:rPr>
          <w:rFonts w:cs="Simplified Arabic"/>
          <w:b/>
          <w:bCs/>
          <w:sz w:val="16"/>
          <w:szCs w:val="16"/>
          <w:rtl/>
        </w:rPr>
      </w:pPr>
    </w:p>
    <w:p w:rsidR="00CF18AD" w:rsidRDefault="00776ACC" w:rsidP="00CF18AD">
      <w:pPr>
        <w:pStyle w:val="Header"/>
        <w:tabs>
          <w:tab w:val="clear" w:pos="4153"/>
          <w:tab w:val="clear" w:pos="8306"/>
        </w:tabs>
        <w:jc w:val="lowKashida"/>
        <w:rPr>
          <w:rFonts w:cs="Simplified Arabic"/>
          <w:b/>
          <w:bCs/>
          <w:sz w:val="24"/>
          <w:szCs w:val="24"/>
          <w:rtl/>
        </w:rPr>
      </w:pPr>
      <w:r>
        <w:rPr>
          <w:rFonts w:cs="Simplified Arabic" w:hint="cs"/>
          <w:b/>
          <w:bCs/>
          <w:sz w:val="24"/>
          <w:szCs w:val="24"/>
          <w:rtl/>
        </w:rPr>
        <w:t>10.2</w:t>
      </w:r>
      <w:r w:rsidR="00CF18AD">
        <w:rPr>
          <w:rFonts w:cs="Simplified Arabic" w:hint="cs"/>
          <w:b/>
          <w:bCs/>
          <w:sz w:val="24"/>
          <w:szCs w:val="24"/>
          <w:rtl/>
        </w:rPr>
        <w:t xml:space="preserve"> ملاحظات على البيانات</w:t>
      </w:r>
    </w:p>
    <w:p w:rsidR="00CF18AD" w:rsidRDefault="00CF18AD" w:rsidP="00CF18AD">
      <w:pPr>
        <w:pStyle w:val="Header"/>
        <w:tabs>
          <w:tab w:val="clear" w:pos="4153"/>
          <w:tab w:val="clear" w:pos="8306"/>
        </w:tabs>
        <w:jc w:val="lowKashida"/>
        <w:rPr>
          <w:rFonts w:cs="Simplified Arabic"/>
          <w:sz w:val="24"/>
          <w:szCs w:val="24"/>
          <w:rtl/>
        </w:rPr>
      </w:pPr>
      <w:r>
        <w:rPr>
          <w:rFonts w:cs="Simplified Arabic" w:hint="cs"/>
          <w:sz w:val="24"/>
          <w:szCs w:val="24"/>
          <w:rtl/>
        </w:rPr>
        <w:t xml:space="preserve">هناك مجموعة من الملاحظات الفنية التي يجب أخذها بعين الاعتبار عند </w:t>
      </w:r>
      <w:proofErr w:type="spellStart"/>
      <w:r>
        <w:rPr>
          <w:rFonts w:cs="Simplified Arabic" w:hint="cs"/>
          <w:sz w:val="24"/>
          <w:szCs w:val="24"/>
          <w:rtl/>
        </w:rPr>
        <w:t>الاطلاع</w:t>
      </w:r>
      <w:proofErr w:type="spellEnd"/>
      <w:r>
        <w:rPr>
          <w:rFonts w:cs="Simplified Arabic" w:hint="cs"/>
          <w:sz w:val="24"/>
          <w:szCs w:val="24"/>
          <w:rtl/>
        </w:rPr>
        <w:t xml:space="preserve"> على هذا التقرير، تتمثل بما يلي:  </w:t>
      </w:r>
    </w:p>
    <w:p w:rsidR="00CF18AD" w:rsidRDefault="00CF18AD" w:rsidP="00CF18AD">
      <w:pPr>
        <w:numPr>
          <w:ilvl w:val="0"/>
          <w:numId w:val="17"/>
        </w:numPr>
        <w:tabs>
          <w:tab w:val="clear" w:pos="720"/>
        </w:tabs>
        <w:ind w:left="251" w:right="0" w:hanging="270"/>
        <w:jc w:val="both"/>
        <w:rPr>
          <w:rFonts w:cs="Simplified Arabic"/>
          <w:sz w:val="24"/>
          <w:szCs w:val="24"/>
        </w:rPr>
      </w:pPr>
      <w:r>
        <w:rPr>
          <w:rFonts w:cs="Simplified Arabic" w:hint="cs"/>
          <w:sz w:val="24"/>
          <w:szCs w:val="24"/>
          <w:rtl/>
        </w:rPr>
        <w:t xml:space="preserve">قد </w:t>
      </w:r>
      <w:r>
        <w:rPr>
          <w:rFonts w:cs="Simplified Arabic"/>
          <w:sz w:val="24"/>
          <w:szCs w:val="24"/>
          <w:rtl/>
        </w:rPr>
        <w:t xml:space="preserve">يلاحظ بعض الاختلافات الطفيفة لقيم نفس المتغير بين الجداول المختلفة، أو بين مفردات المتغير ومجموعه، وقد نجم ذلك عن التقريب المصاحب لعمليات </w:t>
      </w:r>
      <w:r>
        <w:rPr>
          <w:rFonts w:cs="Simplified Arabic" w:hint="cs"/>
          <w:sz w:val="24"/>
          <w:szCs w:val="24"/>
          <w:rtl/>
        </w:rPr>
        <w:t>جدولة البيانات</w:t>
      </w:r>
      <w:r>
        <w:rPr>
          <w:rFonts w:cs="Simplified Arabic"/>
          <w:sz w:val="24"/>
          <w:szCs w:val="24"/>
          <w:rtl/>
        </w:rPr>
        <w:t xml:space="preserve">. </w:t>
      </w:r>
    </w:p>
    <w:p w:rsidR="00CF18AD" w:rsidRDefault="00CF18AD" w:rsidP="00CC119F">
      <w:pPr>
        <w:numPr>
          <w:ilvl w:val="0"/>
          <w:numId w:val="17"/>
        </w:numPr>
        <w:tabs>
          <w:tab w:val="clear" w:pos="720"/>
        </w:tabs>
        <w:ind w:left="251" w:right="0" w:hanging="270"/>
        <w:jc w:val="both"/>
        <w:rPr>
          <w:rFonts w:cs="Simplified Arabic"/>
          <w:sz w:val="24"/>
          <w:szCs w:val="24"/>
          <w:rtl/>
        </w:rPr>
      </w:pPr>
      <w:r>
        <w:rPr>
          <w:rFonts w:cs="Simplified Arabic" w:hint="cs"/>
          <w:sz w:val="24"/>
          <w:szCs w:val="24"/>
          <w:rtl/>
        </w:rPr>
        <w:t xml:space="preserve">يلاحظ أن هناك بعض الأنشطة الإقتصادية على الحد </w:t>
      </w:r>
      <w:r w:rsidR="00CC119F">
        <w:rPr>
          <w:rFonts w:cs="Simplified Arabic" w:hint="cs"/>
          <w:sz w:val="24"/>
          <w:szCs w:val="24"/>
          <w:rtl/>
        </w:rPr>
        <w:t>الخامس</w:t>
      </w:r>
      <w:r>
        <w:rPr>
          <w:rFonts w:cs="Simplified Arabic" w:hint="cs"/>
          <w:sz w:val="24"/>
          <w:szCs w:val="24"/>
          <w:rtl/>
        </w:rPr>
        <w:t xml:space="preserve"> من التصنيف الصناعي الدولي الموحد قد تم جمع   بياناتها مع نشاط </w:t>
      </w:r>
      <w:r w:rsidR="00CC119F">
        <w:rPr>
          <w:rFonts w:cs="Simplified Arabic" w:hint="cs"/>
          <w:sz w:val="24"/>
          <w:szCs w:val="24"/>
          <w:rtl/>
        </w:rPr>
        <w:t>آخر</w:t>
      </w:r>
      <w:r>
        <w:rPr>
          <w:rFonts w:cs="Simplified Arabic" w:hint="cs"/>
          <w:sz w:val="24"/>
          <w:szCs w:val="24"/>
          <w:rtl/>
        </w:rPr>
        <w:t>، ويعود ذلك إلى المحافظة على سرية البيانات والذي نص عليه قانون الإحصاءات العامة لعام 2000.</w:t>
      </w:r>
    </w:p>
    <w:p w:rsidR="00CF18AD" w:rsidRDefault="00CF18AD" w:rsidP="00CF18AD">
      <w:pPr>
        <w:numPr>
          <w:ilvl w:val="0"/>
          <w:numId w:val="17"/>
        </w:numPr>
        <w:tabs>
          <w:tab w:val="clear" w:pos="720"/>
        </w:tabs>
        <w:ind w:left="251" w:right="0" w:hanging="270"/>
        <w:jc w:val="both"/>
        <w:rPr>
          <w:rFonts w:cs="Simplified Arabic"/>
          <w:sz w:val="24"/>
          <w:szCs w:val="24"/>
          <w:rtl/>
        </w:rPr>
      </w:pPr>
      <w:r>
        <w:rPr>
          <w:rFonts w:cs="Simplified Arabic" w:hint="cs"/>
          <w:sz w:val="24"/>
          <w:szCs w:val="24"/>
          <w:rtl/>
        </w:rPr>
        <w:t>تم جمع البيانات المالية بالعملات الثلاث (الدينار الأردني، الدولار الأمريكي، الشيقل الإسرائيلي)، لكن تم تحويلها ونشرها بالدولار الأمريكي.</w:t>
      </w:r>
    </w:p>
    <w:p w:rsidR="00CF18AD" w:rsidRDefault="00CF18AD" w:rsidP="00CF18AD">
      <w:pPr>
        <w:numPr>
          <w:ilvl w:val="0"/>
          <w:numId w:val="17"/>
        </w:numPr>
        <w:tabs>
          <w:tab w:val="clear" w:pos="720"/>
        </w:tabs>
        <w:ind w:left="251" w:right="0" w:hanging="270"/>
        <w:jc w:val="both"/>
        <w:rPr>
          <w:rFonts w:cs="Simplified Arabic"/>
          <w:sz w:val="24"/>
          <w:szCs w:val="24"/>
        </w:rPr>
      </w:pPr>
      <w:r>
        <w:rPr>
          <w:rFonts w:cs="Simplified Arabic" w:hint="cs"/>
          <w:sz w:val="24"/>
          <w:szCs w:val="24"/>
          <w:rtl/>
        </w:rPr>
        <w:t>توجد بعض القيم الصفرية وذلك بسبب اما انها متدنية او لم تتوفر ضمن مؤسسات العينة المختارة، وليس بالضرورة انها قيمة صفرية لكافة المؤسسات.</w:t>
      </w:r>
    </w:p>
    <w:p w:rsidR="00CF18AD" w:rsidRDefault="00CF18AD" w:rsidP="00BB4828">
      <w:pPr>
        <w:numPr>
          <w:ilvl w:val="0"/>
          <w:numId w:val="17"/>
        </w:numPr>
        <w:tabs>
          <w:tab w:val="clear" w:pos="720"/>
        </w:tabs>
        <w:ind w:left="251" w:right="0" w:hanging="270"/>
        <w:jc w:val="both"/>
        <w:rPr>
          <w:rFonts w:cs="Simplified Arabic"/>
          <w:sz w:val="24"/>
          <w:szCs w:val="24"/>
          <w:rtl/>
        </w:rPr>
      </w:pPr>
      <w:r>
        <w:rPr>
          <w:rFonts w:cs="Simplified Arabic" w:hint="cs"/>
          <w:sz w:val="24"/>
          <w:szCs w:val="24"/>
          <w:rtl/>
        </w:rPr>
        <w:t xml:space="preserve">بالنسبة </w:t>
      </w:r>
      <w:r w:rsidR="00CC119F">
        <w:rPr>
          <w:rFonts w:cs="Simplified Arabic" w:hint="cs"/>
          <w:sz w:val="24"/>
          <w:szCs w:val="24"/>
          <w:rtl/>
        </w:rPr>
        <w:t>لجانب الخدمات السياحية في مسح الخدمات التابع لسلسلة المسوح الإقتصادية،</w:t>
      </w:r>
      <w:r>
        <w:rPr>
          <w:rFonts w:cs="Simplified Arabic" w:hint="cs"/>
          <w:sz w:val="24"/>
          <w:szCs w:val="24"/>
          <w:rtl/>
        </w:rPr>
        <w:t xml:space="preserve"> يجب ملاحظة ان </w:t>
      </w:r>
      <w:r w:rsidR="00BB4828">
        <w:rPr>
          <w:rFonts w:cs="Simplified Arabic" w:hint="cs"/>
          <w:sz w:val="24"/>
          <w:szCs w:val="24"/>
          <w:rtl/>
        </w:rPr>
        <w:t xml:space="preserve">سلسلة </w:t>
      </w:r>
      <w:r>
        <w:rPr>
          <w:rFonts w:cs="Simplified Arabic" w:hint="cs"/>
          <w:sz w:val="24"/>
          <w:szCs w:val="24"/>
          <w:rtl/>
        </w:rPr>
        <w:t>المس</w:t>
      </w:r>
      <w:r w:rsidR="00BB4828">
        <w:rPr>
          <w:rFonts w:cs="Simplified Arabic" w:hint="cs"/>
          <w:sz w:val="24"/>
          <w:szCs w:val="24"/>
          <w:rtl/>
        </w:rPr>
        <w:t>و</w:t>
      </w:r>
      <w:r>
        <w:rPr>
          <w:rFonts w:cs="Simplified Arabic" w:hint="cs"/>
          <w:sz w:val="24"/>
          <w:szCs w:val="24"/>
          <w:rtl/>
        </w:rPr>
        <w:t xml:space="preserve">ح </w:t>
      </w:r>
      <w:r w:rsidR="00BB4828">
        <w:rPr>
          <w:rFonts w:cs="Simplified Arabic" w:hint="cs"/>
          <w:sz w:val="24"/>
          <w:szCs w:val="24"/>
          <w:rtl/>
        </w:rPr>
        <w:t>ت</w:t>
      </w:r>
      <w:r>
        <w:rPr>
          <w:rFonts w:cs="Simplified Arabic" w:hint="cs"/>
          <w:sz w:val="24"/>
          <w:szCs w:val="24"/>
          <w:rtl/>
        </w:rPr>
        <w:t>غطي المؤسسات الهادفة للربح وغير الهادفة للربح ايضاً، وعليه فان احتساب الانتاج في المؤسسات غير الهادفة حسب نظام الحسابات القومية 1993 (</w:t>
      </w:r>
      <w:r>
        <w:rPr>
          <w:rFonts w:cs="Simplified Arabic"/>
          <w:sz w:val="24"/>
          <w:szCs w:val="24"/>
        </w:rPr>
        <w:t>SNA 93</w:t>
      </w:r>
      <w:r>
        <w:rPr>
          <w:rFonts w:cs="Simplified Arabic" w:hint="cs"/>
          <w:sz w:val="24"/>
          <w:szCs w:val="24"/>
          <w:rtl/>
        </w:rPr>
        <w:t>) يختلف عن المؤسسات الهادفة حيث يساوي قيمة الاستهلاك الوسيط، وقيمة تعويضات العاملين، بالاضافة لقيمة ضافي الضرائب والرسوم على الانتاج وقيمة اهتلاك الاصول الثابتة.</w:t>
      </w:r>
    </w:p>
    <w:p w:rsidR="00CF18AD" w:rsidRDefault="00CF18AD" w:rsidP="00CF18AD">
      <w:pPr>
        <w:numPr>
          <w:ilvl w:val="0"/>
          <w:numId w:val="17"/>
        </w:numPr>
        <w:tabs>
          <w:tab w:val="clear" w:pos="720"/>
        </w:tabs>
        <w:ind w:left="424" w:right="0" w:hanging="284"/>
        <w:jc w:val="both"/>
        <w:rPr>
          <w:rFonts w:cs="Simplified Arabic"/>
          <w:sz w:val="24"/>
          <w:szCs w:val="24"/>
        </w:rPr>
      </w:pPr>
      <w:r>
        <w:rPr>
          <w:rFonts w:cs="Simplified Arabic" w:hint="cs"/>
          <w:sz w:val="24"/>
          <w:szCs w:val="24"/>
          <w:rtl/>
        </w:rPr>
        <w:t>نظراً للتحديث المحدود على سجل المنشآت، ولاعتماد المسوح على اطار سجل المنشآت والمبني على تعداد المنشآت 2007، فقد تم الاستعانة ببيانات القوى العاملة من اجل تقدير معدلات النمو في المنشآت لعام 2010، بالتالي يلاحظ ان عدد المؤسسات المنشور اكثر من عدد المنشآت في سجل المنشآت لعام 2010.</w:t>
      </w:r>
    </w:p>
    <w:p w:rsidR="00CF18AD" w:rsidRDefault="00CF18AD" w:rsidP="00956C87">
      <w:pPr>
        <w:numPr>
          <w:ilvl w:val="0"/>
          <w:numId w:val="17"/>
        </w:numPr>
        <w:tabs>
          <w:tab w:val="clear" w:pos="720"/>
        </w:tabs>
        <w:ind w:left="424" w:right="0" w:hanging="284"/>
        <w:jc w:val="both"/>
        <w:rPr>
          <w:rFonts w:cs="Simplified Arabic"/>
          <w:sz w:val="22"/>
          <w:szCs w:val="22"/>
        </w:rPr>
      </w:pPr>
      <w:r>
        <w:rPr>
          <w:rFonts w:cs="Simplified Arabic" w:hint="cs"/>
          <w:sz w:val="24"/>
          <w:szCs w:val="24"/>
          <w:rtl/>
        </w:rPr>
        <w:t xml:space="preserve">يلاحظ ان التباين مرتفع في قيم بيانات </w:t>
      </w:r>
      <w:r w:rsidR="00CC119F">
        <w:rPr>
          <w:rFonts w:cs="Simplified Arabic" w:hint="cs"/>
          <w:sz w:val="24"/>
          <w:szCs w:val="24"/>
          <w:rtl/>
        </w:rPr>
        <w:t>وكالات والسفر وتجارة التحف والهدايا</w:t>
      </w:r>
      <w:r>
        <w:rPr>
          <w:rFonts w:cs="Simplified Arabic" w:hint="cs"/>
          <w:sz w:val="22"/>
          <w:szCs w:val="22"/>
          <w:rtl/>
        </w:rPr>
        <w:t>.</w:t>
      </w:r>
    </w:p>
    <w:p w:rsidR="00CF18AD" w:rsidRDefault="00CF18AD" w:rsidP="00CF18AD">
      <w:pPr>
        <w:pStyle w:val="ListParagraph"/>
        <w:jc w:val="lowKashida"/>
        <w:rPr>
          <w:rFonts w:ascii="Courier New" w:hAnsi="Courier New" w:cs="Simplified Arabic"/>
          <w:sz w:val="24"/>
          <w:szCs w:val="24"/>
          <w:rtl/>
        </w:rPr>
      </w:pPr>
    </w:p>
    <w:p w:rsidR="00337A5B" w:rsidRDefault="00337A5B" w:rsidP="00CF18AD">
      <w:pPr>
        <w:pStyle w:val="ListParagraph"/>
        <w:jc w:val="lowKashida"/>
        <w:rPr>
          <w:rFonts w:ascii="Courier New" w:hAnsi="Courier New" w:cs="Simplified Arabic"/>
          <w:sz w:val="24"/>
          <w:szCs w:val="24"/>
          <w:rtl/>
        </w:rPr>
      </w:pPr>
    </w:p>
    <w:p w:rsidR="000A5DAC" w:rsidRDefault="000A5DAC" w:rsidP="00CF18AD">
      <w:pPr>
        <w:pStyle w:val="ListParagraph"/>
        <w:jc w:val="lowKashida"/>
        <w:rPr>
          <w:rFonts w:ascii="Courier New" w:hAnsi="Courier New" w:cs="Simplified Arabic"/>
          <w:sz w:val="24"/>
          <w:szCs w:val="24"/>
          <w:rtl/>
        </w:rPr>
      </w:pPr>
    </w:p>
    <w:p w:rsidR="000A5DAC" w:rsidRDefault="000A5DAC" w:rsidP="00CF18AD">
      <w:pPr>
        <w:pStyle w:val="ListParagraph"/>
        <w:jc w:val="lowKashida"/>
        <w:rPr>
          <w:rFonts w:ascii="Courier New" w:hAnsi="Courier New" w:cs="Simplified Arabic"/>
          <w:sz w:val="24"/>
          <w:szCs w:val="24"/>
          <w:rtl/>
        </w:rPr>
      </w:pPr>
    </w:p>
    <w:p w:rsidR="000A5DAC" w:rsidRDefault="000A5DAC" w:rsidP="00CF18AD">
      <w:pPr>
        <w:pStyle w:val="ListParagraph"/>
        <w:jc w:val="lowKashida"/>
        <w:rPr>
          <w:rFonts w:ascii="Courier New" w:hAnsi="Courier New" w:cs="Simplified Arabic"/>
          <w:sz w:val="24"/>
          <w:szCs w:val="24"/>
          <w:rtl/>
        </w:rPr>
      </w:pPr>
    </w:p>
    <w:p w:rsidR="00CD103A" w:rsidRDefault="00CD103A" w:rsidP="00CF18AD">
      <w:pPr>
        <w:pStyle w:val="ListParagraph"/>
        <w:jc w:val="lowKashida"/>
        <w:rPr>
          <w:rFonts w:ascii="Courier New" w:hAnsi="Courier New" w:cs="Simplified Arabic"/>
          <w:sz w:val="24"/>
          <w:szCs w:val="24"/>
          <w:rtl/>
        </w:rPr>
      </w:pPr>
    </w:p>
    <w:p w:rsidR="00337A5B" w:rsidRDefault="00337A5B" w:rsidP="00CF18AD">
      <w:pPr>
        <w:pStyle w:val="ListParagraph"/>
        <w:jc w:val="lowKashida"/>
        <w:rPr>
          <w:rFonts w:ascii="Courier New" w:hAnsi="Courier New" w:cs="Simplified Arabic"/>
          <w:sz w:val="24"/>
          <w:szCs w:val="24"/>
          <w:rtl/>
        </w:rPr>
      </w:pPr>
    </w:p>
    <w:p w:rsidR="007B1623" w:rsidRDefault="007B1623" w:rsidP="001737D0">
      <w:pPr>
        <w:tabs>
          <w:tab w:val="left" w:pos="-1"/>
        </w:tabs>
        <w:ind w:left="-1"/>
        <w:jc w:val="center"/>
        <w:rPr>
          <w:rFonts w:cs="Simplified Arabic"/>
          <w:sz w:val="24"/>
          <w:szCs w:val="24"/>
          <w:rtl/>
        </w:rPr>
      </w:pPr>
      <w:r w:rsidRPr="007B1623">
        <w:rPr>
          <w:rFonts w:cs="Simplified Arabic" w:hint="cs"/>
          <w:sz w:val="24"/>
          <w:szCs w:val="24"/>
          <w:rtl/>
        </w:rPr>
        <w:lastRenderedPageBreak/>
        <w:t>الفصل الثالث</w:t>
      </w:r>
    </w:p>
    <w:p w:rsidR="0015226E" w:rsidRPr="007B1623" w:rsidRDefault="0015226E" w:rsidP="001737D0">
      <w:pPr>
        <w:tabs>
          <w:tab w:val="left" w:pos="-1"/>
        </w:tabs>
        <w:ind w:left="-1"/>
        <w:jc w:val="center"/>
        <w:rPr>
          <w:rFonts w:cs="Simplified Arabic"/>
          <w:sz w:val="24"/>
          <w:szCs w:val="24"/>
          <w:rtl/>
        </w:rPr>
      </w:pPr>
    </w:p>
    <w:p w:rsidR="007D7151" w:rsidRDefault="007D7151" w:rsidP="001737D0">
      <w:pPr>
        <w:tabs>
          <w:tab w:val="left" w:pos="-1"/>
        </w:tabs>
        <w:ind w:left="-1"/>
        <w:jc w:val="center"/>
        <w:rPr>
          <w:rFonts w:cs="Simplified Arabic"/>
          <w:b/>
          <w:bCs/>
          <w:sz w:val="28"/>
          <w:szCs w:val="28"/>
          <w:rtl/>
        </w:rPr>
      </w:pPr>
      <w:r>
        <w:rPr>
          <w:rFonts w:cs="Simplified Arabic" w:hint="cs"/>
          <w:b/>
          <w:bCs/>
          <w:sz w:val="28"/>
          <w:szCs w:val="28"/>
          <w:rtl/>
        </w:rPr>
        <w:t>المفاهيم</w:t>
      </w:r>
      <w:r>
        <w:rPr>
          <w:rFonts w:cs="Simplified Arabic"/>
          <w:b/>
          <w:bCs/>
          <w:sz w:val="28"/>
          <w:szCs w:val="28"/>
          <w:rtl/>
        </w:rPr>
        <w:t xml:space="preserve"> والمصطلحات</w:t>
      </w:r>
    </w:p>
    <w:p w:rsidR="007D7151" w:rsidRDefault="007D7151" w:rsidP="001737D0">
      <w:pPr>
        <w:tabs>
          <w:tab w:val="left" w:pos="-1"/>
        </w:tabs>
        <w:ind w:left="-1"/>
        <w:rPr>
          <w:rFonts w:cs="Simplified Arabic"/>
          <w:sz w:val="24"/>
          <w:szCs w:val="24"/>
          <w:rtl/>
        </w:rPr>
      </w:pPr>
    </w:p>
    <w:p w:rsidR="007D7151" w:rsidRDefault="007D7151" w:rsidP="001737D0">
      <w:pPr>
        <w:pStyle w:val="BodyText"/>
        <w:jc w:val="both"/>
        <w:rPr>
          <w:rFonts w:cs="Simplified Arabic"/>
          <w:szCs w:val="24"/>
          <w:rtl/>
        </w:rPr>
      </w:pPr>
      <w:r>
        <w:rPr>
          <w:rFonts w:cs="Simplified Arabic" w:hint="eastAsia"/>
          <w:szCs w:val="24"/>
          <w:rtl/>
        </w:rPr>
        <w:t>لقد</w:t>
      </w:r>
      <w:r>
        <w:rPr>
          <w:rFonts w:cs="Simplified Arabic"/>
          <w:szCs w:val="24"/>
          <w:rtl/>
        </w:rPr>
        <w:t xml:space="preserve"> تم الرجوع </w:t>
      </w:r>
      <w:r>
        <w:rPr>
          <w:rFonts w:cs="Simplified Arabic" w:hint="eastAsia"/>
          <w:szCs w:val="24"/>
          <w:rtl/>
        </w:rPr>
        <w:t>إلى</w:t>
      </w:r>
      <w:r>
        <w:rPr>
          <w:rFonts w:cs="Simplified Arabic"/>
          <w:szCs w:val="24"/>
          <w:rtl/>
        </w:rPr>
        <w:t xml:space="preserve"> احدث التعاريف الدولية المتعلقة بإحصاءات السياحة في عرض وشرح هذه المفاهيم </w:t>
      </w:r>
      <w:r>
        <w:rPr>
          <w:rFonts w:cs="Simplified Arabic" w:hint="eastAsia"/>
          <w:szCs w:val="24"/>
          <w:rtl/>
        </w:rPr>
        <w:t>والمصطلحات</w:t>
      </w:r>
      <w:r>
        <w:rPr>
          <w:rFonts w:cs="Simplified Arabic"/>
          <w:szCs w:val="24"/>
          <w:rtl/>
        </w:rPr>
        <w:t xml:space="preserve"> وذلك لتتناسب مع توصيات الأمم المتحدة، كما أن هذه المفاهيم والمصطلحات </w:t>
      </w:r>
      <w:r>
        <w:rPr>
          <w:rFonts w:cs="Simplified Arabic" w:hint="eastAsia"/>
          <w:szCs w:val="24"/>
          <w:rtl/>
        </w:rPr>
        <w:t>متوافقة</w:t>
      </w:r>
      <w:r>
        <w:rPr>
          <w:rFonts w:cs="Simplified Arabic"/>
          <w:szCs w:val="24"/>
          <w:rtl/>
        </w:rPr>
        <w:t xml:space="preserve"> مع باقي المواضيع المتقاطعة في الجهاز المركزي للإحصاء الفلسطيني.</w:t>
      </w:r>
    </w:p>
    <w:p w:rsidR="007D7151" w:rsidRDefault="007D7151" w:rsidP="001737D0">
      <w:pPr>
        <w:pStyle w:val="BodyText"/>
        <w:jc w:val="both"/>
        <w:rPr>
          <w:rFonts w:cs="Simplified Arabic"/>
          <w:szCs w:val="24"/>
          <w:rtl/>
        </w:rPr>
      </w:pPr>
      <w:r>
        <w:rPr>
          <w:rFonts w:cs="Simplified Arabic" w:hint="eastAsia"/>
          <w:szCs w:val="24"/>
          <w:rtl/>
        </w:rPr>
        <w:t>وتشتمل</w:t>
      </w:r>
      <w:r>
        <w:rPr>
          <w:rFonts w:cs="Simplified Arabic"/>
          <w:szCs w:val="24"/>
          <w:rtl/>
        </w:rPr>
        <w:t xml:space="preserve"> أهم </w:t>
      </w:r>
      <w:r>
        <w:rPr>
          <w:rFonts w:cs="Simplified Arabic" w:hint="eastAsia"/>
          <w:szCs w:val="24"/>
          <w:rtl/>
        </w:rPr>
        <w:t>المفاهيم</w:t>
      </w:r>
      <w:r>
        <w:rPr>
          <w:rFonts w:cs="Simplified Arabic"/>
          <w:szCs w:val="24"/>
          <w:rtl/>
        </w:rPr>
        <w:t xml:space="preserve"> والمصطلحات المذكورة في هذا التقرير على ما يلي:</w:t>
      </w:r>
    </w:p>
    <w:p w:rsidR="007D7151" w:rsidRPr="009E2439" w:rsidRDefault="007D7151" w:rsidP="001737D0">
      <w:pPr>
        <w:pStyle w:val="BodyText"/>
        <w:jc w:val="both"/>
        <w:rPr>
          <w:sz w:val="16"/>
          <w:szCs w:val="16"/>
          <w:rtl/>
        </w:rPr>
      </w:pPr>
    </w:p>
    <w:p w:rsidR="00EC311B" w:rsidRPr="004D0DEB" w:rsidRDefault="00EC311B" w:rsidP="00EC311B">
      <w:pPr>
        <w:tabs>
          <w:tab w:val="left" w:pos="-1"/>
        </w:tabs>
        <w:ind w:left="-1"/>
        <w:jc w:val="both"/>
        <w:rPr>
          <w:rFonts w:cs="Simplified Arabic"/>
          <w:b/>
          <w:bCs/>
          <w:sz w:val="24"/>
          <w:szCs w:val="24"/>
          <w:rtl/>
        </w:rPr>
      </w:pPr>
      <w:r w:rsidRPr="004D0DEB">
        <w:rPr>
          <w:rFonts w:cs="Simplified Arabic"/>
          <w:b/>
          <w:bCs/>
          <w:sz w:val="24"/>
          <w:szCs w:val="24"/>
          <w:rtl/>
        </w:rPr>
        <w:t>الوحدة الإحصائية:</w:t>
      </w:r>
    </w:p>
    <w:p w:rsidR="00EC311B" w:rsidRPr="004D0DEB" w:rsidRDefault="00EC311B" w:rsidP="00EC311B">
      <w:pPr>
        <w:jc w:val="both"/>
        <w:rPr>
          <w:rFonts w:ascii="Arial" w:hAnsi="Arial" w:cs="Simplified Arabic"/>
          <w:sz w:val="24"/>
          <w:szCs w:val="24"/>
          <w:rtl/>
        </w:rPr>
      </w:pPr>
      <w:r w:rsidRPr="004D0DEB">
        <w:rPr>
          <w:rFonts w:ascii="Arial" w:hAnsi="Arial" w:cs="Simplified Arabic" w:hint="eastAsia"/>
          <w:sz w:val="24"/>
          <w:szCs w:val="24"/>
          <w:rtl/>
        </w:rPr>
        <w:t>يعرف</w:t>
      </w:r>
      <w:r w:rsidRPr="004D0DEB">
        <w:rPr>
          <w:rFonts w:ascii="Arial" w:hAnsi="Arial" w:cs="Simplified Arabic"/>
          <w:sz w:val="24"/>
          <w:szCs w:val="24"/>
          <w:rtl/>
        </w:rPr>
        <w:t xml:space="preserve"> نظام الحسابات </w:t>
      </w:r>
      <w:r w:rsidRPr="004D0DEB">
        <w:rPr>
          <w:rFonts w:ascii="Arial" w:hAnsi="Arial" w:cs="Simplified Arabic" w:hint="eastAsia"/>
          <w:sz w:val="24"/>
          <w:szCs w:val="24"/>
          <w:rtl/>
        </w:rPr>
        <w:t>القومية</w:t>
      </w:r>
      <w:r w:rsidRPr="004D0DEB">
        <w:rPr>
          <w:rFonts w:ascii="Arial" w:hAnsi="Arial" w:cs="Simplified Arabic"/>
          <w:sz w:val="24"/>
          <w:szCs w:val="24"/>
          <w:rtl/>
        </w:rPr>
        <w:t xml:space="preserve"> الصادر عن الأمم المتحدة  (</w:t>
      </w:r>
      <w:r w:rsidRPr="004D0DEB">
        <w:rPr>
          <w:rFonts w:cs="Times New Roman"/>
          <w:sz w:val="24"/>
          <w:szCs w:val="24"/>
        </w:rPr>
        <w:t>SNA 93</w:t>
      </w:r>
      <w:r w:rsidRPr="004D0DEB">
        <w:rPr>
          <w:rFonts w:ascii="Arial" w:hAnsi="Arial" w:cs="Simplified Arabic"/>
          <w:sz w:val="24"/>
          <w:szCs w:val="24"/>
          <w:rtl/>
        </w:rPr>
        <w:t xml:space="preserve">) نوعين رئيسيين من الوحدات الإحصائية: </w:t>
      </w:r>
      <w:r w:rsidRPr="004D0DEB">
        <w:rPr>
          <w:rFonts w:ascii="Arial" w:hAnsi="Arial" w:cs="Simplified Arabic" w:hint="eastAsia"/>
          <w:sz w:val="24"/>
          <w:szCs w:val="24"/>
          <w:rtl/>
        </w:rPr>
        <w:t>الوحدة</w:t>
      </w:r>
      <w:r w:rsidRPr="004D0DEB">
        <w:rPr>
          <w:rFonts w:ascii="Arial" w:hAnsi="Arial" w:cs="Simplified Arabic"/>
          <w:sz w:val="24"/>
          <w:szCs w:val="24"/>
          <w:rtl/>
        </w:rPr>
        <w:t xml:space="preserve"> التنظيمية - المؤسسة </w:t>
      </w:r>
      <w:r w:rsidRPr="004D0DEB">
        <w:rPr>
          <w:rFonts w:ascii="Arial" w:hAnsi="Arial" w:cs="Simplified Arabic" w:hint="eastAsia"/>
          <w:sz w:val="24"/>
          <w:szCs w:val="24"/>
          <w:rtl/>
        </w:rPr>
        <w:t>والمنشأة</w:t>
      </w:r>
      <w:r w:rsidRPr="004D0DEB">
        <w:rPr>
          <w:rFonts w:ascii="Arial" w:hAnsi="Arial" w:cs="Simplified Arabic"/>
          <w:sz w:val="24"/>
          <w:szCs w:val="24"/>
          <w:rtl/>
        </w:rPr>
        <w:t>.</w:t>
      </w:r>
      <w:r w:rsidRPr="004D0DEB">
        <w:rPr>
          <w:rFonts w:ascii="Arial" w:hAnsi="Arial" w:cs="Simplified Arabic" w:hint="cs"/>
          <w:sz w:val="24"/>
          <w:szCs w:val="24"/>
          <w:rtl/>
        </w:rPr>
        <w:t xml:space="preserve"> والوحدة الاحصائية في سلسلة المسوح الاقتصادية هي المؤسسة و</w:t>
      </w:r>
      <w:r w:rsidRPr="004D0DEB">
        <w:rPr>
          <w:rFonts w:ascii="Arial" w:hAnsi="Arial" w:cs="Simplified Arabic" w:hint="eastAsia"/>
          <w:sz w:val="24"/>
          <w:szCs w:val="24"/>
          <w:rtl/>
        </w:rPr>
        <w:t>تعرف</w:t>
      </w:r>
      <w:r w:rsidRPr="004D0DEB">
        <w:rPr>
          <w:rFonts w:ascii="Arial" w:hAnsi="Arial" w:cs="Simplified Arabic"/>
          <w:sz w:val="24"/>
          <w:szCs w:val="24"/>
          <w:rtl/>
        </w:rPr>
        <w:t xml:space="preserve"> بأنها كيان اقتصادي قادر بحكم ما له من </w:t>
      </w:r>
      <w:r w:rsidRPr="004D0DEB">
        <w:rPr>
          <w:rFonts w:ascii="Arial" w:hAnsi="Arial" w:cs="Simplified Arabic" w:hint="eastAsia"/>
          <w:sz w:val="24"/>
          <w:szCs w:val="24"/>
          <w:rtl/>
        </w:rPr>
        <w:t>حقوق</w:t>
      </w:r>
      <w:r w:rsidRPr="004D0DEB">
        <w:rPr>
          <w:rFonts w:ascii="Arial" w:hAnsi="Arial" w:cs="Simplified Arabic"/>
          <w:sz w:val="24"/>
          <w:szCs w:val="24"/>
          <w:rtl/>
        </w:rPr>
        <w:t xml:space="preserve"> على امتلاك الأصول وتحقيق الخصوم والارتباط بأنشطة اقتصادية والتعامل </w:t>
      </w:r>
      <w:r w:rsidRPr="004D0DEB">
        <w:rPr>
          <w:rFonts w:ascii="Arial" w:hAnsi="Arial" w:cs="Simplified Arabic" w:hint="eastAsia"/>
          <w:sz w:val="24"/>
          <w:szCs w:val="24"/>
          <w:rtl/>
        </w:rPr>
        <w:t>بصفقات</w:t>
      </w:r>
      <w:r w:rsidRPr="004D0DEB">
        <w:rPr>
          <w:rFonts w:ascii="Arial" w:hAnsi="Arial" w:cs="Simplified Arabic"/>
          <w:sz w:val="24"/>
          <w:szCs w:val="24"/>
          <w:rtl/>
        </w:rPr>
        <w:t xml:space="preserve"> مع أطراف أخرى.</w:t>
      </w:r>
    </w:p>
    <w:p w:rsidR="00EC311B" w:rsidRPr="005A20B4" w:rsidRDefault="00EC311B" w:rsidP="005A20B4">
      <w:pPr>
        <w:tabs>
          <w:tab w:val="left" w:pos="-1"/>
        </w:tabs>
        <w:jc w:val="both"/>
        <w:rPr>
          <w:rFonts w:cs="Simplified Arabic"/>
          <w:b/>
          <w:bCs/>
          <w:sz w:val="24"/>
          <w:szCs w:val="24"/>
          <w:rtl/>
        </w:rPr>
      </w:pPr>
    </w:p>
    <w:p w:rsidR="00EC311B" w:rsidRPr="004D0DEB" w:rsidRDefault="00EC311B" w:rsidP="005A20B4">
      <w:pPr>
        <w:tabs>
          <w:tab w:val="left" w:pos="-1"/>
        </w:tabs>
        <w:jc w:val="both"/>
        <w:rPr>
          <w:rFonts w:cs="Simplified Arabic"/>
          <w:b/>
          <w:bCs/>
          <w:sz w:val="24"/>
          <w:szCs w:val="24"/>
          <w:rtl/>
        </w:rPr>
      </w:pPr>
      <w:r w:rsidRPr="004D0DEB">
        <w:rPr>
          <w:rFonts w:cs="Simplified Arabic" w:hint="cs"/>
          <w:b/>
          <w:bCs/>
          <w:sz w:val="24"/>
          <w:szCs w:val="24"/>
          <w:rtl/>
        </w:rPr>
        <w:t>العاملون:</w:t>
      </w:r>
    </w:p>
    <w:p w:rsidR="00EC311B" w:rsidRPr="004D0DEB" w:rsidRDefault="00EC311B" w:rsidP="00EC311B">
      <w:pPr>
        <w:jc w:val="both"/>
        <w:rPr>
          <w:rFonts w:cs="Simplified Arabic"/>
          <w:b/>
          <w:bCs/>
          <w:sz w:val="24"/>
          <w:szCs w:val="24"/>
        </w:rPr>
      </w:pPr>
      <w:r w:rsidRPr="004D0DEB">
        <w:rPr>
          <w:rFonts w:cs="Simplified Arabic" w:hint="cs"/>
          <w:sz w:val="24"/>
          <w:szCs w:val="24"/>
          <w:rtl/>
        </w:rPr>
        <w:t>الافراد العاملون في المؤسسة من الذكور أو الاناث ممن لا يتلقون رواتب وأجور مقابل عملهم في المؤسسة كأصحاب العمل أو أفراد أسرهم، أو ممن يتلقون رواتب وأجور مقابل عملهم في المؤسسة بغض النظر عن الالية التي يتلقون بها رواتبهم أو اجورهم، ولا يدخل في عدد العاملين الافراد المتدربين في المؤسسة.</w:t>
      </w:r>
    </w:p>
    <w:p w:rsidR="00EC311B" w:rsidRPr="00304A1A" w:rsidRDefault="00EC311B" w:rsidP="00EC311B">
      <w:pPr>
        <w:tabs>
          <w:tab w:val="left" w:pos="-1"/>
        </w:tabs>
        <w:ind w:left="-1"/>
        <w:jc w:val="both"/>
        <w:rPr>
          <w:rFonts w:cs="Simplified Arabic"/>
          <w:sz w:val="16"/>
          <w:szCs w:val="16"/>
          <w:rtl/>
        </w:rPr>
      </w:pPr>
    </w:p>
    <w:p w:rsidR="00EC311B" w:rsidRPr="004D0DEB" w:rsidRDefault="00EC311B" w:rsidP="00EC311B">
      <w:pPr>
        <w:tabs>
          <w:tab w:val="left" w:pos="-1"/>
        </w:tabs>
        <w:ind w:left="-1"/>
        <w:jc w:val="both"/>
        <w:rPr>
          <w:rFonts w:cs="Simplified Arabic"/>
          <w:b/>
          <w:bCs/>
          <w:sz w:val="24"/>
          <w:szCs w:val="24"/>
          <w:rtl/>
        </w:rPr>
      </w:pPr>
      <w:r w:rsidRPr="004D0DEB">
        <w:rPr>
          <w:rFonts w:cs="Simplified Arabic"/>
          <w:b/>
          <w:bCs/>
          <w:sz w:val="24"/>
          <w:szCs w:val="24"/>
          <w:rtl/>
        </w:rPr>
        <w:t>الإنتاج:</w:t>
      </w:r>
    </w:p>
    <w:p w:rsidR="00EC311B" w:rsidRPr="004D0DEB" w:rsidRDefault="00EC311B" w:rsidP="00EC311B">
      <w:pPr>
        <w:tabs>
          <w:tab w:val="left" w:pos="-1"/>
        </w:tabs>
        <w:ind w:left="-1"/>
        <w:jc w:val="both"/>
        <w:rPr>
          <w:rFonts w:ascii="Arial" w:hAnsi="Arial" w:cs="Simplified Arabic"/>
          <w:sz w:val="24"/>
          <w:szCs w:val="24"/>
          <w:rtl/>
        </w:rPr>
      </w:pPr>
      <w:r w:rsidRPr="004D0DEB">
        <w:rPr>
          <w:rFonts w:ascii="Arial" w:hAnsi="Arial" w:cs="Simplified Arabic" w:hint="cs"/>
          <w:sz w:val="24"/>
          <w:szCs w:val="24"/>
          <w:rtl/>
        </w:rPr>
        <w:t>هو</w:t>
      </w:r>
      <w:r w:rsidRPr="004D0DEB">
        <w:rPr>
          <w:rFonts w:ascii="Arial" w:hAnsi="Arial" w:cs="Simplified Arabic"/>
          <w:sz w:val="24"/>
          <w:szCs w:val="24"/>
          <w:rtl/>
        </w:rPr>
        <w:t xml:space="preserve"> قيمة المنتجات النهائية من السلع والخدمات المنتجة من قبل </w:t>
      </w:r>
      <w:r w:rsidRPr="004D0DEB">
        <w:rPr>
          <w:rFonts w:ascii="Arial" w:hAnsi="Arial" w:cs="Simplified Arabic" w:hint="cs"/>
          <w:sz w:val="24"/>
          <w:szCs w:val="24"/>
          <w:rtl/>
        </w:rPr>
        <w:t>مؤسسة</w:t>
      </w:r>
      <w:r w:rsidRPr="004D0DEB">
        <w:rPr>
          <w:rFonts w:ascii="Arial" w:hAnsi="Arial" w:cs="Simplified Arabic"/>
          <w:sz w:val="24"/>
          <w:szCs w:val="24"/>
          <w:rtl/>
        </w:rPr>
        <w:t xml:space="preserve"> ما </w:t>
      </w:r>
      <w:r w:rsidRPr="004D0DEB">
        <w:rPr>
          <w:rFonts w:ascii="Arial" w:hAnsi="Arial" w:cs="Simplified Arabic" w:hint="eastAsia"/>
          <w:sz w:val="24"/>
          <w:szCs w:val="24"/>
          <w:rtl/>
        </w:rPr>
        <w:t>والتي</w:t>
      </w:r>
      <w:r w:rsidRPr="004D0DEB">
        <w:rPr>
          <w:rFonts w:ascii="Arial" w:hAnsi="Arial" w:cs="Simplified Arabic"/>
          <w:sz w:val="24"/>
          <w:szCs w:val="24"/>
          <w:rtl/>
        </w:rPr>
        <w:t xml:space="preserve"> يتم استخدامها من قبل وحدات أخرى لأغراض الاستهلاك ذاتياً أو لغايات </w:t>
      </w:r>
      <w:r w:rsidRPr="004D0DEB">
        <w:rPr>
          <w:rFonts w:ascii="Arial" w:hAnsi="Arial" w:cs="Simplified Arabic" w:hint="eastAsia"/>
          <w:sz w:val="24"/>
          <w:szCs w:val="24"/>
          <w:rtl/>
        </w:rPr>
        <w:t>التكوين</w:t>
      </w:r>
      <w:r w:rsidRPr="004D0DEB">
        <w:rPr>
          <w:rFonts w:ascii="Arial" w:hAnsi="Arial" w:cs="Simplified Arabic"/>
          <w:sz w:val="24"/>
          <w:szCs w:val="24"/>
          <w:rtl/>
        </w:rPr>
        <w:t xml:space="preserve"> الرأسمالي الثابت الإجمالي الذاتي.  </w:t>
      </w:r>
      <w:r w:rsidRPr="004D0DEB">
        <w:rPr>
          <w:rFonts w:ascii="Arial" w:hAnsi="Arial" w:cs="Simplified Arabic" w:hint="eastAsia"/>
          <w:sz w:val="24"/>
          <w:szCs w:val="24"/>
          <w:rtl/>
        </w:rPr>
        <w:t>ويشمل</w:t>
      </w:r>
      <w:r>
        <w:rPr>
          <w:rFonts w:ascii="Arial" w:hAnsi="Arial" w:cs="Simplified Arabic"/>
          <w:sz w:val="24"/>
          <w:szCs w:val="24"/>
          <w:rtl/>
        </w:rPr>
        <w:t xml:space="preserve"> الإنتاج فئتين:</w:t>
      </w:r>
      <w:r w:rsidRPr="004D0DEB">
        <w:rPr>
          <w:rFonts w:ascii="Arial" w:hAnsi="Arial" w:cs="Simplified Arabic"/>
          <w:sz w:val="24"/>
          <w:szCs w:val="24"/>
          <w:rtl/>
        </w:rPr>
        <w:t xml:space="preserve"> </w:t>
      </w:r>
      <w:r w:rsidRPr="004D0DEB">
        <w:rPr>
          <w:rFonts w:ascii="Arial" w:hAnsi="Arial" w:cs="Simplified Arabic" w:hint="eastAsia"/>
          <w:sz w:val="24"/>
          <w:szCs w:val="24"/>
          <w:rtl/>
        </w:rPr>
        <w:t>السلع</w:t>
      </w:r>
      <w:r w:rsidRPr="004D0DEB">
        <w:rPr>
          <w:rFonts w:ascii="Arial" w:hAnsi="Arial" w:cs="Simplified Arabic"/>
          <w:sz w:val="24"/>
          <w:szCs w:val="24"/>
          <w:rtl/>
        </w:rPr>
        <w:t xml:space="preserve"> </w:t>
      </w:r>
      <w:r w:rsidRPr="004D0DEB">
        <w:rPr>
          <w:rFonts w:ascii="Arial" w:hAnsi="Arial" w:cs="Simplified Arabic" w:hint="eastAsia"/>
          <w:sz w:val="24"/>
          <w:szCs w:val="24"/>
          <w:rtl/>
        </w:rPr>
        <w:t>النهائية،</w:t>
      </w:r>
      <w:r w:rsidRPr="004D0DEB">
        <w:rPr>
          <w:rFonts w:ascii="Arial" w:hAnsi="Arial" w:cs="Simplified Arabic"/>
          <w:sz w:val="24"/>
          <w:szCs w:val="24"/>
          <w:rtl/>
        </w:rPr>
        <w:t xml:space="preserve"> وما يسمى "</w:t>
      </w:r>
      <w:r w:rsidRPr="004D0DEB">
        <w:rPr>
          <w:rFonts w:ascii="Arial" w:hAnsi="Arial" w:cs="Simplified Arabic" w:hint="eastAsia"/>
          <w:sz w:val="24"/>
          <w:szCs w:val="24"/>
          <w:rtl/>
        </w:rPr>
        <w:t>بالمنتجات</w:t>
      </w:r>
      <w:r w:rsidRPr="004D0DEB">
        <w:rPr>
          <w:rFonts w:ascii="Arial" w:hAnsi="Arial" w:cs="Simplified Arabic"/>
          <w:sz w:val="24"/>
          <w:szCs w:val="24"/>
          <w:rtl/>
        </w:rPr>
        <w:t xml:space="preserve"> تحت التشغيل". ويصنف </w:t>
      </w:r>
      <w:r w:rsidRPr="004D0DEB">
        <w:rPr>
          <w:rFonts w:ascii="Arial" w:hAnsi="Arial" w:cs="Simplified Arabic" w:hint="cs"/>
          <w:sz w:val="24"/>
          <w:szCs w:val="24"/>
          <w:rtl/>
        </w:rPr>
        <w:t>الإنتاج</w:t>
      </w:r>
      <w:r w:rsidRPr="004D0DEB">
        <w:rPr>
          <w:rFonts w:ascii="Arial" w:hAnsi="Arial" w:cs="Simplified Arabic"/>
          <w:sz w:val="24"/>
          <w:szCs w:val="24"/>
          <w:rtl/>
        </w:rPr>
        <w:t xml:space="preserve"> </w:t>
      </w:r>
      <w:r w:rsidRPr="004D0DEB">
        <w:rPr>
          <w:rFonts w:ascii="Arial" w:hAnsi="Arial" w:cs="Simplified Arabic" w:hint="cs"/>
          <w:sz w:val="24"/>
          <w:szCs w:val="24"/>
          <w:rtl/>
        </w:rPr>
        <w:t>إلى</w:t>
      </w:r>
      <w:r w:rsidRPr="004D0DEB">
        <w:rPr>
          <w:rFonts w:ascii="Arial" w:hAnsi="Arial" w:cs="Simplified Arabic"/>
          <w:sz w:val="24"/>
          <w:szCs w:val="24"/>
          <w:rtl/>
        </w:rPr>
        <w:t xml:space="preserve">: </w:t>
      </w:r>
      <w:r w:rsidRPr="004D0DEB">
        <w:rPr>
          <w:rFonts w:ascii="Arial" w:hAnsi="Arial" w:cs="Simplified Arabic" w:hint="eastAsia"/>
          <w:sz w:val="24"/>
          <w:szCs w:val="24"/>
          <w:rtl/>
        </w:rPr>
        <w:t>مخرجات</w:t>
      </w:r>
      <w:r w:rsidRPr="004D0DEB">
        <w:rPr>
          <w:rFonts w:ascii="Arial" w:hAnsi="Arial" w:cs="Simplified Arabic"/>
          <w:sz w:val="24"/>
          <w:szCs w:val="24"/>
          <w:rtl/>
        </w:rPr>
        <w:t xml:space="preserve"> مسوقة، </w:t>
      </w:r>
      <w:r w:rsidRPr="004D0DEB">
        <w:rPr>
          <w:rFonts w:ascii="Arial" w:hAnsi="Arial" w:cs="Simplified Arabic" w:hint="cs"/>
          <w:sz w:val="24"/>
          <w:szCs w:val="24"/>
          <w:rtl/>
        </w:rPr>
        <w:t>مخرجات</w:t>
      </w:r>
      <w:r w:rsidRPr="004D0DEB">
        <w:rPr>
          <w:rFonts w:ascii="Arial" w:hAnsi="Arial" w:cs="Simplified Arabic"/>
          <w:sz w:val="24"/>
          <w:szCs w:val="24"/>
          <w:rtl/>
        </w:rPr>
        <w:t xml:space="preserve"> </w:t>
      </w:r>
      <w:r w:rsidRPr="004D0DEB">
        <w:rPr>
          <w:rFonts w:ascii="Arial" w:hAnsi="Arial" w:cs="Simplified Arabic" w:hint="cs"/>
          <w:sz w:val="24"/>
          <w:szCs w:val="24"/>
          <w:rtl/>
        </w:rPr>
        <w:t>الإنتاج</w:t>
      </w:r>
      <w:r w:rsidRPr="004D0DEB">
        <w:rPr>
          <w:rFonts w:ascii="Arial" w:hAnsi="Arial" w:cs="Simplified Arabic"/>
          <w:sz w:val="24"/>
          <w:szCs w:val="24"/>
          <w:rtl/>
        </w:rPr>
        <w:t xml:space="preserve"> للحساب الخاص والمخرجات غير المسوقة </w:t>
      </w:r>
      <w:r w:rsidRPr="004D0DEB">
        <w:rPr>
          <w:rFonts w:ascii="Arial" w:hAnsi="Arial" w:cs="Simplified Arabic" w:hint="cs"/>
          <w:sz w:val="24"/>
          <w:szCs w:val="24"/>
          <w:rtl/>
        </w:rPr>
        <w:t>الأخرى</w:t>
      </w:r>
      <w:r w:rsidRPr="004D0DEB">
        <w:rPr>
          <w:rFonts w:ascii="Arial" w:hAnsi="Arial" w:cs="Simplified Arabic"/>
          <w:sz w:val="24"/>
          <w:szCs w:val="24"/>
          <w:rtl/>
        </w:rPr>
        <w:t>.</w:t>
      </w:r>
    </w:p>
    <w:p w:rsidR="00EC311B" w:rsidRPr="00304A1A" w:rsidRDefault="00EC311B" w:rsidP="00EC311B">
      <w:pPr>
        <w:tabs>
          <w:tab w:val="left" w:pos="-1"/>
        </w:tabs>
        <w:ind w:left="-1"/>
        <w:jc w:val="both"/>
        <w:rPr>
          <w:rFonts w:cs="Simplified Arabic"/>
          <w:sz w:val="16"/>
          <w:szCs w:val="16"/>
          <w:rtl/>
        </w:rPr>
      </w:pPr>
    </w:p>
    <w:p w:rsidR="00EC311B" w:rsidRPr="004D0DEB" w:rsidRDefault="00EC311B" w:rsidP="00EC311B">
      <w:pPr>
        <w:tabs>
          <w:tab w:val="left" w:pos="-1"/>
        </w:tabs>
        <w:ind w:left="-1"/>
        <w:jc w:val="both"/>
        <w:rPr>
          <w:rFonts w:cs="Simplified Arabic"/>
          <w:b/>
          <w:bCs/>
          <w:sz w:val="24"/>
          <w:szCs w:val="24"/>
          <w:rtl/>
        </w:rPr>
      </w:pPr>
      <w:r w:rsidRPr="004D0DEB">
        <w:rPr>
          <w:rFonts w:cs="Simplified Arabic"/>
          <w:b/>
          <w:bCs/>
          <w:sz w:val="24"/>
          <w:szCs w:val="24"/>
          <w:rtl/>
        </w:rPr>
        <w:t>الاستهلاك الوسيط:</w:t>
      </w:r>
    </w:p>
    <w:p w:rsidR="00EC311B" w:rsidRPr="004D0DEB" w:rsidRDefault="00EC311B" w:rsidP="00EC311B">
      <w:pPr>
        <w:tabs>
          <w:tab w:val="left" w:pos="-1"/>
        </w:tabs>
        <w:ind w:left="-1"/>
        <w:jc w:val="both"/>
        <w:rPr>
          <w:rFonts w:cs="Simplified Arabic"/>
          <w:sz w:val="24"/>
          <w:szCs w:val="24"/>
          <w:rtl/>
        </w:rPr>
      </w:pPr>
      <w:r w:rsidRPr="004D0DEB">
        <w:rPr>
          <w:rFonts w:ascii="Arial" w:hAnsi="Arial" w:cs="Simplified Arabic"/>
          <w:sz w:val="24"/>
          <w:szCs w:val="24"/>
          <w:rtl/>
        </w:rPr>
        <w:t xml:space="preserve">هو </w:t>
      </w:r>
      <w:r w:rsidRPr="004D0DEB">
        <w:rPr>
          <w:rFonts w:ascii="Arial" w:hAnsi="Arial" w:cs="Simplified Arabic" w:hint="eastAsia"/>
          <w:sz w:val="24"/>
          <w:szCs w:val="24"/>
          <w:rtl/>
        </w:rPr>
        <w:t>مجموع</w:t>
      </w:r>
      <w:r>
        <w:rPr>
          <w:rFonts w:ascii="Arial" w:hAnsi="Arial" w:cs="Simplified Arabic"/>
          <w:sz w:val="24"/>
          <w:szCs w:val="24"/>
          <w:rtl/>
        </w:rPr>
        <w:t xml:space="preserve"> قيمة</w:t>
      </w:r>
      <w:r w:rsidRPr="004D0DEB">
        <w:rPr>
          <w:rFonts w:ascii="Arial" w:hAnsi="Arial" w:cs="Simplified Arabic"/>
          <w:sz w:val="24"/>
          <w:szCs w:val="24"/>
          <w:rtl/>
        </w:rPr>
        <w:t xml:space="preserve"> </w:t>
      </w:r>
      <w:r w:rsidRPr="004D0DEB">
        <w:rPr>
          <w:rFonts w:ascii="Arial" w:hAnsi="Arial" w:cs="Simplified Arabic" w:hint="eastAsia"/>
          <w:sz w:val="24"/>
          <w:szCs w:val="24"/>
          <w:rtl/>
        </w:rPr>
        <w:t>المدخلات</w:t>
      </w:r>
      <w:r>
        <w:rPr>
          <w:rFonts w:ascii="Arial" w:hAnsi="Arial" w:cs="Simplified Arabic"/>
          <w:sz w:val="24"/>
          <w:szCs w:val="24"/>
          <w:rtl/>
        </w:rPr>
        <w:t xml:space="preserve"> المستخدمة </w:t>
      </w:r>
      <w:r w:rsidRPr="004D0DEB">
        <w:rPr>
          <w:rFonts w:ascii="Arial" w:hAnsi="Arial" w:cs="Simplified Arabic" w:hint="eastAsia"/>
          <w:sz w:val="24"/>
          <w:szCs w:val="24"/>
          <w:rtl/>
        </w:rPr>
        <w:t>أو</w:t>
      </w:r>
      <w:r w:rsidRPr="004D0DEB">
        <w:rPr>
          <w:rFonts w:ascii="Arial" w:hAnsi="Arial" w:cs="Simplified Arabic"/>
          <w:sz w:val="24"/>
          <w:szCs w:val="24"/>
          <w:rtl/>
        </w:rPr>
        <w:t xml:space="preserve"> المستهلكة أو المتلفة أو المحولة في </w:t>
      </w:r>
      <w:r w:rsidRPr="004D0DEB">
        <w:rPr>
          <w:rFonts w:ascii="Arial" w:hAnsi="Arial" w:cs="Simplified Arabic" w:hint="eastAsia"/>
          <w:sz w:val="24"/>
          <w:szCs w:val="24"/>
          <w:rtl/>
        </w:rPr>
        <w:t>العملية</w:t>
      </w:r>
      <w:r w:rsidRPr="004D0DEB">
        <w:rPr>
          <w:rFonts w:ascii="Arial" w:hAnsi="Arial" w:cs="Simplified Arabic"/>
          <w:sz w:val="24"/>
          <w:szCs w:val="24"/>
          <w:rtl/>
        </w:rPr>
        <w:t xml:space="preserve"> الإنتاجية</w:t>
      </w:r>
      <w:r w:rsidRPr="004D0DEB">
        <w:rPr>
          <w:rFonts w:ascii="Arial" w:hAnsi="Arial" w:cs="Simplified Arabic" w:hint="cs"/>
          <w:sz w:val="24"/>
          <w:szCs w:val="24"/>
          <w:rtl/>
        </w:rPr>
        <w:t xml:space="preserve"> في المؤسسة</w:t>
      </w:r>
      <w:r>
        <w:rPr>
          <w:rFonts w:ascii="Arial" w:hAnsi="Arial" w:cs="Simplified Arabic"/>
          <w:sz w:val="24"/>
          <w:szCs w:val="24"/>
          <w:rtl/>
        </w:rPr>
        <w:t>.</w:t>
      </w:r>
      <w:r w:rsidRPr="004D0DEB">
        <w:rPr>
          <w:rFonts w:ascii="Arial" w:hAnsi="Arial" w:cs="Simplified Arabic"/>
          <w:sz w:val="24"/>
          <w:szCs w:val="24"/>
          <w:rtl/>
        </w:rPr>
        <w:t xml:space="preserve"> </w:t>
      </w:r>
      <w:r w:rsidRPr="004D0DEB">
        <w:rPr>
          <w:rFonts w:ascii="Arial" w:hAnsi="Arial" w:cs="Simplified Arabic" w:hint="eastAsia"/>
          <w:sz w:val="24"/>
          <w:szCs w:val="24"/>
          <w:rtl/>
        </w:rPr>
        <w:t>وهو</w:t>
      </w:r>
      <w:r w:rsidRPr="004D0DEB">
        <w:rPr>
          <w:rFonts w:ascii="Arial" w:hAnsi="Arial" w:cs="Simplified Arabic"/>
          <w:sz w:val="24"/>
          <w:szCs w:val="24"/>
          <w:rtl/>
        </w:rPr>
        <w:t xml:space="preserve"> يقاس خلال فترة </w:t>
      </w:r>
      <w:r w:rsidRPr="004D0DEB">
        <w:rPr>
          <w:rFonts w:ascii="Arial" w:hAnsi="Arial" w:cs="Simplified Arabic" w:hint="eastAsia"/>
          <w:sz w:val="24"/>
          <w:szCs w:val="24"/>
          <w:rtl/>
        </w:rPr>
        <w:t>زمنية</w:t>
      </w:r>
      <w:r w:rsidRPr="004D0DEB">
        <w:rPr>
          <w:rFonts w:ascii="Arial" w:hAnsi="Arial" w:cs="Simplified Arabic"/>
          <w:sz w:val="24"/>
          <w:szCs w:val="24"/>
          <w:rtl/>
        </w:rPr>
        <w:t xml:space="preserve"> محددة بشكل مشابه للإنتاج. ويتم تقييم الاستهلاك الوسيط بأسعار المشترين، </w:t>
      </w:r>
      <w:r w:rsidRPr="004D0DEB">
        <w:rPr>
          <w:rFonts w:ascii="Arial" w:hAnsi="Arial" w:cs="Simplified Arabic" w:hint="eastAsia"/>
          <w:sz w:val="24"/>
          <w:szCs w:val="24"/>
          <w:rtl/>
        </w:rPr>
        <w:t>والتي</w:t>
      </w:r>
      <w:r w:rsidRPr="004D0DEB">
        <w:rPr>
          <w:rFonts w:ascii="Arial" w:hAnsi="Arial" w:cs="Simplified Arabic"/>
          <w:sz w:val="24"/>
          <w:szCs w:val="24"/>
          <w:rtl/>
        </w:rPr>
        <w:t xml:space="preserve"> تعرف بأنها سعر المنتج مضافاً إليه هوامش النقل وهوامش تجارة الجملة </w:t>
      </w:r>
      <w:r w:rsidRPr="004D0DEB">
        <w:rPr>
          <w:rFonts w:ascii="Arial" w:hAnsi="Arial" w:cs="Simplified Arabic" w:hint="eastAsia"/>
          <w:sz w:val="24"/>
          <w:szCs w:val="24"/>
          <w:rtl/>
        </w:rPr>
        <w:t>والتجزئة</w:t>
      </w:r>
      <w:r>
        <w:rPr>
          <w:rFonts w:ascii="Arial" w:hAnsi="Arial" w:cs="Simplified Arabic"/>
          <w:sz w:val="24"/>
          <w:szCs w:val="24"/>
          <w:rtl/>
        </w:rPr>
        <w:t xml:space="preserve">. </w:t>
      </w:r>
      <w:r w:rsidRPr="004D0DEB">
        <w:rPr>
          <w:rFonts w:ascii="Arial" w:hAnsi="Arial" w:cs="Simplified Arabic" w:hint="eastAsia"/>
          <w:sz w:val="24"/>
          <w:szCs w:val="24"/>
          <w:rtl/>
        </w:rPr>
        <w:t>وتكون</w:t>
      </w:r>
      <w:r w:rsidRPr="004D0DEB">
        <w:rPr>
          <w:rFonts w:ascii="Arial" w:hAnsi="Arial" w:cs="Simplified Arabic"/>
          <w:sz w:val="24"/>
          <w:szCs w:val="24"/>
          <w:rtl/>
        </w:rPr>
        <w:t xml:space="preserve"> قيمة إجمالي الاستهلاك </w:t>
      </w:r>
      <w:r w:rsidRPr="004D0DEB">
        <w:rPr>
          <w:rFonts w:ascii="Arial" w:hAnsi="Arial" w:cs="Simplified Arabic" w:hint="eastAsia"/>
          <w:sz w:val="24"/>
          <w:szCs w:val="24"/>
          <w:rtl/>
        </w:rPr>
        <w:t>الوسيط</w:t>
      </w:r>
      <w:r>
        <w:rPr>
          <w:rFonts w:ascii="Arial" w:hAnsi="Arial" w:cs="Simplified Arabic"/>
          <w:sz w:val="24"/>
          <w:szCs w:val="24"/>
          <w:rtl/>
        </w:rPr>
        <w:t xml:space="preserve"> </w:t>
      </w:r>
      <w:r w:rsidRPr="004D0DEB">
        <w:rPr>
          <w:rFonts w:ascii="Arial" w:hAnsi="Arial" w:cs="Simplified Arabic" w:hint="eastAsia"/>
          <w:sz w:val="24"/>
          <w:szCs w:val="24"/>
          <w:rtl/>
        </w:rPr>
        <w:t>على</w:t>
      </w:r>
      <w:r w:rsidRPr="004D0DEB">
        <w:rPr>
          <w:rFonts w:ascii="Arial" w:hAnsi="Arial" w:cs="Simplified Arabic"/>
          <w:sz w:val="24"/>
          <w:szCs w:val="24"/>
          <w:rtl/>
        </w:rPr>
        <w:t xml:space="preserve"> مستوى الاقتصاد الكلي هي </w:t>
      </w:r>
      <w:r w:rsidRPr="004D0DEB">
        <w:rPr>
          <w:rFonts w:ascii="Arial" w:hAnsi="Arial" w:cs="Simplified Arabic" w:hint="eastAsia"/>
          <w:sz w:val="24"/>
          <w:szCs w:val="24"/>
          <w:rtl/>
        </w:rPr>
        <w:t>نفسها</w:t>
      </w:r>
      <w:r w:rsidRPr="004D0DEB">
        <w:rPr>
          <w:rFonts w:ascii="Arial" w:hAnsi="Arial" w:cs="Simplified Arabic"/>
          <w:sz w:val="24"/>
          <w:szCs w:val="24"/>
          <w:rtl/>
        </w:rPr>
        <w:t xml:space="preserve"> سواء حسبت بأس</w:t>
      </w:r>
      <w:r>
        <w:rPr>
          <w:rFonts w:ascii="Arial" w:hAnsi="Arial" w:cs="Simplified Arabic"/>
          <w:sz w:val="24"/>
          <w:szCs w:val="24"/>
          <w:rtl/>
        </w:rPr>
        <w:t>عار المشترين أو أسعار المنتجين.</w:t>
      </w:r>
      <w:r w:rsidRPr="004D0DEB">
        <w:rPr>
          <w:rFonts w:ascii="Arial" w:hAnsi="Arial" w:cs="Simplified Arabic"/>
          <w:sz w:val="24"/>
          <w:szCs w:val="24"/>
          <w:rtl/>
        </w:rPr>
        <w:t xml:space="preserve"> </w:t>
      </w:r>
      <w:r w:rsidRPr="004D0DEB">
        <w:rPr>
          <w:rFonts w:ascii="Arial" w:hAnsi="Arial" w:cs="Simplified Arabic" w:hint="eastAsia"/>
          <w:sz w:val="24"/>
          <w:szCs w:val="24"/>
          <w:rtl/>
        </w:rPr>
        <w:t>أما</w:t>
      </w:r>
      <w:r w:rsidRPr="004D0DEB">
        <w:rPr>
          <w:rFonts w:ascii="Arial" w:hAnsi="Arial" w:cs="Simplified Arabic"/>
          <w:sz w:val="24"/>
          <w:szCs w:val="24"/>
          <w:rtl/>
        </w:rPr>
        <w:t xml:space="preserve"> على المستوى التفصيلي فهناك فرق بين </w:t>
      </w:r>
      <w:r w:rsidRPr="004D0DEB">
        <w:rPr>
          <w:rFonts w:ascii="Arial" w:hAnsi="Arial" w:cs="Simplified Arabic" w:hint="cs"/>
          <w:sz w:val="24"/>
          <w:szCs w:val="24"/>
          <w:rtl/>
        </w:rPr>
        <w:t>التقييمين</w:t>
      </w:r>
      <w:r w:rsidRPr="004D0DEB">
        <w:rPr>
          <w:rFonts w:ascii="Arial" w:hAnsi="Arial" w:cs="Simplified Arabic"/>
          <w:sz w:val="24"/>
          <w:szCs w:val="24"/>
          <w:rtl/>
        </w:rPr>
        <w:t>.</w:t>
      </w:r>
    </w:p>
    <w:p w:rsidR="00EC311B" w:rsidRPr="00304A1A" w:rsidRDefault="00EC311B" w:rsidP="00EC311B">
      <w:pPr>
        <w:tabs>
          <w:tab w:val="left" w:pos="-1"/>
        </w:tabs>
        <w:ind w:left="-1"/>
        <w:jc w:val="both"/>
        <w:rPr>
          <w:rFonts w:cs="Simplified Arabic"/>
          <w:sz w:val="16"/>
          <w:szCs w:val="16"/>
          <w:rtl/>
        </w:rPr>
      </w:pPr>
    </w:p>
    <w:p w:rsidR="00EC311B" w:rsidRPr="004D0DEB" w:rsidRDefault="00EC311B" w:rsidP="00EC311B">
      <w:pPr>
        <w:tabs>
          <w:tab w:val="left" w:pos="-1"/>
        </w:tabs>
        <w:jc w:val="both"/>
        <w:rPr>
          <w:rFonts w:cs="Simplified Arabic"/>
          <w:b/>
          <w:bCs/>
          <w:sz w:val="24"/>
          <w:szCs w:val="24"/>
          <w:rtl/>
        </w:rPr>
      </w:pPr>
      <w:r w:rsidRPr="004D0DEB">
        <w:rPr>
          <w:rFonts w:cs="Simplified Arabic"/>
          <w:b/>
          <w:bCs/>
          <w:sz w:val="24"/>
          <w:szCs w:val="24"/>
          <w:rtl/>
        </w:rPr>
        <w:t>القيمة المضافة:</w:t>
      </w:r>
    </w:p>
    <w:p w:rsidR="00EC311B" w:rsidRPr="004D0DEB" w:rsidRDefault="00EC311B" w:rsidP="00EC311B">
      <w:pPr>
        <w:tabs>
          <w:tab w:val="left" w:pos="-1"/>
        </w:tabs>
        <w:jc w:val="both"/>
        <w:rPr>
          <w:rFonts w:cs="Simplified Arabic"/>
          <w:b/>
          <w:bCs/>
          <w:sz w:val="24"/>
          <w:szCs w:val="24"/>
          <w:rtl/>
        </w:rPr>
      </w:pPr>
      <w:r w:rsidRPr="004D0DEB">
        <w:rPr>
          <w:rFonts w:ascii="Arial" w:hAnsi="Arial" w:cs="Simplified Arabic" w:hint="eastAsia"/>
          <w:sz w:val="24"/>
          <w:szCs w:val="24"/>
          <w:rtl/>
        </w:rPr>
        <w:t>هي</w:t>
      </w:r>
      <w:r w:rsidRPr="004D0DEB">
        <w:rPr>
          <w:rFonts w:ascii="Arial" w:hAnsi="Arial" w:cs="Simplified Arabic"/>
          <w:sz w:val="24"/>
          <w:szCs w:val="24"/>
          <w:rtl/>
        </w:rPr>
        <w:t xml:space="preserve"> </w:t>
      </w:r>
      <w:r w:rsidRPr="004D0DEB">
        <w:rPr>
          <w:rFonts w:ascii="Arial" w:hAnsi="Arial" w:cs="Simplified Arabic" w:hint="eastAsia"/>
          <w:sz w:val="24"/>
          <w:szCs w:val="24"/>
          <w:rtl/>
        </w:rPr>
        <w:t>مفهوم</w:t>
      </w:r>
      <w:r w:rsidRPr="004D0DEB">
        <w:rPr>
          <w:rFonts w:ascii="Arial" w:hAnsi="Arial" w:cs="Simplified Arabic" w:hint="cs"/>
          <w:sz w:val="24"/>
          <w:szCs w:val="24"/>
          <w:rtl/>
        </w:rPr>
        <w:t xml:space="preserve"> أساسي ي</w:t>
      </w:r>
      <w:r w:rsidRPr="004D0DEB">
        <w:rPr>
          <w:rFonts w:ascii="Arial" w:hAnsi="Arial" w:cs="Simplified Arabic"/>
          <w:sz w:val="24"/>
          <w:szCs w:val="24"/>
          <w:rtl/>
        </w:rPr>
        <w:t xml:space="preserve">تعلق بالإنتاج ويشير إلى القيمة المتولدة لأية وحدة تمارس أي نشاط </w:t>
      </w:r>
      <w:r w:rsidRPr="004D0DEB">
        <w:rPr>
          <w:rFonts w:ascii="Arial" w:hAnsi="Arial" w:cs="Simplified Arabic" w:hint="eastAsia"/>
          <w:sz w:val="24"/>
          <w:szCs w:val="24"/>
          <w:rtl/>
        </w:rPr>
        <w:t>إنتاجي</w:t>
      </w:r>
      <w:r>
        <w:rPr>
          <w:rFonts w:ascii="Arial" w:hAnsi="Arial" w:cs="Simplified Arabic"/>
          <w:sz w:val="24"/>
          <w:szCs w:val="24"/>
          <w:rtl/>
        </w:rPr>
        <w:t>.</w:t>
      </w:r>
      <w:r w:rsidRPr="004D0DEB">
        <w:rPr>
          <w:rFonts w:ascii="Arial" w:hAnsi="Arial" w:cs="Simplified Arabic"/>
          <w:sz w:val="24"/>
          <w:szCs w:val="24"/>
          <w:rtl/>
        </w:rPr>
        <w:t xml:space="preserve"> </w:t>
      </w:r>
      <w:r w:rsidRPr="004D0DEB">
        <w:rPr>
          <w:rFonts w:ascii="Arial" w:hAnsi="Arial" w:cs="Simplified Arabic" w:hint="eastAsia"/>
          <w:sz w:val="24"/>
          <w:szCs w:val="24"/>
          <w:rtl/>
        </w:rPr>
        <w:t>ويعرف</w:t>
      </w:r>
      <w:r w:rsidRPr="004D0DEB">
        <w:rPr>
          <w:rFonts w:ascii="Arial" w:hAnsi="Arial" w:cs="Simplified Arabic"/>
          <w:sz w:val="24"/>
          <w:szCs w:val="24"/>
          <w:rtl/>
        </w:rPr>
        <w:t xml:space="preserve"> إجمالي القيمة المضافة</w:t>
      </w:r>
      <w:r w:rsidRPr="004D0DEB">
        <w:rPr>
          <w:rFonts w:ascii="Arial" w:hAnsi="Arial" w:cs="Simplified Arabic" w:hint="cs"/>
          <w:sz w:val="24"/>
          <w:szCs w:val="24"/>
          <w:rtl/>
        </w:rPr>
        <w:t xml:space="preserve"> في المؤسسة</w:t>
      </w:r>
      <w:r w:rsidRPr="004D0DEB">
        <w:rPr>
          <w:rFonts w:ascii="Arial" w:hAnsi="Arial" w:cs="Simplified Arabic"/>
          <w:sz w:val="24"/>
          <w:szCs w:val="24"/>
          <w:rtl/>
        </w:rPr>
        <w:t xml:space="preserve"> </w:t>
      </w:r>
      <w:r w:rsidRPr="004D0DEB">
        <w:rPr>
          <w:rFonts w:ascii="Arial" w:hAnsi="Arial" w:cs="Simplified Arabic" w:hint="eastAsia"/>
          <w:sz w:val="24"/>
          <w:szCs w:val="24"/>
          <w:rtl/>
        </w:rPr>
        <w:t>بحاصل</w:t>
      </w:r>
      <w:r w:rsidRPr="004D0DEB">
        <w:rPr>
          <w:rFonts w:ascii="Arial" w:hAnsi="Arial" w:cs="Simplified Arabic"/>
          <w:sz w:val="24"/>
          <w:szCs w:val="24"/>
          <w:rtl/>
        </w:rPr>
        <w:t xml:space="preserve"> طرح الاستهلاك الوسيط من إجمالي الإنتاج</w:t>
      </w:r>
      <w:r w:rsidRPr="004D0DEB">
        <w:rPr>
          <w:rFonts w:ascii="Arial" w:hAnsi="Arial" w:cs="Simplified Arabic" w:hint="cs"/>
          <w:sz w:val="24"/>
          <w:szCs w:val="24"/>
          <w:rtl/>
        </w:rPr>
        <w:t>.</w:t>
      </w:r>
    </w:p>
    <w:p w:rsidR="00EC311B" w:rsidRPr="004D0DEB" w:rsidRDefault="00EC311B" w:rsidP="00EC311B">
      <w:pPr>
        <w:tabs>
          <w:tab w:val="left" w:pos="-1"/>
        </w:tabs>
        <w:jc w:val="both"/>
        <w:rPr>
          <w:rFonts w:cs="Simplified Arabic"/>
          <w:b/>
          <w:bCs/>
          <w:sz w:val="24"/>
          <w:szCs w:val="24"/>
          <w:rtl/>
        </w:rPr>
      </w:pPr>
      <w:r w:rsidRPr="004D0DEB">
        <w:rPr>
          <w:rFonts w:cs="Simplified Arabic"/>
          <w:b/>
          <w:bCs/>
          <w:sz w:val="24"/>
          <w:szCs w:val="24"/>
          <w:rtl/>
        </w:rPr>
        <w:br w:type="page"/>
      </w:r>
      <w:r w:rsidRPr="004D0DEB">
        <w:rPr>
          <w:rFonts w:cs="Simplified Arabic"/>
          <w:b/>
          <w:bCs/>
          <w:sz w:val="24"/>
          <w:szCs w:val="24"/>
          <w:rtl/>
        </w:rPr>
        <w:lastRenderedPageBreak/>
        <w:t>تعويضات العاملين:</w:t>
      </w:r>
    </w:p>
    <w:p w:rsidR="00EC311B" w:rsidRPr="004D0DEB" w:rsidRDefault="00EC311B" w:rsidP="00EC311B">
      <w:pPr>
        <w:tabs>
          <w:tab w:val="left" w:pos="-1"/>
        </w:tabs>
        <w:jc w:val="both"/>
        <w:rPr>
          <w:rFonts w:ascii="Arial" w:hAnsi="Arial" w:cs="Simplified Arabic"/>
          <w:sz w:val="24"/>
          <w:szCs w:val="24"/>
          <w:rtl/>
        </w:rPr>
      </w:pPr>
      <w:r w:rsidRPr="004D0DEB">
        <w:rPr>
          <w:rFonts w:ascii="Arial" w:hAnsi="Arial" w:cs="Simplified Arabic" w:hint="eastAsia"/>
          <w:sz w:val="24"/>
          <w:szCs w:val="24"/>
          <w:rtl/>
        </w:rPr>
        <w:t>يعرف</w:t>
      </w:r>
      <w:r w:rsidRPr="004D0DEB">
        <w:rPr>
          <w:rFonts w:ascii="Arial" w:hAnsi="Arial" w:cs="Simplified Arabic"/>
          <w:sz w:val="24"/>
          <w:szCs w:val="24"/>
          <w:rtl/>
        </w:rPr>
        <w:t xml:space="preserve"> بأنه مجموع الأجور النقدية والعينية</w:t>
      </w:r>
      <w:r w:rsidRPr="004D0DEB">
        <w:rPr>
          <w:rFonts w:ascii="Arial" w:hAnsi="Arial" w:cs="Simplified Arabic" w:hint="cs"/>
          <w:sz w:val="24"/>
          <w:szCs w:val="24"/>
          <w:rtl/>
        </w:rPr>
        <w:t xml:space="preserve"> في المؤسسات</w:t>
      </w:r>
      <w:r w:rsidRPr="004D0DEB">
        <w:rPr>
          <w:rFonts w:ascii="Arial" w:hAnsi="Arial" w:cs="Simplified Arabic"/>
          <w:sz w:val="24"/>
          <w:szCs w:val="24"/>
          <w:rtl/>
        </w:rPr>
        <w:t xml:space="preserve">، بما في ذلك المساهمات في الضمان </w:t>
      </w:r>
      <w:r w:rsidRPr="004D0DEB">
        <w:rPr>
          <w:rFonts w:ascii="Arial" w:hAnsi="Arial" w:cs="Simplified Arabic" w:hint="eastAsia"/>
          <w:sz w:val="24"/>
          <w:szCs w:val="24"/>
          <w:rtl/>
        </w:rPr>
        <w:t>الاجتماعي،</w:t>
      </w:r>
      <w:r w:rsidRPr="004D0DEB">
        <w:rPr>
          <w:rFonts w:ascii="Arial" w:hAnsi="Arial" w:cs="Simplified Arabic"/>
          <w:sz w:val="24"/>
          <w:szCs w:val="24"/>
          <w:rtl/>
        </w:rPr>
        <w:t xml:space="preserve"> والتي تدفع لأي مستخدم مقابل عمل يؤديه.</w:t>
      </w:r>
    </w:p>
    <w:p w:rsidR="00EC311B" w:rsidRPr="00304A1A" w:rsidRDefault="00EC311B" w:rsidP="00EC311B">
      <w:pPr>
        <w:tabs>
          <w:tab w:val="left" w:pos="-1"/>
        </w:tabs>
        <w:ind w:left="-1"/>
        <w:jc w:val="both"/>
        <w:rPr>
          <w:rFonts w:cs="Simplified Arabic"/>
          <w:sz w:val="16"/>
          <w:szCs w:val="16"/>
          <w:rtl/>
        </w:rPr>
      </w:pPr>
    </w:p>
    <w:p w:rsidR="00EC311B" w:rsidRPr="004D0DEB" w:rsidRDefault="00EC311B" w:rsidP="00EC311B">
      <w:pPr>
        <w:tabs>
          <w:tab w:val="left" w:pos="-1"/>
        </w:tabs>
        <w:jc w:val="both"/>
        <w:rPr>
          <w:rFonts w:cs="Simplified Arabic"/>
          <w:b/>
          <w:bCs/>
          <w:sz w:val="24"/>
          <w:szCs w:val="24"/>
          <w:rtl/>
        </w:rPr>
      </w:pPr>
      <w:r w:rsidRPr="004D0DEB">
        <w:rPr>
          <w:rFonts w:cs="Simplified Arabic" w:hint="cs"/>
          <w:b/>
          <w:bCs/>
          <w:sz w:val="24"/>
          <w:szCs w:val="24"/>
          <w:rtl/>
        </w:rPr>
        <w:t xml:space="preserve"> </w:t>
      </w:r>
      <w:r w:rsidRPr="004D0DEB">
        <w:rPr>
          <w:rFonts w:cs="Simplified Arabic"/>
          <w:b/>
          <w:bCs/>
          <w:sz w:val="24"/>
          <w:szCs w:val="24"/>
          <w:rtl/>
        </w:rPr>
        <w:t>الضرائب على الإنتاج:</w:t>
      </w:r>
    </w:p>
    <w:p w:rsidR="00EC311B" w:rsidRPr="004D0DEB" w:rsidRDefault="00EC311B" w:rsidP="00EC311B">
      <w:pPr>
        <w:tabs>
          <w:tab w:val="left" w:pos="-1"/>
        </w:tabs>
        <w:jc w:val="both"/>
        <w:rPr>
          <w:rFonts w:cs="Simplified Arabic"/>
          <w:sz w:val="24"/>
          <w:szCs w:val="24"/>
          <w:rtl/>
        </w:rPr>
      </w:pPr>
      <w:r w:rsidRPr="004D0DEB">
        <w:rPr>
          <w:rFonts w:ascii="Arial" w:hAnsi="Arial" w:cs="Simplified Arabic" w:hint="eastAsia"/>
          <w:sz w:val="24"/>
          <w:szCs w:val="24"/>
          <w:rtl/>
        </w:rPr>
        <w:t>هي</w:t>
      </w:r>
      <w:r w:rsidRPr="004D0DEB">
        <w:rPr>
          <w:rFonts w:ascii="Arial" w:hAnsi="Arial" w:cs="Simplified Arabic"/>
          <w:sz w:val="24"/>
          <w:szCs w:val="24"/>
          <w:rtl/>
        </w:rPr>
        <w:t xml:space="preserve"> </w:t>
      </w:r>
      <w:r w:rsidRPr="004D0DEB">
        <w:rPr>
          <w:rFonts w:ascii="Arial" w:hAnsi="Arial" w:cs="Simplified Arabic" w:hint="eastAsia"/>
          <w:sz w:val="24"/>
          <w:szCs w:val="24"/>
          <w:rtl/>
        </w:rPr>
        <w:t>مدفوعات</w:t>
      </w:r>
      <w:r w:rsidRPr="004D0DEB">
        <w:rPr>
          <w:rFonts w:ascii="Arial" w:hAnsi="Arial" w:cs="Simplified Arabic"/>
          <w:sz w:val="24"/>
          <w:szCs w:val="24"/>
          <w:rtl/>
        </w:rPr>
        <w:t xml:space="preserve"> نقدية أو عينية إجبارية ودون مقابل يدفعها المنتجون إلى الحكومة </w:t>
      </w:r>
      <w:r w:rsidRPr="004D0DEB">
        <w:rPr>
          <w:rFonts w:ascii="Arial" w:hAnsi="Arial" w:cs="Simplified Arabic" w:hint="eastAsia"/>
          <w:sz w:val="24"/>
          <w:szCs w:val="24"/>
          <w:rtl/>
        </w:rPr>
        <w:t>العامة</w:t>
      </w:r>
      <w:r>
        <w:rPr>
          <w:rFonts w:ascii="Arial" w:hAnsi="Arial" w:cs="Simplified Arabic"/>
          <w:sz w:val="24"/>
          <w:szCs w:val="24"/>
          <w:rtl/>
        </w:rPr>
        <w:t>.</w:t>
      </w:r>
      <w:r w:rsidRPr="004D0DEB">
        <w:rPr>
          <w:rFonts w:ascii="Arial" w:hAnsi="Arial" w:cs="Simplified Arabic"/>
          <w:sz w:val="24"/>
          <w:szCs w:val="24"/>
          <w:rtl/>
        </w:rPr>
        <w:t xml:space="preserve"> </w:t>
      </w:r>
      <w:r w:rsidRPr="004D0DEB">
        <w:rPr>
          <w:rFonts w:ascii="Arial" w:hAnsi="Arial" w:cs="Simplified Arabic" w:hint="eastAsia"/>
          <w:sz w:val="24"/>
          <w:szCs w:val="24"/>
          <w:rtl/>
        </w:rPr>
        <w:t>وتتألف</w:t>
      </w:r>
      <w:r w:rsidRPr="004D0DEB">
        <w:rPr>
          <w:rFonts w:ascii="Arial" w:hAnsi="Arial" w:cs="Simplified Arabic"/>
          <w:sz w:val="24"/>
          <w:szCs w:val="24"/>
          <w:rtl/>
        </w:rPr>
        <w:t xml:space="preserve"> من ضرائب على المنتجات </w:t>
      </w:r>
      <w:r w:rsidRPr="004D0DEB">
        <w:rPr>
          <w:rFonts w:ascii="Arial" w:hAnsi="Arial" w:cs="Simplified Arabic" w:hint="eastAsia"/>
          <w:sz w:val="24"/>
          <w:szCs w:val="24"/>
          <w:rtl/>
        </w:rPr>
        <w:t>تدفع</w:t>
      </w:r>
      <w:r w:rsidRPr="004D0DEB">
        <w:rPr>
          <w:rFonts w:ascii="Arial" w:hAnsi="Arial" w:cs="Simplified Arabic"/>
          <w:sz w:val="24"/>
          <w:szCs w:val="24"/>
          <w:rtl/>
        </w:rPr>
        <w:t xml:space="preserve"> على السلع والخدمات عند إنتاجها أو بيعها أو تصريفها، ومن ضرائب أخرى على </w:t>
      </w:r>
      <w:r w:rsidRPr="004D0DEB">
        <w:rPr>
          <w:rFonts w:ascii="Arial" w:hAnsi="Arial" w:cs="Simplified Arabic" w:hint="eastAsia"/>
          <w:sz w:val="24"/>
          <w:szCs w:val="24"/>
          <w:rtl/>
        </w:rPr>
        <w:t>الإنتاج</w:t>
      </w:r>
      <w:r w:rsidRPr="004D0DEB">
        <w:rPr>
          <w:rFonts w:ascii="Arial" w:hAnsi="Arial" w:cs="Simplified Arabic"/>
          <w:sz w:val="24"/>
          <w:szCs w:val="24"/>
          <w:rtl/>
        </w:rPr>
        <w:t xml:space="preserve"> يدفعها المنتج المقيم نتيجة ممارسته لعملية الإنتاج.</w:t>
      </w:r>
    </w:p>
    <w:p w:rsidR="00EC311B" w:rsidRPr="00304A1A" w:rsidRDefault="00EC311B" w:rsidP="00EC311B">
      <w:pPr>
        <w:tabs>
          <w:tab w:val="left" w:pos="-1"/>
        </w:tabs>
        <w:ind w:left="-1"/>
        <w:jc w:val="both"/>
        <w:rPr>
          <w:rFonts w:cs="Simplified Arabic"/>
          <w:sz w:val="16"/>
          <w:szCs w:val="16"/>
          <w:rtl/>
        </w:rPr>
      </w:pPr>
    </w:p>
    <w:p w:rsidR="00EC311B" w:rsidRPr="004D0DEB" w:rsidRDefault="00EC311B" w:rsidP="00EC311B">
      <w:pPr>
        <w:pStyle w:val="BodyText"/>
        <w:tabs>
          <w:tab w:val="left" w:pos="-1"/>
        </w:tabs>
        <w:jc w:val="both"/>
        <w:rPr>
          <w:rFonts w:ascii="Arial" w:hAnsi="Arial" w:cs="Simplified Arabic"/>
          <w:b/>
          <w:bCs/>
          <w:szCs w:val="24"/>
          <w:rtl/>
        </w:rPr>
      </w:pPr>
      <w:r w:rsidRPr="004D0DEB">
        <w:rPr>
          <w:rFonts w:ascii="Arial" w:hAnsi="Arial" w:cs="Simplified Arabic" w:hint="cs"/>
          <w:b/>
          <w:bCs/>
          <w:szCs w:val="24"/>
          <w:rtl/>
        </w:rPr>
        <w:t>الاصول الثابتة:</w:t>
      </w:r>
    </w:p>
    <w:p w:rsidR="00EC311B" w:rsidRPr="004D0DEB" w:rsidRDefault="00EC311B" w:rsidP="00EC311B">
      <w:pPr>
        <w:pStyle w:val="BodyText"/>
        <w:tabs>
          <w:tab w:val="left" w:pos="-1"/>
        </w:tabs>
        <w:jc w:val="both"/>
        <w:rPr>
          <w:rFonts w:cs="Simplified Arabic"/>
          <w:szCs w:val="24"/>
          <w:rtl/>
        </w:rPr>
      </w:pPr>
      <w:r w:rsidRPr="004D0DEB">
        <w:rPr>
          <w:rFonts w:ascii="Arial" w:hAnsi="Arial" w:cs="Simplified Arabic" w:hint="eastAsia"/>
          <w:szCs w:val="24"/>
          <w:rtl/>
        </w:rPr>
        <w:t>هي</w:t>
      </w:r>
      <w:r w:rsidRPr="004D0DEB">
        <w:rPr>
          <w:rFonts w:ascii="Arial" w:hAnsi="Arial" w:cs="Simplified Arabic"/>
          <w:szCs w:val="24"/>
          <w:rtl/>
        </w:rPr>
        <w:t xml:space="preserve"> </w:t>
      </w:r>
      <w:r w:rsidRPr="004D0DEB">
        <w:rPr>
          <w:rFonts w:ascii="Arial" w:hAnsi="Arial" w:cs="Simplified Arabic" w:hint="eastAsia"/>
          <w:szCs w:val="24"/>
          <w:rtl/>
        </w:rPr>
        <w:t>أصول</w:t>
      </w:r>
      <w:r w:rsidRPr="004D0DEB">
        <w:rPr>
          <w:rFonts w:ascii="Arial" w:hAnsi="Arial" w:cs="Simplified Arabic"/>
          <w:szCs w:val="24"/>
          <w:rtl/>
        </w:rPr>
        <w:t xml:space="preserve"> ملموسة أو غير ملموسة (كالأعمال الفنية والبرامج الجاهزة) والتي جاءت </w:t>
      </w:r>
      <w:r w:rsidRPr="004D0DEB">
        <w:rPr>
          <w:rFonts w:ascii="Arial" w:hAnsi="Arial" w:cs="Simplified Arabic" w:hint="eastAsia"/>
          <w:szCs w:val="24"/>
          <w:rtl/>
        </w:rPr>
        <w:t>كمخرجات</w:t>
      </w:r>
      <w:r w:rsidRPr="004D0DEB">
        <w:rPr>
          <w:rFonts w:ascii="Arial" w:hAnsi="Arial" w:cs="Simplified Arabic"/>
          <w:szCs w:val="24"/>
          <w:rtl/>
        </w:rPr>
        <w:t xml:space="preserve"> لعمليات إنتاجية، وهي تستعمل بصورة متكررة أو مستمرة في عمليات إنتاجية </w:t>
      </w:r>
      <w:r w:rsidRPr="004D0DEB">
        <w:rPr>
          <w:rFonts w:ascii="Arial" w:hAnsi="Arial" w:cs="Simplified Arabic" w:hint="eastAsia"/>
          <w:szCs w:val="24"/>
          <w:rtl/>
        </w:rPr>
        <w:t>أخرى</w:t>
      </w:r>
      <w:r w:rsidRPr="004D0DEB">
        <w:rPr>
          <w:rFonts w:ascii="Arial" w:hAnsi="Arial" w:cs="Simplified Arabic"/>
          <w:szCs w:val="24"/>
          <w:rtl/>
        </w:rPr>
        <w:t xml:space="preserve"> لفترات تزيد عن عام واحد.</w:t>
      </w:r>
    </w:p>
    <w:p w:rsidR="00EC311B" w:rsidRPr="00304A1A" w:rsidRDefault="00EC311B" w:rsidP="00EC311B">
      <w:pPr>
        <w:tabs>
          <w:tab w:val="left" w:pos="-1"/>
        </w:tabs>
        <w:ind w:left="-1"/>
        <w:jc w:val="both"/>
        <w:rPr>
          <w:rFonts w:cs="Simplified Arabic"/>
          <w:sz w:val="16"/>
          <w:szCs w:val="16"/>
          <w:rtl/>
        </w:rPr>
      </w:pPr>
    </w:p>
    <w:p w:rsidR="00EC311B" w:rsidRPr="004D0DEB" w:rsidRDefault="00EC311B" w:rsidP="00EC311B">
      <w:pPr>
        <w:tabs>
          <w:tab w:val="left" w:pos="-1"/>
        </w:tabs>
        <w:jc w:val="both"/>
        <w:rPr>
          <w:rFonts w:cs="Simplified Arabic"/>
          <w:b/>
          <w:bCs/>
          <w:sz w:val="24"/>
          <w:szCs w:val="24"/>
          <w:rtl/>
        </w:rPr>
      </w:pPr>
      <w:r w:rsidRPr="004D0DEB">
        <w:rPr>
          <w:rFonts w:cs="Simplified Arabic"/>
          <w:b/>
          <w:bCs/>
          <w:sz w:val="24"/>
          <w:szCs w:val="24"/>
          <w:rtl/>
        </w:rPr>
        <w:t>الإهتلاك:</w:t>
      </w:r>
    </w:p>
    <w:p w:rsidR="00EC311B" w:rsidRPr="004D0DEB" w:rsidRDefault="00EC311B" w:rsidP="00EC311B">
      <w:pPr>
        <w:tabs>
          <w:tab w:val="left" w:pos="-1"/>
        </w:tabs>
        <w:jc w:val="both"/>
        <w:rPr>
          <w:rFonts w:cs="Simplified Arabic"/>
          <w:sz w:val="24"/>
          <w:szCs w:val="24"/>
          <w:rtl/>
        </w:rPr>
      </w:pPr>
      <w:r w:rsidRPr="004D0DEB">
        <w:rPr>
          <w:rFonts w:ascii="Arial" w:hAnsi="Arial" w:cs="Simplified Arabic" w:hint="eastAsia"/>
          <w:sz w:val="24"/>
          <w:szCs w:val="24"/>
          <w:rtl/>
        </w:rPr>
        <w:t>هو</w:t>
      </w:r>
      <w:r w:rsidRPr="004D0DEB">
        <w:rPr>
          <w:rFonts w:ascii="Arial" w:hAnsi="Arial" w:cs="Simplified Arabic"/>
          <w:sz w:val="24"/>
          <w:szCs w:val="24"/>
          <w:rtl/>
        </w:rPr>
        <w:t xml:space="preserve"> </w:t>
      </w:r>
      <w:r w:rsidRPr="004D0DEB">
        <w:rPr>
          <w:rFonts w:ascii="Arial" w:hAnsi="Arial" w:cs="Simplified Arabic" w:hint="eastAsia"/>
          <w:sz w:val="24"/>
          <w:szCs w:val="24"/>
          <w:rtl/>
        </w:rPr>
        <w:t>قيمة</w:t>
      </w:r>
      <w:r w:rsidRPr="004D0DEB">
        <w:rPr>
          <w:rFonts w:ascii="Arial" w:hAnsi="Arial" w:cs="Simplified Arabic"/>
          <w:sz w:val="24"/>
          <w:szCs w:val="24"/>
          <w:rtl/>
        </w:rPr>
        <w:t xml:space="preserve"> الأصول التي يمكن إعادة إنتاجها والتي تم اهتلاكها خلال العام محسوبة على </w:t>
      </w:r>
      <w:r w:rsidRPr="004D0DEB">
        <w:rPr>
          <w:rFonts w:ascii="Arial" w:hAnsi="Arial" w:cs="Simplified Arabic" w:hint="eastAsia"/>
          <w:sz w:val="24"/>
          <w:szCs w:val="24"/>
          <w:rtl/>
        </w:rPr>
        <w:t>أساس</w:t>
      </w:r>
      <w:r w:rsidRPr="004D0DEB">
        <w:rPr>
          <w:rFonts w:ascii="Arial" w:hAnsi="Arial" w:cs="Simplified Arabic"/>
          <w:sz w:val="24"/>
          <w:szCs w:val="24"/>
          <w:rtl/>
        </w:rPr>
        <w:t xml:space="preserve"> القيمة ا</w:t>
      </w:r>
      <w:r w:rsidRPr="004D0DEB">
        <w:rPr>
          <w:rFonts w:ascii="Arial" w:hAnsi="Arial" w:cs="Simplified Arabic" w:hint="cs"/>
          <w:sz w:val="24"/>
          <w:szCs w:val="24"/>
          <w:rtl/>
        </w:rPr>
        <w:t>لإ</w:t>
      </w:r>
      <w:r w:rsidRPr="004D0DEB">
        <w:rPr>
          <w:rFonts w:ascii="Arial" w:hAnsi="Arial" w:cs="Simplified Arabic"/>
          <w:sz w:val="24"/>
          <w:szCs w:val="24"/>
          <w:rtl/>
        </w:rPr>
        <w:t>ستبدالية الجارية</w:t>
      </w:r>
      <w:r w:rsidRPr="004D0DEB">
        <w:rPr>
          <w:rFonts w:cs="Simplified Arabic"/>
          <w:sz w:val="24"/>
          <w:szCs w:val="24"/>
          <w:rtl/>
        </w:rPr>
        <w:t>.</w:t>
      </w:r>
    </w:p>
    <w:p w:rsidR="00EC311B" w:rsidRPr="00304A1A" w:rsidRDefault="00EC311B" w:rsidP="00EC311B">
      <w:pPr>
        <w:tabs>
          <w:tab w:val="left" w:pos="-1"/>
        </w:tabs>
        <w:ind w:left="-1"/>
        <w:jc w:val="both"/>
        <w:rPr>
          <w:rFonts w:cs="Simplified Arabic"/>
          <w:sz w:val="16"/>
          <w:szCs w:val="16"/>
          <w:rtl/>
        </w:rPr>
      </w:pPr>
    </w:p>
    <w:p w:rsidR="00EC311B" w:rsidRPr="004D0DEB" w:rsidRDefault="00EC311B" w:rsidP="00EC311B">
      <w:pPr>
        <w:tabs>
          <w:tab w:val="left" w:pos="-1"/>
        </w:tabs>
        <w:jc w:val="both"/>
        <w:rPr>
          <w:rFonts w:cs="Simplified Arabic"/>
          <w:b/>
          <w:bCs/>
          <w:sz w:val="24"/>
          <w:szCs w:val="24"/>
          <w:rtl/>
        </w:rPr>
      </w:pPr>
      <w:r w:rsidRPr="004D0DEB">
        <w:rPr>
          <w:rFonts w:cs="Simplified Arabic"/>
          <w:b/>
          <w:bCs/>
          <w:sz w:val="24"/>
          <w:szCs w:val="24"/>
          <w:rtl/>
        </w:rPr>
        <w:t>النشاط الاقتصادي</w:t>
      </w:r>
      <w:r w:rsidRPr="004D0DEB">
        <w:rPr>
          <w:rFonts w:cs="Simplified Arabic" w:hint="cs"/>
          <w:b/>
          <w:bCs/>
          <w:sz w:val="24"/>
          <w:szCs w:val="24"/>
          <w:rtl/>
        </w:rPr>
        <w:t xml:space="preserve"> الرئيسي</w:t>
      </w:r>
      <w:r w:rsidRPr="004D0DEB">
        <w:rPr>
          <w:rFonts w:cs="Simplified Arabic"/>
          <w:b/>
          <w:bCs/>
          <w:sz w:val="24"/>
          <w:szCs w:val="24"/>
          <w:rtl/>
        </w:rPr>
        <w:t xml:space="preserve">: </w:t>
      </w:r>
    </w:p>
    <w:p w:rsidR="00EC311B" w:rsidRPr="00EC311B" w:rsidRDefault="00EC311B" w:rsidP="00EC311B">
      <w:pPr>
        <w:tabs>
          <w:tab w:val="left" w:pos="-1"/>
          <w:tab w:val="left" w:pos="282"/>
          <w:tab w:val="left" w:pos="567"/>
        </w:tabs>
        <w:jc w:val="both"/>
        <w:rPr>
          <w:rFonts w:cs="Simplified Arabic"/>
          <w:sz w:val="24"/>
          <w:szCs w:val="24"/>
          <w:rtl/>
        </w:rPr>
      </w:pPr>
      <w:r w:rsidRPr="00EC311B">
        <w:rPr>
          <w:rFonts w:cs="Simplified Arabic"/>
          <w:sz w:val="24"/>
          <w:szCs w:val="24"/>
          <w:rtl/>
        </w:rPr>
        <w:t xml:space="preserve">هو طبيعة العمل الذي تمارسه المؤسسة والذي قامت من اجله حسب </w:t>
      </w:r>
      <w:r w:rsidRPr="00EC311B">
        <w:rPr>
          <w:rFonts w:cs="Simplified Arabic" w:hint="eastAsia"/>
          <w:sz w:val="24"/>
          <w:szCs w:val="24"/>
          <w:rtl/>
        </w:rPr>
        <w:t>التصنيف</w:t>
      </w:r>
      <w:r w:rsidRPr="00EC311B">
        <w:rPr>
          <w:rFonts w:cs="Simplified Arabic"/>
          <w:sz w:val="24"/>
          <w:szCs w:val="24"/>
          <w:rtl/>
        </w:rPr>
        <w:t xml:space="preserve"> الدولي الموحد للأنشطة الاقتصادية ويسهم بأكبر قدر من القيمة المضافة في </w:t>
      </w:r>
      <w:r w:rsidRPr="00EC311B">
        <w:rPr>
          <w:rFonts w:cs="Simplified Arabic" w:hint="eastAsia"/>
          <w:sz w:val="24"/>
          <w:szCs w:val="24"/>
          <w:rtl/>
        </w:rPr>
        <w:t>حالة</w:t>
      </w:r>
      <w:r w:rsidRPr="00EC311B">
        <w:rPr>
          <w:rFonts w:cs="Simplified Arabic"/>
          <w:sz w:val="24"/>
          <w:szCs w:val="24"/>
          <w:rtl/>
        </w:rPr>
        <w:t xml:space="preserve"> تعدد الأنشطة داخل المؤسسة الواحدة.</w:t>
      </w:r>
    </w:p>
    <w:p w:rsidR="007D7151" w:rsidRPr="009E2439" w:rsidRDefault="007D7151" w:rsidP="001737D0">
      <w:pPr>
        <w:rPr>
          <w:rFonts w:cs="Simplified Arabic"/>
          <w:b/>
          <w:bCs/>
          <w:sz w:val="16"/>
          <w:szCs w:val="16"/>
          <w:rtl/>
        </w:rPr>
      </w:pPr>
    </w:p>
    <w:p w:rsidR="007D7151" w:rsidRDefault="007D7151" w:rsidP="001737D0">
      <w:pPr>
        <w:rPr>
          <w:rFonts w:cs="Simplified Arabic"/>
          <w:sz w:val="24"/>
          <w:szCs w:val="24"/>
          <w:rtl/>
        </w:rPr>
      </w:pPr>
      <w:r>
        <w:rPr>
          <w:rFonts w:cs="Simplified Arabic" w:hint="cs"/>
          <w:b/>
          <w:bCs/>
          <w:sz w:val="24"/>
          <w:szCs w:val="24"/>
          <w:rtl/>
        </w:rPr>
        <w:t>المطعم:</w:t>
      </w:r>
    </w:p>
    <w:p w:rsidR="008E3897" w:rsidRDefault="008E3897" w:rsidP="008E3897">
      <w:pPr>
        <w:rPr>
          <w:rFonts w:cs="Simplified Arabic"/>
          <w:sz w:val="24"/>
          <w:szCs w:val="24"/>
          <w:rtl/>
        </w:rPr>
      </w:pPr>
      <w:r>
        <w:rPr>
          <w:rFonts w:cs="Simplified Arabic" w:hint="cs"/>
          <w:sz w:val="24"/>
          <w:szCs w:val="24"/>
          <w:rtl/>
        </w:rPr>
        <w:t>مؤسسة اقتصادية تقدم خدمات المأكل والمشرب وتزاول نشاطها في مقر تتوفر فيه شروط ومواصفات محددة من قبل الجهة المانحة للترخيص.</w:t>
      </w:r>
    </w:p>
    <w:p w:rsidR="008E3897" w:rsidRPr="009E2439" w:rsidRDefault="008E3897" w:rsidP="001737D0">
      <w:pPr>
        <w:pStyle w:val="BodyText"/>
        <w:jc w:val="both"/>
        <w:rPr>
          <w:sz w:val="16"/>
          <w:szCs w:val="16"/>
          <w:rtl/>
        </w:rPr>
      </w:pPr>
    </w:p>
    <w:p w:rsidR="008E3897" w:rsidRDefault="008E3897" w:rsidP="008E3897">
      <w:pPr>
        <w:jc w:val="lowKashida"/>
        <w:rPr>
          <w:rFonts w:cs="Simplified Arabic"/>
          <w:b/>
          <w:bCs/>
          <w:sz w:val="24"/>
          <w:szCs w:val="24"/>
          <w:rtl/>
        </w:rPr>
      </w:pPr>
      <w:r>
        <w:rPr>
          <w:rFonts w:cs="Simplified Arabic" w:hint="cs"/>
          <w:b/>
          <w:bCs/>
          <w:sz w:val="24"/>
          <w:szCs w:val="24"/>
          <w:rtl/>
        </w:rPr>
        <w:t>الفندق (انشطة الاقامة قصيرة المدى):</w:t>
      </w:r>
    </w:p>
    <w:p w:rsidR="007D7151" w:rsidRPr="007B5A1A" w:rsidRDefault="00632A7D" w:rsidP="001737D0">
      <w:pPr>
        <w:pStyle w:val="BodyText"/>
        <w:jc w:val="both"/>
        <w:rPr>
          <w:rFonts w:cs="Simplified Arabic"/>
          <w:szCs w:val="24"/>
          <w:rtl/>
        </w:rPr>
      </w:pPr>
      <w:r w:rsidRPr="007B5A1A">
        <w:rPr>
          <w:rFonts w:cs="Simplified Arabic" w:hint="cs"/>
          <w:szCs w:val="24"/>
          <w:rtl/>
        </w:rPr>
        <w:t>هو منشأة ت</w:t>
      </w:r>
      <w:r w:rsidRPr="007B5A1A">
        <w:rPr>
          <w:rFonts w:cs="Simplified Arabic" w:hint="eastAsia"/>
          <w:szCs w:val="24"/>
          <w:rtl/>
        </w:rPr>
        <w:t>صنف</w:t>
      </w:r>
      <w:r w:rsidRPr="007B5A1A">
        <w:rPr>
          <w:rFonts w:cs="Simplified Arabic"/>
          <w:szCs w:val="24"/>
          <w:rtl/>
        </w:rPr>
        <w:t xml:space="preserve"> ضمن منشآت </w:t>
      </w:r>
      <w:r w:rsidRPr="007B5A1A">
        <w:rPr>
          <w:rFonts w:cs="Simplified Arabic" w:hint="cs"/>
          <w:szCs w:val="24"/>
          <w:rtl/>
        </w:rPr>
        <w:t>الإقامة</w:t>
      </w:r>
      <w:r w:rsidRPr="007B5A1A">
        <w:rPr>
          <w:rFonts w:cs="Simplified Arabic"/>
          <w:szCs w:val="24"/>
          <w:rtl/>
        </w:rPr>
        <w:t xml:space="preserve"> السياحية الجماعية التي توفر المبيت للزائر.  </w:t>
      </w:r>
      <w:r w:rsidRPr="007B5A1A">
        <w:rPr>
          <w:rFonts w:cs="Simplified Arabic" w:hint="eastAsia"/>
          <w:szCs w:val="24"/>
          <w:rtl/>
        </w:rPr>
        <w:t>ويشترط</w:t>
      </w:r>
      <w:r w:rsidRPr="007B5A1A">
        <w:rPr>
          <w:rFonts w:cs="Simplified Arabic"/>
          <w:szCs w:val="24"/>
          <w:rtl/>
        </w:rPr>
        <w:t xml:space="preserve"> في الفندق </w:t>
      </w:r>
      <w:r w:rsidRPr="007B5A1A">
        <w:rPr>
          <w:rFonts w:cs="Simplified Arabic" w:hint="cs"/>
          <w:szCs w:val="24"/>
          <w:rtl/>
        </w:rPr>
        <w:t>أن</w:t>
      </w:r>
      <w:r w:rsidRPr="007B5A1A">
        <w:rPr>
          <w:rFonts w:cs="Simplified Arabic"/>
          <w:szCs w:val="24"/>
          <w:rtl/>
        </w:rPr>
        <w:t xml:space="preserve"> يكون عدد الأماكن </w:t>
      </w:r>
      <w:r w:rsidRPr="007B5A1A">
        <w:rPr>
          <w:rFonts w:cs="Simplified Arabic" w:hint="eastAsia"/>
          <w:szCs w:val="24"/>
          <w:rtl/>
        </w:rPr>
        <w:t>المتوفرة</w:t>
      </w:r>
      <w:r w:rsidRPr="007B5A1A">
        <w:rPr>
          <w:rFonts w:cs="Simplified Arabic"/>
          <w:szCs w:val="24"/>
          <w:rtl/>
        </w:rPr>
        <w:t xml:space="preserve"> فيه تستوعب مجموعة أشخاص يزيد عن معدل عدد </w:t>
      </w:r>
      <w:r w:rsidRPr="007B5A1A">
        <w:rPr>
          <w:rFonts w:cs="Simplified Arabic" w:hint="cs"/>
          <w:szCs w:val="24"/>
          <w:rtl/>
        </w:rPr>
        <w:t>أفراد</w:t>
      </w:r>
      <w:r w:rsidRPr="007B5A1A">
        <w:rPr>
          <w:rFonts w:cs="Simplified Arabic"/>
          <w:szCs w:val="24"/>
          <w:rtl/>
        </w:rPr>
        <w:t xml:space="preserve"> عائلة واحدة وتكون تحت </w:t>
      </w:r>
      <w:r w:rsidRPr="007B5A1A">
        <w:rPr>
          <w:rFonts w:cs="Simplified Arabic" w:hint="eastAsia"/>
          <w:szCs w:val="24"/>
          <w:rtl/>
        </w:rPr>
        <w:t>إدارة</w:t>
      </w:r>
      <w:r w:rsidRPr="007B5A1A">
        <w:rPr>
          <w:rFonts w:cs="Simplified Arabic"/>
          <w:szCs w:val="24"/>
          <w:rtl/>
        </w:rPr>
        <w:t xml:space="preserve"> موحدة وتقدم خدمات وتسهيلات تشمل خدمة الغرف و</w:t>
      </w:r>
      <w:r w:rsidRPr="007B5A1A">
        <w:rPr>
          <w:rFonts w:cs="Simplified Arabic" w:hint="cs"/>
          <w:szCs w:val="24"/>
          <w:rtl/>
        </w:rPr>
        <w:t>إ</w:t>
      </w:r>
      <w:r w:rsidRPr="007B5A1A">
        <w:rPr>
          <w:rFonts w:cs="Simplified Arabic"/>
          <w:szCs w:val="24"/>
          <w:rtl/>
        </w:rPr>
        <w:t xml:space="preserve">عداد </w:t>
      </w:r>
      <w:r w:rsidRPr="007B5A1A">
        <w:rPr>
          <w:rFonts w:cs="Simplified Arabic" w:hint="cs"/>
          <w:szCs w:val="24"/>
          <w:rtl/>
        </w:rPr>
        <w:t>الأسرة</w:t>
      </w:r>
      <w:r w:rsidRPr="007B5A1A">
        <w:rPr>
          <w:rFonts w:cs="Simplified Arabic"/>
          <w:szCs w:val="24"/>
          <w:rtl/>
        </w:rPr>
        <w:t xml:space="preserve"> يوميا وتنظيف </w:t>
      </w:r>
      <w:r w:rsidRPr="007B5A1A">
        <w:rPr>
          <w:rFonts w:cs="Simplified Arabic" w:hint="eastAsia"/>
          <w:szCs w:val="24"/>
          <w:rtl/>
        </w:rPr>
        <w:t>المرافق</w:t>
      </w:r>
      <w:r w:rsidRPr="007B5A1A">
        <w:rPr>
          <w:rFonts w:cs="Simplified Arabic"/>
          <w:szCs w:val="24"/>
          <w:rtl/>
        </w:rPr>
        <w:t xml:space="preserve"> الصحية، وتصنف الفنادق في درجات وفئات وفقا للتسهيلات والخدمات التي </w:t>
      </w:r>
      <w:r w:rsidRPr="007B5A1A">
        <w:rPr>
          <w:rFonts w:cs="Simplified Arabic" w:hint="eastAsia"/>
          <w:szCs w:val="24"/>
          <w:rtl/>
        </w:rPr>
        <w:t>تقدمها</w:t>
      </w:r>
      <w:r w:rsidRPr="007B5A1A">
        <w:rPr>
          <w:rFonts w:cs="Simplified Arabic"/>
          <w:szCs w:val="24"/>
          <w:rtl/>
        </w:rPr>
        <w:t>.</w:t>
      </w:r>
    </w:p>
    <w:p w:rsidR="008E3897" w:rsidRPr="009E2439" w:rsidRDefault="008E3897" w:rsidP="001737D0">
      <w:pPr>
        <w:pStyle w:val="BodyText"/>
        <w:jc w:val="both"/>
        <w:rPr>
          <w:rFonts w:cs="Simplified Arabic"/>
          <w:color w:val="FF0000"/>
          <w:sz w:val="16"/>
          <w:szCs w:val="16"/>
          <w:rtl/>
        </w:rPr>
      </w:pPr>
    </w:p>
    <w:p w:rsidR="007D7151" w:rsidRDefault="007D7151" w:rsidP="001737D0">
      <w:pPr>
        <w:jc w:val="lowKashida"/>
        <w:rPr>
          <w:rFonts w:cs="Simplified Arabic"/>
          <w:b/>
          <w:bCs/>
          <w:sz w:val="24"/>
          <w:szCs w:val="24"/>
          <w:rtl/>
        </w:rPr>
      </w:pPr>
      <w:r>
        <w:rPr>
          <w:rFonts w:cs="Simplified Arabic" w:hint="cs"/>
          <w:b/>
          <w:bCs/>
          <w:sz w:val="24"/>
          <w:szCs w:val="24"/>
          <w:rtl/>
        </w:rPr>
        <w:t>وكالة السياحة والسفر:</w:t>
      </w:r>
    </w:p>
    <w:p w:rsidR="008E3897" w:rsidRPr="005E4E85" w:rsidRDefault="008E3897" w:rsidP="008E3897">
      <w:pPr>
        <w:jc w:val="lowKashida"/>
        <w:rPr>
          <w:rFonts w:cs="Simplified Arabic"/>
          <w:sz w:val="24"/>
          <w:szCs w:val="24"/>
          <w:rtl/>
        </w:rPr>
      </w:pPr>
      <w:r w:rsidRPr="005E4E85">
        <w:rPr>
          <w:rFonts w:cs="Simplified Arabic" w:hint="cs"/>
          <w:sz w:val="24"/>
          <w:szCs w:val="24"/>
          <w:rtl/>
        </w:rPr>
        <w:t>وهي منشأة تقدم خدمات ومعلومات استشارية وفنية وعمل الترتيبات اللازمة لعملية السفر ابتداءً من حجز وسائل النقل مروراً بمنشآت الإقامة والرحلات مختلفة الأهداف (ترفيهية، دينية، عمل، .....)، والحجوزات الأخرى وغيرها من الخدمات والمعلومات التي تهم المسافر.</w:t>
      </w:r>
    </w:p>
    <w:p w:rsidR="008E3897" w:rsidRPr="009E2439" w:rsidRDefault="008E3897" w:rsidP="001737D0">
      <w:pPr>
        <w:pStyle w:val="BodyText"/>
        <w:jc w:val="both"/>
        <w:rPr>
          <w:rFonts w:cs="Simplified Arabic"/>
          <w:sz w:val="16"/>
          <w:szCs w:val="16"/>
          <w:rtl/>
        </w:rPr>
      </w:pPr>
    </w:p>
    <w:p w:rsidR="004D7628" w:rsidRDefault="004D7628" w:rsidP="00EA613A">
      <w:pPr>
        <w:jc w:val="lowKashida"/>
        <w:rPr>
          <w:rFonts w:cs="Simplified Arabic"/>
          <w:b/>
          <w:bCs/>
          <w:sz w:val="24"/>
          <w:szCs w:val="24"/>
          <w:rtl/>
        </w:rPr>
      </w:pPr>
      <w:bookmarkStart w:id="4" w:name="OLE_LINK5"/>
    </w:p>
    <w:p w:rsidR="004D7628" w:rsidRDefault="004D7628" w:rsidP="00EA613A">
      <w:pPr>
        <w:jc w:val="lowKashida"/>
        <w:rPr>
          <w:rFonts w:cs="Simplified Arabic"/>
          <w:b/>
          <w:bCs/>
          <w:sz w:val="24"/>
          <w:szCs w:val="24"/>
          <w:rtl/>
        </w:rPr>
      </w:pPr>
    </w:p>
    <w:p w:rsidR="007D7151" w:rsidRPr="005E4E85" w:rsidRDefault="003D4FC6" w:rsidP="00EA613A">
      <w:pPr>
        <w:jc w:val="lowKashida"/>
        <w:rPr>
          <w:rFonts w:cs="Simplified Arabic"/>
          <w:b/>
          <w:bCs/>
          <w:sz w:val="24"/>
          <w:szCs w:val="24"/>
          <w:rtl/>
        </w:rPr>
      </w:pPr>
      <w:r w:rsidRPr="005E4E85">
        <w:rPr>
          <w:rFonts w:cs="Simplified Arabic" w:hint="cs"/>
          <w:b/>
          <w:bCs/>
          <w:sz w:val="24"/>
          <w:szCs w:val="24"/>
          <w:rtl/>
        </w:rPr>
        <w:lastRenderedPageBreak/>
        <w:t>الإرشاد السياحي (</w:t>
      </w:r>
      <w:r w:rsidR="00E06455" w:rsidRPr="005E4E85">
        <w:rPr>
          <w:rFonts w:cs="Simplified Arabic" w:hint="cs"/>
          <w:b/>
          <w:bCs/>
          <w:sz w:val="24"/>
          <w:szCs w:val="24"/>
          <w:rtl/>
        </w:rPr>
        <w:t>تقديم خدمات مساعدة للزوار</w:t>
      </w:r>
      <w:bookmarkEnd w:id="4"/>
      <w:r w:rsidRPr="005E4E85">
        <w:rPr>
          <w:rFonts w:cs="Simplified Arabic" w:hint="cs"/>
          <w:b/>
          <w:bCs/>
          <w:sz w:val="24"/>
          <w:szCs w:val="24"/>
          <w:rtl/>
        </w:rPr>
        <w:t>)</w:t>
      </w:r>
      <w:r w:rsidR="00E06455" w:rsidRPr="005E4E85">
        <w:rPr>
          <w:rFonts w:cs="Simplified Arabic" w:hint="cs"/>
          <w:b/>
          <w:bCs/>
          <w:sz w:val="24"/>
          <w:szCs w:val="24"/>
          <w:rtl/>
        </w:rPr>
        <w:t>:</w:t>
      </w:r>
    </w:p>
    <w:p w:rsidR="00202A0B" w:rsidRDefault="008E3897" w:rsidP="00EA613A">
      <w:pPr>
        <w:jc w:val="both"/>
        <w:rPr>
          <w:rFonts w:cs="Simplified Arabic"/>
          <w:color w:val="FF0000"/>
          <w:sz w:val="24"/>
          <w:szCs w:val="24"/>
          <w:rtl/>
        </w:rPr>
      </w:pPr>
      <w:r w:rsidRPr="005E4E85">
        <w:rPr>
          <w:rFonts w:cs="Simplified Arabic" w:hint="eastAsia"/>
          <w:sz w:val="24"/>
          <w:szCs w:val="24"/>
          <w:rtl/>
        </w:rPr>
        <w:t>هو</w:t>
      </w:r>
      <w:r w:rsidRPr="005E4E85">
        <w:rPr>
          <w:rFonts w:cs="Simplified Arabic" w:hint="cs"/>
          <w:sz w:val="24"/>
          <w:szCs w:val="24"/>
          <w:rtl/>
        </w:rPr>
        <w:t xml:space="preserve"> مكتب مهمته</w:t>
      </w:r>
      <w:r w:rsidRPr="005E4E85">
        <w:rPr>
          <w:rFonts w:cs="Simplified Arabic"/>
          <w:sz w:val="24"/>
          <w:szCs w:val="24"/>
          <w:rtl/>
        </w:rPr>
        <w:t xml:space="preserve"> قيادة وتنظيم وإدارة الرحلات السياحية، وتنفيذ البرامج </w:t>
      </w:r>
      <w:r w:rsidRPr="005E4E85">
        <w:rPr>
          <w:rFonts w:cs="Simplified Arabic" w:hint="eastAsia"/>
          <w:sz w:val="24"/>
          <w:szCs w:val="24"/>
          <w:rtl/>
        </w:rPr>
        <w:t>السياحية</w:t>
      </w:r>
      <w:r w:rsidRPr="005E4E85">
        <w:rPr>
          <w:rFonts w:cs="Simplified Arabic"/>
          <w:sz w:val="24"/>
          <w:szCs w:val="24"/>
          <w:rtl/>
        </w:rPr>
        <w:t xml:space="preserve"> </w:t>
      </w:r>
      <w:r w:rsidRPr="005E4E85">
        <w:rPr>
          <w:rFonts w:cs="Simplified Arabic" w:hint="cs"/>
          <w:sz w:val="24"/>
          <w:szCs w:val="24"/>
          <w:rtl/>
        </w:rPr>
        <w:t>للسياح</w:t>
      </w:r>
      <w:r w:rsidRPr="005E4E85">
        <w:rPr>
          <w:rFonts w:cs="Simplified Arabic"/>
          <w:sz w:val="24"/>
          <w:szCs w:val="24"/>
          <w:rtl/>
        </w:rPr>
        <w:t xml:space="preserve"> ومرافقتهم ورعايتهم منذ وصولهم حتى مغادرتهم</w:t>
      </w:r>
      <w:r>
        <w:rPr>
          <w:rFonts w:cs="Simplified Arabic"/>
          <w:sz w:val="24"/>
          <w:szCs w:val="24"/>
          <w:rtl/>
        </w:rPr>
        <w:t xml:space="preserve">، </w:t>
      </w:r>
      <w:r>
        <w:rPr>
          <w:rFonts w:cs="Simplified Arabic" w:hint="eastAsia"/>
          <w:sz w:val="24"/>
          <w:szCs w:val="24"/>
          <w:rtl/>
        </w:rPr>
        <w:t>وتنظيم</w:t>
      </w:r>
      <w:r>
        <w:rPr>
          <w:rFonts w:cs="Simplified Arabic"/>
          <w:sz w:val="24"/>
          <w:szCs w:val="24"/>
          <w:rtl/>
        </w:rPr>
        <w:t xml:space="preserve"> وترتيب وتسهيل تنقلهم </w:t>
      </w:r>
      <w:r>
        <w:rPr>
          <w:rFonts w:cs="Simplified Arabic" w:hint="cs"/>
          <w:sz w:val="24"/>
          <w:szCs w:val="24"/>
          <w:rtl/>
        </w:rPr>
        <w:t>و</w:t>
      </w:r>
      <w:r>
        <w:rPr>
          <w:rFonts w:cs="Simplified Arabic"/>
          <w:sz w:val="24"/>
          <w:szCs w:val="24"/>
          <w:rtl/>
        </w:rPr>
        <w:t xml:space="preserve">إقامتهم ومساعدتهم على ممارسة الأنماط والأنشطة </w:t>
      </w:r>
      <w:r>
        <w:rPr>
          <w:rFonts w:cs="Simplified Arabic" w:hint="eastAsia"/>
          <w:sz w:val="24"/>
          <w:szCs w:val="24"/>
          <w:rtl/>
        </w:rPr>
        <w:t>السياحية</w:t>
      </w:r>
      <w:r>
        <w:rPr>
          <w:rFonts w:cs="Simplified Arabic"/>
          <w:sz w:val="24"/>
          <w:szCs w:val="24"/>
          <w:rtl/>
        </w:rPr>
        <w:t xml:space="preserve"> المحددة في برامجهم، وتوفير المعلومات التوضيحية اللازمة </w:t>
      </w:r>
      <w:r>
        <w:rPr>
          <w:rFonts w:cs="Simplified Arabic" w:hint="cs"/>
          <w:sz w:val="24"/>
          <w:szCs w:val="24"/>
          <w:rtl/>
        </w:rPr>
        <w:t>لهم</w:t>
      </w:r>
      <w:r w:rsidRPr="00E94B01">
        <w:rPr>
          <w:rFonts w:cs="Simplified Arabic" w:hint="cs"/>
          <w:color w:val="FF0000"/>
          <w:sz w:val="24"/>
          <w:szCs w:val="24"/>
          <w:rtl/>
        </w:rPr>
        <w:t xml:space="preserve">. </w:t>
      </w:r>
    </w:p>
    <w:p w:rsidR="008E3897" w:rsidRPr="009E2439" w:rsidRDefault="008E3897" w:rsidP="008E3897">
      <w:pPr>
        <w:jc w:val="both"/>
        <w:rPr>
          <w:rFonts w:cs="Simplified Arabic"/>
          <w:color w:val="FF0000"/>
          <w:sz w:val="16"/>
          <w:szCs w:val="16"/>
          <w:rtl/>
        </w:rPr>
      </w:pPr>
      <w:r w:rsidRPr="00E94B01">
        <w:rPr>
          <w:rFonts w:cs="Simplified Arabic" w:hint="cs"/>
          <w:color w:val="FF0000"/>
          <w:sz w:val="24"/>
          <w:szCs w:val="24"/>
          <w:rtl/>
        </w:rPr>
        <w:t xml:space="preserve"> </w:t>
      </w:r>
    </w:p>
    <w:p w:rsidR="007D7151" w:rsidRDefault="007D7151" w:rsidP="001737D0">
      <w:pPr>
        <w:jc w:val="lowKashida"/>
        <w:rPr>
          <w:rFonts w:cs="Simplified Arabic"/>
          <w:b/>
          <w:bCs/>
          <w:sz w:val="24"/>
          <w:szCs w:val="24"/>
          <w:rtl/>
        </w:rPr>
      </w:pPr>
      <w:r>
        <w:rPr>
          <w:rFonts w:cs="Simplified Arabic" w:hint="cs"/>
          <w:b/>
          <w:bCs/>
          <w:sz w:val="24"/>
          <w:szCs w:val="24"/>
          <w:rtl/>
        </w:rPr>
        <w:t>مصنع (مشغل) التحف السياحية:</w:t>
      </w:r>
    </w:p>
    <w:p w:rsidR="007D7151" w:rsidRDefault="007D7151" w:rsidP="001737D0">
      <w:pPr>
        <w:jc w:val="lowKashida"/>
        <w:rPr>
          <w:rFonts w:cs="Simplified Arabic"/>
          <w:sz w:val="24"/>
          <w:szCs w:val="24"/>
          <w:rtl/>
        </w:rPr>
      </w:pPr>
      <w:r>
        <w:rPr>
          <w:rFonts w:cs="Simplified Arabic" w:hint="cs"/>
          <w:sz w:val="24"/>
          <w:szCs w:val="24"/>
          <w:rtl/>
        </w:rPr>
        <w:t>مؤسسة صناعية حرفية تقوم بإنتاج سلع ذات طبيعة تراثية (فلكلورية) وتذكارية، لتلبية حاجة الطلب السياحي خصوصاً السياحة الوافدة، مثل المنحوتات الخشبية، المنتجات الخزفية والصدفية، المطرزات، الكتابة على الزجاج، وما شابه.</w:t>
      </w:r>
    </w:p>
    <w:p w:rsidR="007D7151" w:rsidRPr="009E2439" w:rsidRDefault="007D7151" w:rsidP="001737D0">
      <w:pPr>
        <w:pStyle w:val="BodyText"/>
        <w:jc w:val="both"/>
        <w:rPr>
          <w:sz w:val="16"/>
          <w:szCs w:val="16"/>
          <w:rtl/>
        </w:rPr>
      </w:pPr>
    </w:p>
    <w:p w:rsidR="007D7151" w:rsidRDefault="007D7151" w:rsidP="001737D0">
      <w:pPr>
        <w:jc w:val="lowKashida"/>
        <w:rPr>
          <w:rFonts w:cs="Simplified Arabic"/>
          <w:b/>
          <w:bCs/>
          <w:sz w:val="24"/>
          <w:szCs w:val="24"/>
          <w:rtl/>
        </w:rPr>
      </w:pPr>
      <w:r>
        <w:rPr>
          <w:rFonts w:cs="Simplified Arabic" w:hint="cs"/>
          <w:b/>
          <w:bCs/>
          <w:sz w:val="24"/>
          <w:szCs w:val="24"/>
          <w:rtl/>
        </w:rPr>
        <w:t>محل بيع التحف السياحية:</w:t>
      </w:r>
    </w:p>
    <w:p w:rsidR="007D7151" w:rsidRDefault="007D7151" w:rsidP="001737D0">
      <w:pPr>
        <w:jc w:val="lowKashida"/>
        <w:rPr>
          <w:rFonts w:cs="Simplified Arabic"/>
          <w:sz w:val="24"/>
          <w:szCs w:val="24"/>
          <w:rtl/>
        </w:rPr>
      </w:pPr>
      <w:r>
        <w:rPr>
          <w:rFonts w:cs="Simplified Arabic" w:hint="cs"/>
          <w:sz w:val="24"/>
          <w:szCs w:val="24"/>
          <w:rtl/>
        </w:rPr>
        <w:t>مؤسسة تجارية يكون نشاطها الرئيسي بيع التحف والهدايا والتذكارات السياحية، من منتجات المشاغل السياحية، سواء المحلية أو المستوردة.</w:t>
      </w:r>
    </w:p>
    <w:p w:rsidR="001B19C5" w:rsidRDefault="001B19C5" w:rsidP="001737D0">
      <w:pPr>
        <w:jc w:val="lowKashida"/>
        <w:rPr>
          <w:rFonts w:cs="Simplified Arabic"/>
          <w:sz w:val="24"/>
          <w:szCs w:val="24"/>
          <w:rtl/>
        </w:rPr>
      </w:pPr>
    </w:p>
    <w:p w:rsidR="001B19C5" w:rsidRPr="001B19C5" w:rsidRDefault="001B19C5" w:rsidP="001737D0">
      <w:pPr>
        <w:jc w:val="lowKashida"/>
        <w:rPr>
          <w:rFonts w:cs="Simplified Arabic"/>
          <w:b/>
          <w:bCs/>
          <w:sz w:val="24"/>
          <w:szCs w:val="24"/>
          <w:rtl/>
        </w:rPr>
      </w:pPr>
      <w:r w:rsidRPr="001B19C5">
        <w:rPr>
          <w:rFonts w:cs="Simplified Arabic" w:hint="cs"/>
          <w:b/>
          <w:bCs/>
          <w:sz w:val="24"/>
          <w:szCs w:val="24"/>
          <w:rtl/>
        </w:rPr>
        <w:t>الرحلة السياحية:</w:t>
      </w:r>
    </w:p>
    <w:p w:rsidR="001B19C5" w:rsidRDefault="001B19C5" w:rsidP="001737D0">
      <w:pPr>
        <w:jc w:val="lowKashida"/>
        <w:rPr>
          <w:rFonts w:cs="Simplified Arabic"/>
          <w:sz w:val="24"/>
          <w:szCs w:val="24"/>
          <w:rtl/>
        </w:rPr>
      </w:pPr>
      <w:r w:rsidRPr="001B19C5">
        <w:rPr>
          <w:rFonts w:cs="Simplified Arabic" w:hint="eastAsia"/>
          <w:sz w:val="24"/>
          <w:szCs w:val="24"/>
          <w:rtl/>
        </w:rPr>
        <w:t>أي</w:t>
      </w:r>
      <w:r w:rsidRPr="001B19C5">
        <w:rPr>
          <w:rFonts w:cs="Simplified Arabic"/>
          <w:sz w:val="24"/>
          <w:szCs w:val="24"/>
          <w:rtl/>
        </w:rPr>
        <w:t xml:space="preserve"> </w:t>
      </w:r>
      <w:r w:rsidRPr="001B19C5">
        <w:rPr>
          <w:rFonts w:cs="Simplified Arabic" w:hint="eastAsia"/>
          <w:sz w:val="24"/>
          <w:szCs w:val="24"/>
          <w:rtl/>
        </w:rPr>
        <w:t>سفر</w:t>
      </w:r>
      <w:r w:rsidRPr="001B19C5">
        <w:rPr>
          <w:rFonts w:cs="Simplified Arabic"/>
          <w:sz w:val="24"/>
          <w:szCs w:val="24"/>
          <w:rtl/>
        </w:rPr>
        <w:t xml:space="preserve"> تقوم به الأسرة أو فرداً منها إلى مكان خارج البيئة المعتادة لها، بحيث لا </w:t>
      </w:r>
      <w:r w:rsidRPr="001B19C5">
        <w:rPr>
          <w:rFonts w:cs="Simplified Arabic" w:hint="eastAsia"/>
          <w:sz w:val="24"/>
          <w:szCs w:val="24"/>
          <w:rtl/>
        </w:rPr>
        <w:t>يكون</w:t>
      </w:r>
      <w:r w:rsidRPr="001B19C5">
        <w:rPr>
          <w:rFonts w:cs="Simplified Arabic"/>
          <w:sz w:val="24"/>
          <w:szCs w:val="24"/>
          <w:rtl/>
        </w:rPr>
        <w:t xml:space="preserve"> الغرض الأساسي من السفر ممارسة نشاط يدر دخلاً في المكان الذي تتم زيارته </w:t>
      </w:r>
      <w:r w:rsidRPr="001B19C5">
        <w:rPr>
          <w:rFonts w:cs="Simplified Arabic" w:hint="cs"/>
          <w:sz w:val="24"/>
          <w:szCs w:val="24"/>
          <w:rtl/>
        </w:rPr>
        <w:t>ولمدة لا تزيد عن اثني عشر شهرا متتاليا</w:t>
      </w:r>
      <w:r w:rsidRPr="001B19C5">
        <w:rPr>
          <w:rFonts w:cs="Simplified Arabic"/>
          <w:sz w:val="24"/>
          <w:szCs w:val="24"/>
          <w:rtl/>
        </w:rPr>
        <w:t>.</w:t>
      </w:r>
    </w:p>
    <w:p w:rsidR="007D7151" w:rsidRPr="009E2439" w:rsidRDefault="007D7151" w:rsidP="001737D0">
      <w:pPr>
        <w:pStyle w:val="BodyText"/>
        <w:jc w:val="both"/>
        <w:rPr>
          <w:sz w:val="16"/>
          <w:szCs w:val="16"/>
          <w:rtl/>
        </w:rPr>
      </w:pPr>
    </w:p>
    <w:p w:rsidR="007D7151" w:rsidRDefault="007D7151" w:rsidP="001737D0">
      <w:pPr>
        <w:tabs>
          <w:tab w:val="left" w:pos="-1"/>
        </w:tabs>
        <w:ind w:left="-1"/>
        <w:jc w:val="lowKashida"/>
        <w:rPr>
          <w:rFonts w:cs="Simplified Arabic"/>
          <w:sz w:val="24"/>
          <w:szCs w:val="24"/>
          <w:rtl/>
        </w:rPr>
      </w:pPr>
    </w:p>
    <w:bookmarkEnd w:id="0"/>
    <w:p w:rsidR="00DF7EEB" w:rsidRDefault="00DF7EEB" w:rsidP="00DF7EEB">
      <w:pPr>
        <w:rPr>
          <w:rtl/>
        </w:rPr>
      </w:pPr>
    </w:p>
    <w:p w:rsidR="00DF7EEB" w:rsidRDefault="00DF7EEB" w:rsidP="00DF7EEB">
      <w:pPr>
        <w:rPr>
          <w:rtl/>
        </w:rPr>
      </w:pPr>
    </w:p>
    <w:p w:rsidR="00DF7EEB" w:rsidRDefault="00DF7EEB" w:rsidP="00DF7EEB">
      <w:pPr>
        <w:rPr>
          <w:rtl/>
        </w:rPr>
      </w:pPr>
    </w:p>
    <w:p w:rsidR="00DF7EEB" w:rsidRDefault="00DF7EEB" w:rsidP="00DF7EEB">
      <w:pPr>
        <w:rPr>
          <w:rtl/>
        </w:rPr>
      </w:pPr>
    </w:p>
    <w:p w:rsidR="00DF7EEB" w:rsidRDefault="00DF7EEB" w:rsidP="00DF7EEB">
      <w:pPr>
        <w:rPr>
          <w:rtl/>
        </w:rPr>
      </w:pPr>
    </w:p>
    <w:p w:rsidR="00DF7EEB" w:rsidRDefault="00DF7EEB" w:rsidP="00DF7EEB">
      <w:pPr>
        <w:rPr>
          <w:rtl/>
        </w:rPr>
      </w:pPr>
    </w:p>
    <w:p w:rsidR="00DF7EEB" w:rsidRDefault="00DF7EEB" w:rsidP="00DF7EEB">
      <w:pPr>
        <w:rPr>
          <w:rtl/>
        </w:rPr>
      </w:pPr>
      <w:r>
        <w:rPr>
          <w:rFonts w:hint="cs"/>
          <w:rtl/>
        </w:rPr>
        <w:t>.</w:t>
      </w:r>
    </w:p>
    <w:p w:rsidR="00DF7EEB" w:rsidRDefault="00DF7EEB" w:rsidP="00DF7EEB">
      <w:pPr>
        <w:rPr>
          <w:rtl/>
        </w:rPr>
      </w:pPr>
    </w:p>
    <w:p w:rsidR="00DF7EEB" w:rsidRDefault="00DF7EEB" w:rsidP="00DF7EEB">
      <w:pPr>
        <w:rPr>
          <w:rtl/>
        </w:rPr>
      </w:pPr>
    </w:p>
    <w:p w:rsidR="00DF7EEB" w:rsidRDefault="00DF7EEB" w:rsidP="00DF7EEB">
      <w:pPr>
        <w:rPr>
          <w:rtl/>
        </w:rPr>
      </w:pPr>
    </w:p>
    <w:p w:rsidR="00DF7EEB" w:rsidRDefault="00DF7EEB" w:rsidP="00DF7EEB">
      <w:pPr>
        <w:rPr>
          <w:rtl/>
        </w:rPr>
      </w:pPr>
    </w:p>
    <w:p w:rsidR="00DF7EEB" w:rsidRDefault="00DF7EEB" w:rsidP="00DF7EEB">
      <w:pPr>
        <w:rPr>
          <w:rtl/>
        </w:rPr>
      </w:pPr>
    </w:p>
    <w:p w:rsidR="00DF7EEB" w:rsidRDefault="00DF7EEB" w:rsidP="00DF7EEB">
      <w:pPr>
        <w:rPr>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Fonts w:hint="cs"/>
          <w:rtl/>
        </w:rPr>
      </w:pPr>
    </w:p>
    <w:p w:rsidR="00DF7EEB" w:rsidRDefault="00DF7EEB" w:rsidP="00DF7EEB">
      <w:pPr>
        <w:rPr>
          <w:rtl/>
        </w:rPr>
      </w:pPr>
    </w:p>
    <w:p w:rsidR="00DF7EEB" w:rsidRDefault="00DF7EEB" w:rsidP="00DF7EEB">
      <w:pPr>
        <w:jc w:val="center"/>
        <w:rPr>
          <w:rFonts w:cs="Simplified Arabic"/>
          <w:b/>
          <w:bCs/>
          <w:sz w:val="52"/>
          <w:szCs w:val="62"/>
          <w:rtl/>
        </w:rPr>
      </w:pPr>
    </w:p>
    <w:p w:rsidR="00DF7EEB" w:rsidRDefault="00DF7EEB" w:rsidP="00DF7EEB">
      <w:pPr>
        <w:jc w:val="center"/>
        <w:rPr>
          <w:rFonts w:cs="Simplified Arabic"/>
          <w:b/>
          <w:bCs/>
          <w:sz w:val="52"/>
          <w:szCs w:val="62"/>
          <w:rtl/>
        </w:rPr>
      </w:pPr>
      <w:r>
        <w:rPr>
          <w:rFonts w:cs="Simplified Arabic"/>
          <w:b/>
          <w:bCs/>
          <w:sz w:val="52"/>
          <w:szCs w:val="62"/>
          <w:rtl/>
        </w:rPr>
        <w:t>الجداول</w:t>
      </w:r>
    </w:p>
    <w:p w:rsidR="00DF7EEB" w:rsidRDefault="00DF7EEB" w:rsidP="00DF7EEB">
      <w:pPr>
        <w:jc w:val="center"/>
        <w:rPr>
          <w:rFonts w:cs="Simplified Arabic"/>
          <w:b/>
          <w:bCs/>
          <w:sz w:val="52"/>
          <w:szCs w:val="62"/>
          <w:rtl/>
        </w:rPr>
      </w:pPr>
      <w:r>
        <w:rPr>
          <w:rFonts w:cs="Simplified Arabic"/>
          <w:b/>
          <w:bCs/>
          <w:sz w:val="52"/>
          <w:szCs w:val="62"/>
        </w:rPr>
        <w:t>Tables</w:t>
      </w:r>
    </w:p>
    <w:p w:rsidR="00DF7EEB" w:rsidRDefault="00DF7EEB" w:rsidP="00DF7EEB">
      <w:pPr>
        <w:rPr>
          <w:rtl/>
        </w:rPr>
      </w:pPr>
    </w:p>
    <w:p w:rsidR="00DF7EEB" w:rsidRDefault="00DF7EEB" w:rsidP="00DF7EEB"/>
    <w:p w:rsidR="00666EB2" w:rsidRDefault="00666EB2" w:rsidP="00582DBF">
      <w:pPr>
        <w:tabs>
          <w:tab w:val="left" w:pos="-1"/>
        </w:tabs>
        <w:rPr>
          <w:rFonts w:cs="Simplified Arabic"/>
          <w:sz w:val="24"/>
          <w:szCs w:val="24"/>
          <w:rtl/>
        </w:rPr>
      </w:pPr>
    </w:p>
    <w:sectPr w:rsidR="00666EB2" w:rsidSect="0015226E">
      <w:footerReference w:type="default" r:id="rId19"/>
      <w:pgSz w:w="11906" w:h="16838" w:code="9"/>
      <w:pgMar w:top="1418" w:right="1418" w:bottom="1418" w:left="1418"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EA6" w:rsidRDefault="00370EA6" w:rsidP="00582DBF">
      <w:r>
        <w:separator/>
      </w:r>
    </w:p>
  </w:endnote>
  <w:endnote w:type="continuationSeparator" w:id="0">
    <w:p w:rsidR="00370EA6" w:rsidRDefault="00370EA6" w:rsidP="00582D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A6" w:rsidRDefault="00370EA6" w:rsidP="00704236">
    <w:pPr>
      <w:pStyle w:val="Footer"/>
      <w:jc w:val="center"/>
    </w:pPr>
  </w:p>
  <w:p w:rsidR="00370EA6" w:rsidRDefault="00370EA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9566510"/>
      <w:docPartObj>
        <w:docPartGallery w:val="Page Numbers (Bottom of Page)"/>
        <w:docPartUnique/>
      </w:docPartObj>
    </w:sdtPr>
    <w:sdtContent>
      <w:p w:rsidR="00370EA6" w:rsidRDefault="00C96F39">
        <w:pPr>
          <w:pStyle w:val="Footer"/>
          <w:jc w:val="center"/>
        </w:pPr>
        <w:fldSimple w:instr=" PAGE   \* MERGEFORMAT ">
          <w:r w:rsidR="00DF7EEB">
            <w:rPr>
              <w:rtl/>
            </w:rPr>
            <w:t>31</w:t>
          </w:r>
        </w:fldSimple>
      </w:p>
    </w:sdtContent>
  </w:sdt>
  <w:p w:rsidR="00370EA6" w:rsidRDefault="00370E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EA6" w:rsidRDefault="00370EA6" w:rsidP="00582DBF">
      <w:r>
        <w:separator/>
      </w:r>
    </w:p>
  </w:footnote>
  <w:footnote w:type="continuationSeparator" w:id="0">
    <w:p w:rsidR="00370EA6" w:rsidRDefault="00370EA6" w:rsidP="00582D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A6" w:rsidRPr="00B56A49" w:rsidRDefault="00370EA6" w:rsidP="003E77D4">
    <w:pPr>
      <w:pStyle w:val="Heading8"/>
      <w:rPr>
        <w:rFonts w:cs="Simplified Arabic"/>
        <w:sz w:val="16"/>
        <w:szCs w:val="16"/>
        <w:rtl/>
      </w:rPr>
    </w:pPr>
    <w:r w:rsidRPr="00B56A49">
      <w:rPr>
        <w:rFonts w:cs="Simplified Arabic"/>
        <w:sz w:val="16"/>
        <w:szCs w:val="16"/>
      </w:rPr>
      <w:t>PCBS</w:t>
    </w:r>
    <w:r w:rsidRPr="00B56A49">
      <w:rPr>
        <w:rFonts w:cs="Simplified Arabic" w:hint="cs"/>
        <w:sz w:val="16"/>
        <w:szCs w:val="16"/>
        <w:rtl/>
      </w:rPr>
      <w:t>: الأنشطة السياحية، 2010</w:t>
    </w:r>
  </w:p>
  <w:p w:rsidR="00370EA6" w:rsidRDefault="00370E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C57454"/>
    <w:multiLevelType w:val="singleLevel"/>
    <w:tmpl w:val="DE64485A"/>
    <w:lvl w:ilvl="0">
      <w:start w:val="1"/>
      <w:numFmt w:val="decimal"/>
      <w:lvlText w:val="%1."/>
      <w:lvlJc w:val="center"/>
      <w:pPr>
        <w:tabs>
          <w:tab w:val="num" w:pos="648"/>
        </w:tabs>
        <w:ind w:left="360" w:right="360" w:hanging="72"/>
      </w:pPr>
      <w:rPr>
        <w:rFonts w:ascii="Times New Roman" w:hAnsi="Times New Roman" w:hint="default"/>
        <w:b w:val="0"/>
        <w:i w:val="0"/>
        <w:sz w:val="24"/>
      </w:rPr>
    </w:lvl>
  </w:abstractNum>
  <w:abstractNum w:abstractNumId="2">
    <w:nsid w:val="02CD33AA"/>
    <w:multiLevelType w:val="hybridMultilevel"/>
    <w:tmpl w:val="30A21C14"/>
    <w:lvl w:ilvl="0" w:tplc="F998F930">
      <w:start w:val="7"/>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42950C5"/>
    <w:multiLevelType w:val="singleLevel"/>
    <w:tmpl w:val="C3B212A8"/>
    <w:lvl w:ilvl="0">
      <w:start w:val="1"/>
      <w:numFmt w:val="decimal"/>
      <w:lvlText w:val="%1."/>
      <w:lvlJc w:val="center"/>
      <w:pPr>
        <w:tabs>
          <w:tab w:val="num" w:pos="648"/>
        </w:tabs>
        <w:ind w:left="360" w:right="360" w:hanging="72"/>
      </w:pPr>
      <w:rPr>
        <w:sz w:val="24"/>
      </w:rPr>
    </w:lvl>
  </w:abstractNum>
  <w:abstractNum w:abstractNumId="4">
    <w:nsid w:val="05611166"/>
    <w:multiLevelType w:val="singleLevel"/>
    <w:tmpl w:val="FFFFFFFF"/>
    <w:lvl w:ilvl="0">
      <w:numFmt w:val="decimal"/>
      <w:lvlText w:val="*"/>
      <w:lvlJc w:val="left"/>
    </w:lvl>
  </w:abstractNum>
  <w:abstractNum w:abstractNumId="5">
    <w:nsid w:val="067E4C88"/>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6">
    <w:nsid w:val="06A929A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7">
    <w:nsid w:val="21D777F0"/>
    <w:multiLevelType w:val="multilevel"/>
    <w:tmpl w:val="F7C4D4DC"/>
    <w:lvl w:ilvl="0">
      <w:start w:val="3"/>
      <w:numFmt w:val="decimal"/>
      <w:lvlText w:val="%1"/>
      <w:lvlJc w:val="left"/>
      <w:pPr>
        <w:ind w:left="360" w:hanging="360"/>
      </w:pPr>
      <w:rPr>
        <w:rFonts w:hint="default"/>
      </w:rPr>
    </w:lvl>
    <w:lvl w:ilvl="1">
      <w:start w:val="2"/>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abstractNum w:abstractNumId="8">
    <w:nsid w:val="276F7CC1"/>
    <w:multiLevelType w:val="singleLevel"/>
    <w:tmpl w:val="9BFEE39A"/>
    <w:lvl w:ilvl="0">
      <w:start w:val="1"/>
      <w:numFmt w:val="decimal"/>
      <w:lvlText w:val="%1."/>
      <w:lvlJc w:val="center"/>
      <w:pPr>
        <w:tabs>
          <w:tab w:val="num" w:pos="648"/>
        </w:tabs>
        <w:ind w:left="360" w:right="360" w:hanging="72"/>
      </w:pPr>
      <w:rPr>
        <w:rFonts w:ascii="Times New Roman" w:hAnsi="Times New Roman" w:hint="default"/>
        <w:b w:val="0"/>
        <w:i w:val="0"/>
        <w:sz w:val="24"/>
      </w:rPr>
    </w:lvl>
  </w:abstractNum>
  <w:abstractNum w:abstractNumId="9">
    <w:nsid w:val="2C7540F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0">
    <w:nsid w:val="35333143"/>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1">
    <w:nsid w:val="3D146E88"/>
    <w:multiLevelType w:val="hybridMultilevel"/>
    <w:tmpl w:val="287C7256"/>
    <w:lvl w:ilvl="0" w:tplc="1A1054B2">
      <w:start w:val="1"/>
      <w:numFmt w:val="bullet"/>
      <w:lvlText w:val=""/>
      <w:lvlJc w:val="left"/>
      <w:pPr>
        <w:tabs>
          <w:tab w:val="num" w:pos="360"/>
        </w:tabs>
        <w:ind w:left="340" w:right="340" w:hanging="340"/>
      </w:pPr>
      <w:rPr>
        <w:rFonts w:ascii="Symbol" w:hAnsi="Symbol" w:hint="default"/>
      </w:rPr>
    </w:lvl>
    <w:lvl w:ilvl="1" w:tplc="8092F828" w:tentative="1">
      <w:start w:val="1"/>
      <w:numFmt w:val="bullet"/>
      <w:lvlText w:val="o"/>
      <w:lvlJc w:val="left"/>
      <w:pPr>
        <w:tabs>
          <w:tab w:val="num" w:pos="1440"/>
        </w:tabs>
        <w:ind w:left="1440" w:right="1440" w:hanging="360"/>
      </w:pPr>
      <w:rPr>
        <w:rFonts w:ascii="Courier New" w:hAnsi="Courier New" w:hint="default"/>
      </w:rPr>
    </w:lvl>
    <w:lvl w:ilvl="2" w:tplc="DA00DCEC" w:tentative="1">
      <w:start w:val="1"/>
      <w:numFmt w:val="bullet"/>
      <w:lvlText w:val=""/>
      <w:lvlJc w:val="left"/>
      <w:pPr>
        <w:tabs>
          <w:tab w:val="num" w:pos="2160"/>
        </w:tabs>
        <w:ind w:left="2160" w:right="2160" w:hanging="360"/>
      </w:pPr>
      <w:rPr>
        <w:rFonts w:ascii="Wingdings" w:hAnsi="Wingdings" w:hint="default"/>
      </w:rPr>
    </w:lvl>
    <w:lvl w:ilvl="3" w:tplc="DDD2791A" w:tentative="1">
      <w:start w:val="1"/>
      <w:numFmt w:val="bullet"/>
      <w:lvlText w:val=""/>
      <w:lvlJc w:val="left"/>
      <w:pPr>
        <w:tabs>
          <w:tab w:val="num" w:pos="2880"/>
        </w:tabs>
        <w:ind w:left="2880" w:right="2880" w:hanging="360"/>
      </w:pPr>
      <w:rPr>
        <w:rFonts w:ascii="Symbol" w:hAnsi="Symbol" w:hint="default"/>
      </w:rPr>
    </w:lvl>
    <w:lvl w:ilvl="4" w:tplc="816EF86C" w:tentative="1">
      <w:start w:val="1"/>
      <w:numFmt w:val="bullet"/>
      <w:lvlText w:val="o"/>
      <w:lvlJc w:val="left"/>
      <w:pPr>
        <w:tabs>
          <w:tab w:val="num" w:pos="3600"/>
        </w:tabs>
        <w:ind w:left="3600" w:right="3600" w:hanging="360"/>
      </w:pPr>
      <w:rPr>
        <w:rFonts w:ascii="Courier New" w:hAnsi="Courier New" w:hint="default"/>
      </w:rPr>
    </w:lvl>
    <w:lvl w:ilvl="5" w:tplc="0A362CC8" w:tentative="1">
      <w:start w:val="1"/>
      <w:numFmt w:val="bullet"/>
      <w:lvlText w:val=""/>
      <w:lvlJc w:val="left"/>
      <w:pPr>
        <w:tabs>
          <w:tab w:val="num" w:pos="4320"/>
        </w:tabs>
        <w:ind w:left="4320" w:right="4320" w:hanging="360"/>
      </w:pPr>
      <w:rPr>
        <w:rFonts w:ascii="Wingdings" w:hAnsi="Wingdings" w:hint="default"/>
      </w:rPr>
    </w:lvl>
    <w:lvl w:ilvl="6" w:tplc="44FE188C" w:tentative="1">
      <w:start w:val="1"/>
      <w:numFmt w:val="bullet"/>
      <w:lvlText w:val=""/>
      <w:lvlJc w:val="left"/>
      <w:pPr>
        <w:tabs>
          <w:tab w:val="num" w:pos="5040"/>
        </w:tabs>
        <w:ind w:left="5040" w:right="5040" w:hanging="360"/>
      </w:pPr>
      <w:rPr>
        <w:rFonts w:ascii="Symbol" w:hAnsi="Symbol" w:hint="default"/>
      </w:rPr>
    </w:lvl>
    <w:lvl w:ilvl="7" w:tplc="08F04348" w:tentative="1">
      <w:start w:val="1"/>
      <w:numFmt w:val="bullet"/>
      <w:lvlText w:val="o"/>
      <w:lvlJc w:val="left"/>
      <w:pPr>
        <w:tabs>
          <w:tab w:val="num" w:pos="5760"/>
        </w:tabs>
        <w:ind w:left="5760" w:right="5760" w:hanging="360"/>
      </w:pPr>
      <w:rPr>
        <w:rFonts w:ascii="Courier New" w:hAnsi="Courier New" w:hint="default"/>
      </w:rPr>
    </w:lvl>
    <w:lvl w:ilvl="8" w:tplc="B3A65E9E" w:tentative="1">
      <w:start w:val="1"/>
      <w:numFmt w:val="bullet"/>
      <w:lvlText w:val=""/>
      <w:lvlJc w:val="left"/>
      <w:pPr>
        <w:tabs>
          <w:tab w:val="num" w:pos="6480"/>
        </w:tabs>
        <w:ind w:left="6480" w:right="6480" w:hanging="360"/>
      </w:pPr>
      <w:rPr>
        <w:rFonts w:ascii="Wingdings" w:hAnsi="Wingdings" w:hint="default"/>
      </w:rPr>
    </w:lvl>
  </w:abstractNum>
  <w:abstractNum w:abstractNumId="12">
    <w:nsid w:val="3ECA1753"/>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3">
    <w:nsid w:val="5AE66436"/>
    <w:multiLevelType w:val="multilevel"/>
    <w:tmpl w:val="658C199C"/>
    <w:lvl w:ilvl="0">
      <w:start w:val="1"/>
      <w:numFmt w:val="decimal"/>
      <w:lvlText w:val="%1"/>
      <w:lvlJc w:val="left"/>
      <w:pPr>
        <w:tabs>
          <w:tab w:val="num" w:pos="630"/>
        </w:tabs>
        <w:ind w:left="630" w:right="630" w:hanging="630"/>
      </w:pPr>
      <w:rPr>
        <w:rFonts w:hint="default"/>
        <w:color w:val="auto"/>
      </w:rPr>
    </w:lvl>
    <w:lvl w:ilvl="1">
      <w:start w:val="2"/>
      <w:numFmt w:val="decimal"/>
      <w:lvlText w:val="%1.%2"/>
      <w:lvlJc w:val="left"/>
      <w:pPr>
        <w:tabs>
          <w:tab w:val="num" w:pos="630"/>
        </w:tabs>
        <w:ind w:left="630" w:right="630" w:hanging="630"/>
      </w:pPr>
      <w:rPr>
        <w:rFonts w:hint="default"/>
        <w:color w:val="auto"/>
      </w:rPr>
    </w:lvl>
    <w:lvl w:ilvl="2">
      <w:start w:val="4"/>
      <w:numFmt w:val="decimal"/>
      <w:lvlText w:val="%1.%2.%3"/>
      <w:lvlJc w:val="left"/>
      <w:pPr>
        <w:tabs>
          <w:tab w:val="num" w:pos="720"/>
        </w:tabs>
        <w:ind w:left="720" w:right="720" w:hanging="720"/>
      </w:pPr>
      <w:rPr>
        <w:rFonts w:hint="default"/>
        <w:color w:val="auto"/>
      </w:rPr>
    </w:lvl>
    <w:lvl w:ilvl="3">
      <w:start w:val="1"/>
      <w:numFmt w:val="decimal"/>
      <w:lvlText w:val="%1.%2.%3.%4"/>
      <w:lvlJc w:val="left"/>
      <w:pPr>
        <w:tabs>
          <w:tab w:val="num" w:pos="720"/>
        </w:tabs>
        <w:ind w:left="720" w:right="720" w:hanging="720"/>
      </w:pPr>
      <w:rPr>
        <w:rFonts w:hint="default"/>
        <w:color w:val="auto"/>
      </w:rPr>
    </w:lvl>
    <w:lvl w:ilvl="4">
      <w:start w:val="1"/>
      <w:numFmt w:val="decimal"/>
      <w:lvlText w:val="%1.%2.%3.%4.%5"/>
      <w:lvlJc w:val="left"/>
      <w:pPr>
        <w:tabs>
          <w:tab w:val="num" w:pos="1080"/>
        </w:tabs>
        <w:ind w:left="1080" w:right="1080" w:hanging="1080"/>
      </w:pPr>
      <w:rPr>
        <w:rFonts w:hint="default"/>
        <w:color w:val="auto"/>
      </w:rPr>
    </w:lvl>
    <w:lvl w:ilvl="5">
      <w:start w:val="1"/>
      <w:numFmt w:val="decimal"/>
      <w:lvlText w:val="%1.%2.%3.%4.%5.%6"/>
      <w:lvlJc w:val="left"/>
      <w:pPr>
        <w:tabs>
          <w:tab w:val="num" w:pos="1440"/>
        </w:tabs>
        <w:ind w:left="1440" w:right="1440" w:hanging="1440"/>
      </w:pPr>
      <w:rPr>
        <w:rFonts w:hint="default"/>
        <w:color w:val="auto"/>
      </w:rPr>
    </w:lvl>
    <w:lvl w:ilvl="6">
      <w:start w:val="1"/>
      <w:numFmt w:val="decimal"/>
      <w:lvlText w:val="%1.%2.%3.%4.%5.%6.%7"/>
      <w:lvlJc w:val="left"/>
      <w:pPr>
        <w:tabs>
          <w:tab w:val="num" w:pos="1440"/>
        </w:tabs>
        <w:ind w:left="1440" w:right="1440" w:hanging="1440"/>
      </w:pPr>
      <w:rPr>
        <w:rFonts w:hint="default"/>
        <w:color w:val="auto"/>
      </w:rPr>
    </w:lvl>
    <w:lvl w:ilvl="7">
      <w:start w:val="1"/>
      <w:numFmt w:val="decimal"/>
      <w:lvlText w:val="%1.%2.%3.%4.%5.%6.%7.%8"/>
      <w:lvlJc w:val="left"/>
      <w:pPr>
        <w:tabs>
          <w:tab w:val="num" w:pos="1800"/>
        </w:tabs>
        <w:ind w:left="1800" w:right="1800" w:hanging="1800"/>
      </w:pPr>
      <w:rPr>
        <w:rFonts w:hint="default"/>
        <w:color w:val="auto"/>
      </w:rPr>
    </w:lvl>
    <w:lvl w:ilvl="8">
      <w:start w:val="1"/>
      <w:numFmt w:val="decimal"/>
      <w:lvlText w:val="%1.%2.%3.%4.%5.%6.%7.%8.%9"/>
      <w:lvlJc w:val="left"/>
      <w:pPr>
        <w:tabs>
          <w:tab w:val="num" w:pos="1800"/>
        </w:tabs>
        <w:ind w:left="1800" w:right="1800" w:hanging="1800"/>
      </w:pPr>
      <w:rPr>
        <w:rFonts w:hint="default"/>
        <w:color w:val="auto"/>
      </w:rPr>
    </w:lvl>
  </w:abstractNum>
  <w:abstractNum w:abstractNumId="14">
    <w:nsid w:val="5DCD567B"/>
    <w:multiLevelType w:val="singleLevel"/>
    <w:tmpl w:val="009E2CBE"/>
    <w:lvl w:ilvl="0">
      <w:start w:val="1"/>
      <w:numFmt w:val="decimal"/>
      <w:lvlText w:val="%1."/>
      <w:lvlJc w:val="center"/>
      <w:pPr>
        <w:tabs>
          <w:tab w:val="num" w:pos="648"/>
        </w:tabs>
        <w:ind w:left="360" w:right="360" w:hanging="72"/>
      </w:pPr>
      <w:rPr>
        <w:rFonts w:ascii="Times New Roman" w:hAnsi="Times New Roman" w:hint="default"/>
        <w:b w:val="0"/>
        <w:i w:val="0"/>
        <w:sz w:val="24"/>
      </w:rPr>
    </w:lvl>
  </w:abstractNum>
  <w:abstractNum w:abstractNumId="15">
    <w:nsid w:val="62505C5E"/>
    <w:multiLevelType w:val="multilevel"/>
    <w:tmpl w:val="9B8E0328"/>
    <w:lvl w:ilvl="0">
      <w:start w:val="2"/>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16">
    <w:nsid w:val="65EF49C2"/>
    <w:multiLevelType w:val="singleLevel"/>
    <w:tmpl w:val="009E2CBE"/>
    <w:lvl w:ilvl="0">
      <w:start w:val="1"/>
      <w:numFmt w:val="decimal"/>
      <w:lvlText w:val="%1."/>
      <w:lvlJc w:val="center"/>
      <w:pPr>
        <w:tabs>
          <w:tab w:val="num" w:pos="648"/>
        </w:tabs>
        <w:ind w:left="360" w:right="360" w:hanging="72"/>
      </w:pPr>
      <w:rPr>
        <w:rFonts w:ascii="Times New Roman" w:hAnsi="Times New Roman" w:hint="default"/>
        <w:b w:val="0"/>
        <w:i w:val="0"/>
        <w:sz w:val="24"/>
      </w:rPr>
    </w:lvl>
  </w:abstractNum>
  <w:abstractNum w:abstractNumId="17">
    <w:nsid w:val="66E22C74"/>
    <w:multiLevelType w:val="singleLevel"/>
    <w:tmpl w:val="0401000F"/>
    <w:lvl w:ilvl="0">
      <w:start w:val="1"/>
      <w:numFmt w:val="decimal"/>
      <w:lvlText w:val="%1."/>
      <w:lvlJc w:val="center"/>
      <w:pPr>
        <w:tabs>
          <w:tab w:val="num" w:pos="648"/>
        </w:tabs>
        <w:ind w:left="360" w:right="360" w:hanging="72"/>
      </w:pPr>
    </w:lvl>
  </w:abstractNum>
  <w:abstractNum w:abstractNumId="18">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9">
    <w:nsid w:val="68111AA4"/>
    <w:multiLevelType w:val="hybridMultilevel"/>
    <w:tmpl w:val="76645F2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72D94082"/>
    <w:multiLevelType w:val="multilevel"/>
    <w:tmpl w:val="D69EF5C2"/>
    <w:lvl w:ilvl="0">
      <w:start w:val="3"/>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num w:numId="1">
    <w:abstractNumId w:val="11"/>
  </w:num>
  <w:num w:numId="2">
    <w:abstractNumId w:val="9"/>
  </w:num>
  <w:num w:numId="3">
    <w:abstractNumId w:val="10"/>
  </w:num>
  <w:num w:numId="4">
    <w:abstractNumId w:val="5"/>
  </w:num>
  <w:num w:numId="5">
    <w:abstractNumId w:val="12"/>
  </w:num>
  <w:num w:numId="6">
    <w:abstractNumId w:val="6"/>
  </w:num>
  <w:num w:numId="7">
    <w:abstractNumId w:val="1"/>
  </w:num>
  <w:num w:numId="8">
    <w:abstractNumId w:val="16"/>
  </w:num>
  <w:num w:numId="9">
    <w:abstractNumId w:val="14"/>
  </w:num>
  <w:num w:numId="10">
    <w:abstractNumId w:val="3"/>
  </w:num>
  <w:num w:numId="11">
    <w:abstractNumId w:val="17"/>
  </w:num>
  <w:num w:numId="12">
    <w:abstractNumId w:val="2"/>
  </w:num>
  <w:num w:numId="13">
    <w:abstractNumId w:val="13"/>
  </w:num>
  <w:num w:numId="14">
    <w:abstractNumId w:val="8"/>
  </w:num>
  <w:num w:numId="15">
    <w:abstractNumId w:val="18"/>
  </w:num>
  <w:num w:numId="16">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7">
    <w:abstractNumId w:val="19"/>
  </w:num>
  <w:num w:numId="18">
    <w:abstractNumId w:val="4"/>
  </w:num>
  <w:num w:numId="19">
    <w:abstractNumId w:val="7"/>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hdrShapeDefaults>
    <o:shapedefaults v:ext="edit" spidmax="45057"/>
  </w:hdrShapeDefaults>
  <w:footnotePr>
    <w:footnote w:id="-1"/>
    <w:footnote w:id="0"/>
  </w:footnotePr>
  <w:endnotePr>
    <w:numFmt w:val="lowerLetter"/>
    <w:endnote w:id="-1"/>
    <w:endnote w:id="0"/>
  </w:endnotePr>
  <w:compat/>
  <w:rsids>
    <w:rsidRoot w:val="00EB3D6C"/>
    <w:rsid w:val="000151A6"/>
    <w:rsid w:val="00024554"/>
    <w:rsid w:val="00024CD4"/>
    <w:rsid w:val="00027829"/>
    <w:rsid w:val="00030D4D"/>
    <w:rsid w:val="0003140E"/>
    <w:rsid w:val="00031F15"/>
    <w:rsid w:val="000632E0"/>
    <w:rsid w:val="00065029"/>
    <w:rsid w:val="00080469"/>
    <w:rsid w:val="0008196E"/>
    <w:rsid w:val="00084FD7"/>
    <w:rsid w:val="000908E8"/>
    <w:rsid w:val="000A5DAC"/>
    <w:rsid w:val="000A5F11"/>
    <w:rsid w:val="000B02F6"/>
    <w:rsid w:val="000B5BAA"/>
    <w:rsid w:val="000C330C"/>
    <w:rsid w:val="000C45C1"/>
    <w:rsid w:val="000D262C"/>
    <w:rsid w:val="000D6186"/>
    <w:rsid w:val="000E3CEF"/>
    <w:rsid w:val="000E6967"/>
    <w:rsid w:val="000F26CF"/>
    <w:rsid w:val="000F4FEC"/>
    <w:rsid w:val="0010665C"/>
    <w:rsid w:val="00111000"/>
    <w:rsid w:val="001164B9"/>
    <w:rsid w:val="00121458"/>
    <w:rsid w:val="00125370"/>
    <w:rsid w:val="001257D0"/>
    <w:rsid w:val="00137638"/>
    <w:rsid w:val="0015226E"/>
    <w:rsid w:val="001523E6"/>
    <w:rsid w:val="001577FD"/>
    <w:rsid w:val="00157A83"/>
    <w:rsid w:val="001639C7"/>
    <w:rsid w:val="001716E3"/>
    <w:rsid w:val="00171CA1"/>
    <w:rsid w:val="001737D0"/>
    <w:rsid w:val="00177476"/>
    <w:rsid w:val="001813C3"/>
    <w:rsid w:val="0019214B"/>
    <w:rsid w:val="00195234"/>
    <w:rsid w:val="001970E3"/>
    <w:rsid w:val="001A128C"/>
    <w:rsid w:val="001A4C69"/>
    <w:rsid w:val="001B0268"/>
    <w:rsid w:val="001B19C5"/>
    <w:rsid w:val="001B2E8A"/>
    <w:rsid w:val="001B3D22"/>
    <w:rsid w:val="001C3A0C"/>
    <w:rsid w:val="001D0556"/>
    <w:rsid w:val="001D0E33"/>
    <w:rsid w:val="001D0F4A"/>
    <w:rsid w:val="001D4CAD"/>
    <w:rsid w:val="001E1A49"/>
    <w:rsid w:val="001E24A8"/>
    <w:rsid w:val="001E4780"/>
    <w:rsid w:val="001E51E3"/>
    <w:rsid w:val="002008B5"/>
    <w:rsid w:val="0020121E"/>
    <w:rsid w:val="00202A0B"/>
    <w:rsid w:val="002118D3"/>
    <w:rsid w:val="00221E69"/>
    <w:rsid w:val="0022243D"/>
    <w:rsid w:val="00224074"/>
    <w:rsid w:val="00227F1D"/>
    <w:rsid w:val="00230A2D"/>
    <w:rsid w:val="002353DE"/>
    <w:rsid w:val="00237F76"/>
    <w:rsid w:val="00240166"/>
    <w:rsid w:val="0024363C"/>
    <w:rsid w:val="00244B88"/>
    <w:rsid w:val="002571B9"/>
    <w:rsid w:val="002623DD"/>
    <w:rsid w:val="00262D85"/>
    <w:rsid w:val="00267913"/>
    <w:rsid w:val="00267ED4"/>
    <w:rsid w:val="00274ECB"/>
    <w:rsid w:val="00293369"/>
    <w:rsid w:val="0029707C"/>
    <w:rsid w:val="002B1710"/>
    <w:rsid w:val="002B60C3"/>
    <w:rsid w:val="002C29E3"/>
    <w:rsid w:val="002C767D"/>
    <w:rsid w:val="002D4B8F"/>
    <w:rsid w:val="002E2926"/>
    <w:rsid w:val="002E4F8C"/>
    <w:rsid w:val="0031288C"/>
    <w:rsid w:val="00326E28"/>
    <w:rsid w:val="00327ECF"/>
    <w:rsid w:val="003349F6"/>
    <w:rsid w:val="003350E4"/>
    <w:rsid w:val="00337A5B"/>
    <w:rsid w:val="00337BDA"/>
    <w:rsid w:val="00337D61"/>
    <w:rsid w:val="0034577F"/>
    <w:rsid w:val="00345B27"/>
    <w:rsid w:val="00355BAF"/>
    <w:rsid w:val="00357CAD"/>
    <w:rsid w:val="00365231"/>
    <w:rsid w:val="0036639F"/>
    <w:rsid w:val="003665DF"/>
    <w:rsid w:val="00370EA6"/>
    <w:rsid w:val="00381201"/>
    <w:rsid w:val="00385E2C"/>
    <w:rsid w:val="003947B3"/>
    <w:rsid w:val="003A016C"/>
    <w:rsid w:val="003A1D92"/>
    <w:rsid w:val="003A3888"/>
    <w:rsid w:val="003C3E21"/>
    <w:rsid w:val="003D0192"/>
    <w:rsid w:val="003D249B"/>
    <w:rsid w:val="003D3911"/>
    <w:rsid w:val="003D3A34"/>
    <w:rsid w:val="003D4FC6"/>
    <w:rsid w:val="003D7F5D"/>
    <w:rsid w:val="003D7F9A"/>
    <w:rsid w:val="003E77D4"/>
    <w:rsid w:val="003E7D3F"/>
    <w:rsid w:val="003E7FD5"/>
    <w:rsid w:val="003F3211"/>
    <w:rsid w:val="004004EA"/>
    <w:rsid w:val="0040277E"/>
    <w:rsid w:val="00405319"/>
    <w:rsid w:val="00405EF2"/>
    <w:rsid w:val="00413A88"/>
    <w:rsid w:val="00422A98"/>
    <w:rsid w:val="004247D0"/>
    <w:rsid w:val="004304D5"/>
    <w:rsid w:val="00431663"/>
    <w:rsid w:val="00436D95"/>
    <w:rsid w:val="00445545"/>
    <w:rsid w:val="004536BD"/>
    <w:rsid w:val="004542D7"/>
    <w:rsid w:val="00463996"/>
    <w:rsid w:val="004677DE"/>
    <w:rsid w:val="00471810"/>
    <w:rsid w:val="00477E91"/>
    <w:rsid w:val="00484D92"/>
    <w:rsid w:val="00490889"/>
    <w:rsid w:val="00490BAD"/>
    <w:rsid w:val="004A2FF8"/>
    <w:rsid w:val="004A6403"/>
    <w:rsid w:val="004A704F"/>
    <w:rsid w:val="004B54CF"/>
    <w:rsid w:val="004C3866"/>
    <w:rsid w:val="004D4EFB"/>
    <w:rsid w:val="004D7628"/>
    <w:rsid w:val="004E02BB"/>
    <w:rsid w:val="004F474F"/>
    <w:rsid w:val="00505FE1"/>
    <w:rsid w:val="00507473"/>
    <w:rsid w:val="00525E73"/>
    <w:rsid w:val="005325F0"/>
    <w:rsid w:val="00562179"/>
    <w:rsid w:val="00563730"/>
    <w:rsid w:val="005778AA"/>
    <w:rsid w:val="00582DBF"/>
    <w:rsid w:val="005A20B4"/>
    <w:rsid w:val="005A48B6"/>
    <w:rsid w:val="005A5CF0"/>
    <w:rsid w:val="005C0499"/>
    <w:rsid w:val="005D1CE4"/>
    <w:rsid w:val="005D372B"/>
    <w:rsid w:val="005D4C7E"/>
    <w:rsid w:val="005D5A1F"/>
    <w:rsid w:val="005D5C16"/>
    <w:rsid w:val="005D6676"/>
    <w:rsid w:val="005D6C7E"/>
    <w:rsid w:val="005E323D"/>
    <w:rsid w:val="005E4E85"/>
    <w:rsid w:val="005F3818"/>
    <w:rsid w:val="005F46AE"/>
    <w:rsid w:val="00605DDD"/>
    <w:rsid w:val="006239E4"/>
    <w:rsid w:val="0062680B"/>
    <w:rsid w:val="0062758E"/>
    <w:rsid w:val="006307D9"/>
    <w:rsid w:val="00632A7D"/>
    <w:rsid w:val="00633A1D"/>
    <w:rsid w:val="006347B1"/>
    <w:rsid w:val="006476CE"/>
    <w:rsid w:val="0065338F"/>
    <w:rsid w:val="00653A68"/>
    <w:rsid w:val="00666EB2"/>
    <w:rsid w:val="00672A2E"/>
    <w:rsid w:val="00685752"/>
    <w:rsid w:val="00685A1B"/>
    <w:rsid w:val="006870CA"/>
    <w:rsid w:val="0069058C"/>
    <w:rsid w:val="00691EC7"/>
    <w:rsid w:val="006961B6"/>
    <w:rsid w:val="006A13A0"/>
    <w:rsid w:val="006A532F"/>
    <w:rsid w:val="006B21F2"/>
    <w:rsid w:val="006B3DFC"/>
    <w:rsid w:val="006B6130"/>
    <w:rsid w:val="006C661E"/>
    <w:rsid w:val="006D21A5"/>
    <w:rsid w:val="006D2D5F"/>
    <w:rsid w:val="006D78F4"/>
    <w:rsid w:val="006E5550"/>
    <w:rsid w:val="006F1D78"/>
    <w:rsid w:val="006F7E30"/>
    <w:rsid w:val="00704236"/>
    <w:rsid w:val="00705C0F"/>
    <w:rsid w:val="00707B7F"/>
    <w:rsid w:val="007101ED"/>
    <w:rsid w:val="0071106D"/>
    <w:rsid w:val="007147AA"/>
    <w:rsid w:val="00721B69"/>
    <w:rsid w:val="0074180C"/>
    <w:rsid w:val="00743B13"/>
    <w:rsid w:val="0075477B"/>
    <w:rsid w:val="00757DC0"/>
    <w:rsid w:val="007638B3"/>
    <w:rsid w:val="00767B8B"/>
    <w:rsid w:val="007738CF"/>
    <w:rsid w:val="00775634"/>
    <w:rsid w:val="00776ACC"/>
    <w:rsid w:val="0077751E"/>
    <w:rsid w:val="007926CE"/>
    <w:rsid w:val="007B1623"/>
    <w:rsid w:val="007B5468"/>
    <w:rsid w:val="007B5A1A"/>
    <w:rsid w:val="007C05E4"/>
    <w:rsid w:val="007C5EBC"/>
    <w:rsid w:val="007D0133"/>
    <w:rsid w:val="007D3C29"/>
    <w:rsid w:val="007D58C3"/>
    <w:rsid w:val="007D7151"/>
    <w:rsid w:val="007E33C2"/>
    <w:rsid w:val="007E382F"/>
    <w:rsid w:val="007E3CCA"/>
    <w:rsid w:val="007E59F8"/>
    <w:rsid w:val="007F3570"/>
    <w:rsid w:val="007F4A98"/>
    <w:rsid w:val="00801206"/>
    <w:rsid w:val="0080253D"/>
    <w:rsid w:val="00812396"/>
    <w:rsid w:val="00817DFE"/>
    <w:rsid w:val="008267FB"/>
    <w:rsid w:val="008325A5"/>
    <w:rsid w:val="00841BE8"/>
    <w:rsid w:val="008535B5"/>
    <w:rsid w:val="00860659"/>
    <w:rsid w:val="00866C68"/>
    <w:rsid w:val="00866E8F"/>
    <w:rsid w:val="00871C6D"/>
    <w:rsid w:val="00874556"/>
    <w:rsid w:val="00874CEB"/>
    <w:rsid w:val="00877EDA"/>
    <w:rsid w:val="00882EF2"/>
    <w:rsid w:val="00886142"/>
    <w:rsid w:val="00892295"/>
    <w:rsid w:val="008A3320"/>
    <w:rsid w:val="008A5B5E"/>
    <w:rsid w:val="008B0812"/>
    <w:rsid w:val="008B3CE0"/>
    <w:rsid w:val="008C6E31"/>
    <w:rsid w:val="008D48FE"/>
    <w:rsid w:val="008D51E0"/>
    <w:rsid w:val="008E3897"/>
    <w:rsid w:val="008F295F"/>
    <w:rsid w:val="008F3AC2"/>
    <w:rsid w:val="008F4165"/>
    <w:rsid w:val="0091044D"/>
    <w:rsid w:val="00927AC5"/>
    <w:rsid w:val="00936429"/>
    <w:rsid w:val="0094124C"/>
    <w:rsid w:val="0095491F"/>
    <w:rsid w:val="00954C37"/>
    <w:rsid w:val="00954F0A"/>
    <w:rsid w:val="00956C87"/>
    <w:rsid w:val="0095774D"/>
    <w:rsid w:val="00961A3D"/>
    <w:rsid w:val="00966D35"/>
    <w:rsid w:val="009727C8"/>
    <w:rsid w:val="009752E3"/>
    <w:rsid w:val="009811BF"/>
    <w:rsid w:val="009869A4"/>
    <w:rsid w:val="009929CF"/>
    <w:rsid w:val="00993A2D"/>
    <w:rsid w:val="00997CB9"/>
    <w:rsid w:val="009A4365"/>
    <w:rsid w:val="009A64E7"/>
    <w:rsid w:val="009A7C33"/>
    <w:rsid w:val="009C3D0A"/>
    <w:rsid w:val="009D1FC9"/>
    <w:rsid w:val="009D4CBA"/>
    <w:rsid w:val="009D501F"/>
    <w:rsid w:val="009D6542"/>
    <w:rsid w:val="009E035B"/>
    <w:rsid w:val="009E17FF"/>
    <w:rsid w:val="009E2439"/>
    <w:rsid w:val="009E2834"/>
    <w:rsid w:val="009F143F"/>
    <w:rsid w:val="009F144D"/>
    <w:rsid w:val="00A0333E"/>
    <w:rsid w:val="00A159AA"/>
    <w:rsid w:val="00A16A8B"/>
    <w:rsid w:val="00A200E3"/>
    <w:rsid w:val="00A20EF6"/>
    <w:rsid w:val="00A3248B"/>
    <w:rsid w:val="00A52DB6"/>
    <w:rsid w:val="00A64588"/>
    <w:rsid w:val="00A665EB"/>
    <w:rsid w:val="00A67942"/>
    <w:rsid w:val="00A70B40"/>
    <w:rsid w:val="00A73B10"/>
    <w:rsid w:val="00A751C9"/>
    <w:rsid w:val="00A820C6"/>
    <w:rsid w:val="00A836D9"/>
    <w:rsid w:val="00A86EB4"/>
    <w:rsid w:val="00A919D4"/>
    <w:rsid w:val="00A95954"/>
    <w:rsid w:val="00AA31DC"/>
    <w:rsid w:val="00AB4078"/>
    <w:rsid w:val="00AB43B6"/>
    <w:rsid w:val="00AC05F4"/>
    <w:rsid w:val="00AC1F6A"/>
    <w:rsid w:val="00AC2CEB"/>
    <w:rsid w:val="00AC5620"/>
    <w:rsid w:val="00AC5B1E"/>
    <w:rsid w:val="00AD1C93"/>
    <w:rsid w:val="00AD432A"/>
    <w:rsid w:val="00AD5479"/>
    <w:rsid w:val="00AD6EAA"/>
    <w:rsid w:val="00AF5CEA"/>
    <w:rsid w:val="00B04B64"/>
    <w:rsid w:val="00B13A7E"/>
    <w:rsid w:val="00B20B71"/>
    <w:rsid w:val="00B23CED"/>
    <w:rsid w:val="00B347AA"/>
    <w:rsid w:val="00B35E4B"/>
    <w:rsid w:val="00B46A71"/>
    <w:rsid w:val="00B516C6"/>
    <w:rsid w:val="00B5558D"/>
    <w:rsid w:val="00B56A49"/>
    <w:rsid w:val="00B61686"/>
    <w:rsid w:val="00B64105"/>
    <w:rsid w:val="00B663BF"/>
    <w:rsid w:val="00B765EB"/>
    <w:rsid w:val="00B81874"/>
    <w:rsid w:val="00B82729"/>
    <w:rsid w:val="00B84730"/>
    <w:rsid w:val="00B8541E"/>
    <w:rsid w:val="00B912C8"/>
    <w:rsid w:val="00B9172D"/>
    <w:rsid w:val="00B921D8"/>
    <w:rsid w:val="00B93002"/>
    <w:rsid w:val="00B94F44"/>
    <w:rsid w:val="00B96AAE"/>
    <w:rsid w:val="00BB4726"/>
    <w:rsid w:val="00BB4828"/>
    <w:rsid w:val="00BB61AF"/>
    <w:rsid w:val="00BB6A52"/>
    <w:rsid w:val="00BC7995"/>
    <w:rsid w:val="00BE1F78"/>
    <w:rsid w:val="00BE42D3"/>
    <w:rsid w:val="00BF2D39"/>
    <w:rsid w:val="00BF34B5"/>
    <w:rsid w:val="00BF3D10"/>
    <w:rsid w:val="00BF7ACC"/>
    <w:rsid w:val="00C05695"/>
    <w:rsid w:val="00C066F0"/>
    <w:rsid w:val="00C073CF"/>
    <w:rsid w:val="00C115DE"/>
    <w:rsid w:val="00C17C58"/>
    <w:rsid w:val="00C20B89"/>
    <w:rsid w:val="00C23D55"/>
    <w:rsid w:val="00C26C49"/>
    <w:rsid w:val="00C33F78"/>
    <w:rsid w:val="00C372D1"/>
    <w:rsid w:val="00C41BA6"/>
    <w:rsid w:val="00C4220C"/>
    <w:rsid w:val="00C452BB"/>
    <w:rsid w:val="00C51A47"/>
    <w:rsid w:val="00C53F09"/>
    <w:rsid w:val="00C74D5F"/>
    <w:rsid w:val="00C768EF"/>
    <w:rsid w:val="00C7796C"/>
    <w:rsid w:val="00C77C43"/>
    <w:rsid w:val="00C87D12"/>
    <w:rsid w:val="00C94A5F"/>
    <w:rsid w:val="00C96F39"/>
    <w:rsid w:val="00CA1085"/>
    <w:rsid w:val="00CA4974"/>
    <w:rsid w:val="00CB149D"/>
    <w:rsid w:val="00CB2931"/>
    <w:rsid w:val="00CB3C59"/>
    <w:rsid w:val="00CB4AA9"/>
    <w:rsid w:val="00CC119F"/>
    <w:rsid w:val="00CD0537"/>
    <w:rsid w:val="00CD103A"/>
    <w:rsid w:val="00CD494E"/>
    <w:rsid w:val="00CD4F91"/>
    <w:rsid w:val="00CD62FE"/>
    <w:rsid w:val="00CD6392"/>
    <w:rsid w:val="00CE6944"/>
    <w:rsid w:val="00CF18AD"/>
    <w:rsid w:val="00CF6161"/>
    <w:rsid w:val="00CF66F5"/>
    <w:rsid w:val="00D01C19"/>
    <w:rsid w:val="00D045C6"/>
    <w:rsid w:val="00D27006"/>
    <w:rsid w:val="00D3272A"/>
    <w:rsid w:val="00D52C6E"/>
    <w:rsid w:val="00D55899"/>
    <w:rsid w:val="00D62ADF"/>
    <w:rsid w:val="00D67E91"/>
    <w:rsid w:val="00D716FB"/>
    <w:rsid w:val="00D726EE"/>
    <w:rsid w:val="00D7403B"/>
    <w:rsid w:val="00D760BB"/>
    <w:rsid w:val="00D87B17"/>
    <w:rsid w:val="00D94BCF"/>
    <w:rsid w:val="00D96731"/>
    <w:rsid w:val="00DA6D27"/>
    <w:rsid w:val="00DD27B5"/>
    <w:rsid w:val="00DD3ED8"/>
    <w:rsid w:val="00DF2B07"/>
    <w:rsid w:val="00DF439F"/>
    <w:rsid w:val="00DF6A66"/>
    <w:rsid w:val="00DF7EEB"/>
    <w:rsid w:val="00E02756"/>
    <w:rsid w:val="00E06455"/>
    <w:rsid w:val="00E23BF3"/>
    <w:rsid w:val="00E2650A"/>
    <w:rsid w:val="00E31A38"/>
    <w:rsid w:val="00E32F6C"/>
    <w:rsid w:val="00E376A7"/>
    <w:rsid w:val="00E40825"/>
    <w:rsid w:val="00E40BF7"/>
    <w:rsid w:val="00E469FB"/>
    <w:rsid w:val="00E50177"/>
    <w:rsid w:val="00E5378B"/>
    <w:rsid w:val="00E62E5F"/>
    <w:rsid w:val="00E8092B"/>
    <w:rsid w:val="00EA0743"/>
    <w:rsid w:val="00EA0A1B"/>
    <w:rsid w:val="00EA4684"/>
    <w:rsid w:val="00EA613A"/>
    <w:rsid w:val="00EA7E7E"/>
    <w:rsid w:val="00EB3D6C"/>
    <w:rsid w:val="00EC1A06"/>
    <w:rsid w:val="00EC311B"/>
    <w:rsid w:val="00EC59F2"/>
    <w:rsid w:val="00EC6BC0"/>
    <w:rsid w:val="00ED31C7"/>
    <w:rsid w:val="00ED5A12"/>
    <w:rsid w:val="00EE44EA"/>
    <w:rsid w:val="00EF60B0"/>
    <w:rsid w:val="00F03958"/>
    <w:rsid w:val="00F077F2"/>
    <w:rsid w:val="00F222AA"/>
    <w:rsid w:val="00F276EB"/>
    <w:rsid w:val="00F4051C"/>
    <w:rsid w:val="00F414E6"/>
    <w:rsid w:val="00F52C0A"/>
    <w:rsid w:val="00F55DC7"/>
    <w:rsid w:val="00F606C8"/>
    <w:rsid w:val="00F70350"/>
    <w:rsid w:val="00F7134E"/>
    <w:rsid w:val="00F7484B"/>
    <w:rsid w:val="00F77AE2"/>
    <w:rsid w:val="00F903D1"/>
    <w:rsid w:val="00F9332F"/>
    <w:rsid w:val="00FA726B"/>
    <w:rsid w:val="00FB178E"/>
    <w:rsid w:val="00FC25B5"/>
    <w:rsid w:val="00FD597E"/>
    <w:rsid w:val="00FD7CE8"/>
    <w:rsid w:val="00FE3297"/>
    <w:rsid w:val="00FE585D"/>
    <w:rsid w:val="00FF00E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D6C"/>
    <w:pPr>
      <w:bidi/>
      <w:spacing w:after="0" w:line="240" w:lineRule="auto"/>
    </w:pPr>
    <w:rPr>
      <w:rFonts w:ascii="Times New Roman" w:eastAsia="Times New Roman" w:hAnsi="Times New Roman" w:cs="Traditional Arabic"/>
      <w:noProof/>
      <w:sz w:val="20"/>
      <w:szCs w:val="20"/>
      <w:lang w:eastAsia="ar-SA"/>
    </w:rPr>
  </w:style>
  <w:style w:type="paragraph" w:styleId="Heading1">
    <w:name w:val="heading 1"/>
    <w:basedOn w:val="Normal"/>
    <w:next w:val="Normal"/>
    <w:link w:val="Heading1Char"/>
    <w:uiPriority w:val="9"/>
    <w:qFormat/>
    <w:rsid w:val="004004E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004E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EB3D6C"/>
    <w:pPr>
      <w:keepNext/>
      <w:jc w:val="center"/>
      <w:outlineLvl w:val="2"/>
    </w:pPr>
    <w:rPr>
      <w:b/>
      <w:bCs/>
    </w:rPr>
  </w:style>
  <w:style w:type="paragraph" w:styleId="Heading4">
    <w:name w:val="heading 4"/>
    <w:basedOn w:val="Normal"/>
    <w:next w:val="Normal"/>
    <w:link w:val="Heading4Char"/>
    <w:uiPriority w:val="9"/>
    <w:semiHidden/>
    <w:unhideWhenUsed/>
    <w:qFormat/>
    <w:rsid w:val="00EB3D6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22A9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004EA"/>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EB3D6C"/>
    <w:pPr>
      <w:keepNext/>
      <w:jc w:val="center"/>
      <w:outlineLvl w:val="6"/>
    </w:pPr>
    <w:rPr>
      <w:b/>
      <w:bCs/>
      <w:sz w:val="28"/>
      <w:szCs w:val="33"/>
    </w:rPr>
  </w:style>
  <w:style w:type="paragraph" w:styleId="Heading8">
    <w:name w:val="heading 8"/>
    <w:basedOn w:val="Normal"/>
    <w:next w:val="Normal"/>
    <w:link w:val="Heading8Char"/>
    <w:uiPriority w:val="9"/>
    <w:unhideWhenUsed/>
    <w:qFormat/>
    <w:rsid w:val="003E77D4"/>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2B1710"/>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B3D6C"/>
    <w:rPr>
      <w:rFonts w:ascii="Times New Roman" w:eastAsia="Times New Roman" w:hAnsi="Times New Roman" w:cs="Traditional Arabic"/>
      <w:b/>
      <w:bCs/>
      <w:noProof/>
      <w:sz w:val="20"/>
      <w:szCs w:val="20"/>
      <w:lang w:eastAsia="ar-SA"/>
    </w:rPr>
  </w:style>
  <w:style w:type="character" w:customStyle="1" w:styleId="Heading7Char">
    <w:name w:val="Heading 7 Char"/>
    <w:basedOn w:val="DefaultParagraphFont"/>
    <w:link w:val="Heading7"/>
    <w:rsid w:val="00EB3D6C"/>
    <w:rPr>
      <w:rFonts w:ascii="Times New Roman" w:eastAsia="Times New Roman" w:hAnsi="Times New Roman" w:cs="Traditional Arabic"/>
      <w:b/>
      <w:bCs/>
      <w:noProof/>
      <w:sz w:val="28"/>
      <w:szCs w:val="33"/>
      <w:lang w:eastAsia="ar-SA"/>
    </w:rPr>
  </w:style>
  <w:style w:type="paragraph" w:styleId="BalloonText">
    <w:name w:val="Balloon Text"/>
    <w:basedOn w:val="Normal"/>
    <w:link w:val="BalloonTextChar"/>
    <w:uiPriority w:val="99"/>
    <w:semiHidden/>
    <w:unhideWhenUsed/>
    <w:rsid w:val="00EB3D6C"/>
    <w:rPr>
      <w:rFonts w:ascii="Tahoma" w:hAnsi="Tahoma" w:cs="Tahoma"/>
      <w:sz w:val="16"/>
      <w:szCs w:val="16"/>
    </w:rPr>
  </w:style>
  <w:style w:type="character" w:customStyle="1" w:styleId="BalloonTextChar">
    <w:name w:val="Balloon Text Char"/>
    <w:basedOn w:val="DefaultParagraphFont"/>
    <w:link w:val="BalloonText"/>
    <w:uiPriority w:val="99"/>
    <w:semiHidden/>
    <w:rsid w:val="00EB3D6C"/>
    <w:rPr>
      <w:rFonts w:ascii="Tahoma" w:eastAsia="Times New Roman" w:hAnsi="Tahoma" w:cs="Tahoma"/>
      <w:noProof/>
      <w:sz w:val="16"/>
      <w:szCs w:val="16"/>
      <w:lang w:eastAsia="ar-SA"/>
    </w:rPr>
  </w:style>
  <w:style w:type="paragraph" w:styleId="BodyText">
    <w:name w:val="Body Text"/>
    <w:basedOn w:val="Normal"/>
    <w:link w:val="BodyTextChar"/>
    <w:semiHidden/>
    <w:rsid w:val="00EB3D6C"/>
    <w:pPr>
      <w:jc w:val="lowKashida"/>
    </w:pPr>
    <w:rPr>
      <w:sz w:val="24"/>
      <w:szCs w:val="28"/>
    </w:rPr>
  </w:style>
  <w:style w:type="character" w:customStyle="1" w:styleId="BodyTextChar">
    <w:name w:val="Body Text Char"/>
    <w:basedOn w:val="DefaultParagraphFont"/>
    <w:link w:val="BodyText"/>
    <w:semiHidden/>
    <w:rsid w:val="00EB3D6C"/>
    <w:rPr>
      <w:rFonts w:ascii="Times New Roman" w:eastAsia="Times New Roman" w:hAnsi="Times New Roman" w:cs="Traditional Arabic"/>
      <w:noProof/>
      <w:sz w:val="24"/>
      <w:szCs w:val="28"/>
      <w:lang w:eastAsia="ar-SA"/>
    </w:rPr>
  </w:style>
  <w:style w:type="character" w:customStyle="1" w:styleId="Heading4Char">
    <w:name w:val="Heading 4 Char"/>
    <w:basedOn w:val="DefaultParagraphFont"/>
    <w:link w:val="Heading4"/>
    <w:uiPriority w:val="9"/>
    <w:semiHidden/>
    <w:rsid w:val="00EB3D6C"/>
    <w:rPr>
      <w:rFonts w:asciiTheme="majorHAnsi" w:eastAsiaTheme="majorEastAsia" w:hAnsiTheme="majorHAnsi" w:cstheme="majorBidi"/>
      <w:b/>
      <w:bCs/>
      <w:i/>
      <w:iCs/>
      <w:noProof/>
      <w:color w:val="4F81BD" w:themeColor="accent1"/>
      <w:sz w:val="20"/>
      <w:szCs w:val="20"/>
      <w:lang w:eastAsia="ar-SA"/>
    </w:rPr>
  </w:style>
  <w:style w:type="paragraph" w:styleId="BodyText2">
    <w:name w:val="Body Text 2"/>
    <w:basedOn w:val="Normal"/>
    <w:link w:val="BodyText2Char"/>
    <w:uiPriority w:val="99"/>
    <w:unhideWhenUsed/>
    <w:rsid w:val="00EB3D6C"/>
    <w:pPr>
      <w:spacing w:after="120" w:line="480" w:lineRule="auto"/>
    </w:pPr>
  </w:style>
  <w:style w:type="character" w:customStyle="1" w:styleId="BodyText2Char">
    <w:name w:val="Body Text 2 Char"/>
    <w:basedOn w:val="DefaultParagraphFont"/>
    <w:link w:val="BodyText2"/>
    <w:uiPriority w:val="99"/>
    <w:rsid w:val="00EB3D6C"/>
    <w:rPr>
      <w:rFonts w:ascii="Times New Roman" w:eastAsia="Times New Roman" w:hAnsi="Times New Roman" w:cs="Traditional Arabic"/>
      <w:noProof/>
      <w:sz w:val="20"/>
      <w:szCs w:val="20"/>
      <w:lang w:eastAsia="ar-SA"/>
    </w:rPr>
  </w:style>
  <w:style w:type="paragraph" w:styleId="Header">
    <w:name w:val="header"/>
    <w:basedOn w:val="Normal"/>
    <w:link w:val="HeaderChar"/>
    <w:semiHidden/>
    <w:rsid w:val="00BB6A52"/>
    <w:pPr>
      <w:tabs>
        <w:tab w:val="center" w:pos="4153"/>
        <w:tab w:val="right" w:pos="8306"/>
      </w:tabs>
    </w:pPr>
    <w:rPr>
      <w:noProof w:val="0"/>
      <w:lang w:eastAsia="en-US"/>
    </w:rPr>
  </w:style>
  <w:style w:type="character" w:customStyle="1" w:styleId="HeaderChar">
    <w:name w:val="Header Char"/>
    <w:basedOn w:val="DefaultParagraphFont"/>
    <w:link w:val="Header"/>
    <w:semiHidden/>
    <w:rsid w:val="00BB6A52"/>
    <w:rPr>
      <w:rFonts w:ascii="Times New Roman" w:eastAsia="Times New Roman" w:hAnsi="Times New Roman" w:cs="Traditional Arabic"/>
      <w:sz w:val="20"/>
      <w:szCs w:val="20"/>
    </w:rPr>
  </w:style>
  <w:style w:type="character" w:customStyle="1" w:styleId="Heading9Char">
    <w:name w:val="Heading 9 Char"/>
    <w:basedOn w:val="DefaultParagraphFont"/>
    <w:link w:val="Heading9"/>
    <w:uiPriority w:val="9"/>
    <w:semiHidden/>
    <w:rsid w:val="002B1710"/>
    <w:rPr>
      <w:rFonts w:asciiTheme="majorHAnsi" w:eastAsiaTheme="majorEastAsia" w:hAnsiTheme="majorHAnsi" w:cstheme="majorBidi"/>
      <w:i/>
      <w:iCs/>
      <w:noProof/>
      <w:color w:val="404040" w:themeColor="text1" w:themeTint="BF"/>
      <w:sz w:val="20"/>
      <w:szCs w:val="20"/>
      <w:lang w:eastAsia="ar-SA"/>
    </w:rPr>
  </w:style>
  <w:style w:type="character" w:customStyle="1" w:styleId="Heading1Char">
    <w:name w:val="Heading 1 Char"/>
    <w:basedOn w:val="DefaultParagraphFont"/>
    <w:link w:val="Heading1"/>
    <w:uiPriority w:val="9"/>
    <w:rsid w:val="004004EA"/>
    <w:rPr>
      <w:rFonts w:asciiTheme="majorHAnsi" w:eastAsiaTheme="majorEastAsia" w:hAnsiTheme="majorHAnsi" w:cstheme="majorBidi"/>
      <w:b/>
      <w:bCs/>
      <w:noProof/>
      <w:color w:val="365F91" w:themeColor="accent1" w:themeShade="BF"/>
      <w:sz w:val="28"/>
      <w:szCs w:val="28"/>
      <w:lang w:eastAsia="ar-SA"/>
    </w:rPr>
  </w:style>
  <w:style w:type="character" w:customStyle="1" w:styleId="Heading2Char">
    <w:name w:val="Heading 2 Char"/>
    <w:basedOn w:val="DefaultParagraphFont"/>
    <w:link w:val="Heading2"/>
    <w:uiPriority w:val="9"/>
    <w:semiHidden/>
    <w:rsid w:val="004004EA"/>
    <w:rPr>
      <w:rFonts w:asciiTheme="majorHAnsi" w:eastAsiaTheme="majorEastAsia" w:hAnsiTheme="majorHAnsi" w:cstheme="majorBidi"/>
      <w:b/>
      <w:bCs/>
      <w:noProof/>
      <w:color w:val="4F81BD" w:themeColor="accent1"/>
      <w:sz w:val="26"/>
      <w:szCs w:val="26"/>
      <w:lang w:eastAsia="ar-SA"/>
    </w:rPr>
  </w:style>
  <w:style w:type="character" w:customStyle="1" w:styleId="Heading6Char">
    <w:name w:val="Heading 6 Char"/>
    <w:basedOn w:val="DefaultParagraphFont"/>
    <w:link w:val="Heading6"/>
    <w:uiPriority w:val="9"/>
    <w:semiHidden/>
    <w:rsid w:val="004004EA"/>
    <w:rPr>
      <w:rFonts w:asciiTheme="majorHAnsi" w:eastAsiaTheme="majorEastAsia" w:hAnsiTheme="majorHAnsi" w:cstheme="majorBidi"/>
      <w:i/>
      <w:iCs/>
      <w:noProof/>
      <w:color w:val="243F60" w:themeColor="accent1" w:themeShade="7F"/>
      <w:sz w:val="20"/>
      <w:szCs w:val="20"/>
      <w:lang w:eastAsia="ar-SA"/>
    </w:rPr>
  </w:style>
  <w:style w:type="paragraph" w:styleId="Caption">
    <w:name w:val="caption"/>
    <w:basedOn w:val="Normal"/>
    <w:next w:val="Normal"/>
    <w:qFormat/>
    <w:rsid w:val="004004EA"/>
    <w:pPr>
      <w:jc w:val="center"/>
    </w:pPr>
    <w:rPr>
      <w:b/>
      <w:bCs/>
      <w:noProof w:val="0"/>
      <w:lang w:eastAsia="en-US"/>
    </w:rPr>
  </w:style>
  <w:style w:type="paragraph" w:customStyle="1" w:styleId="xl27">
    <w:name w:val="xl27"/>
    <w:basedOn w:val="Normal"/>
    <w:rsid w:val="004004EA"/>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noProof w:val="0"/>
      <w:sz w:val="24"/>
      <w:szCs w:val="24"/>
      <w:lang w:eastAsia="en-US"/>
    </w:rPr>
  </w:style>
  <w:style w:type="paragraph" w:styleId="BodyTextIndent3">
    <w:name w:val="Body Text Indent 3"/>
    <w:basedOn w:val="Normal"/>
    <w:link w:val="BodyTextIndent3Char"/>
    <w:uiPriority w:val="99"/>
    <w:semiHidden/>
    <w:unhideWhenUsed/>
    <w:rsid w:val="004004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004EA"/>
    <w:rPr>
      <w:rFonts w:ascii="Times New Roman" w:eastAsia="Times New Roman" w:hAnsi="Times New Roman" w:cs="Traditional Arabic"/>
      <w:noProof/>
      <w:sz w:val="16"/>
      <w:szCs w:val="16"/>
      <w:lang w:eastAsia="ar-SA"/>
    </w:rPr>
  </w:style>
  <w:style w:type="character" w:customStyle="1" w:styleId="Heading5Char">
    <w:name w:val="Heading 5 Char"/>
    <w:basedOn w:val="DefaultParagraphFont"/>
    <w:link w:val="Heading5"/>
    <w:uiPriority w:val="9"/>
    <w:semiHidden/>
    <w:rsid w:val="00422A98"/>
    <w:rPr>
      <w:rFonts w:asciiTheme="majorHAnsi" w:eastAsiaTheme="majorEastAsia" w:hAnsiTheme="majorHAnsi" w:cstheme="majorBidi"/>
      <w:noProof/>
      <w:color w:val="243F60" w:themeColor="accent1" w:themeShade="7F"/>
      <w:sz w:val="20"/>
      <w:szCs w:val="20"/>
      <w:lang w:eastAsia="ar-SA"/>
    </w:rPr>
  </w:style>
  <w:style w:type="paragraph" w:styleId="Title">
    <w:name w:val="Title"/>
    <w:basedOn w:val="Normal"/>
    <w:link w:val="TitleChar"/>
    <w:qFormat/>
    <w:rsid w:val="00422A98"/>
    <w:pPr>
      <w:tabs>
        <w:tab w:val="left" w:pos="-1"/>
      </w:tabs>
      <w:ind w:left="-1"/>
      <w:jc w:val="center"/>
    </w:pPr>
    <w:rPr>
      <w:rFonts w:cs="Simplified Arabic"/>
      <w:sz w:val="24"/>
      <w:szCs w:val="24"/>
      <w:lang w:eastAsia="en-US"/>
    </w:rPr>
  </w:style>
  <w:style w:type="character" w:customStyle="1" w:styleId="TitleChar">
    <w:name w:val="Title Char"/>
    <w:basedOn w:val="DefaultParagraphFont"/>
    <w:link w:val="Title"/>
    <w:rsid w:val="00422A98"/>
    <w:rPr>
      <w:rFonts w:ascii="Times New Roman" w:eastAsia="Times New Roman" w:hAnsi="Times New Roman" w:cs="Simplified Arabic"/>
      <w:noProof/>
      <w:sz w:val="24"/>
      <w:szCs w:val="24"/>
    </w:rPr>
  </w:style>
  <w:style w:type="paragraph" w:styleId="BlockText">
    <w:name w:val="Block Text"/>
    <w:basedOn w:val="Normal"/>
    <w:semiHidden/>
    <w:rsid w:val="00FB178E"/>
    <w:pPr>
      <w:ind w:left="140" w:right="140"/>
      <w:jc w:val="lowKashida"/>
    </w:pPr>
    <w:rPr>
      <w:rFonts w:cs="Simplified Arabic"/>
      <w:noProof w:val="0"/>
      <w:lang w:eastAsia="en-US"/>
    </w:rPr>
  </w:style>
  <w:style w:type="paragraph" w:styleId="Footer">
    <w:name w:val="footer"/>
    <w:basedOn w:val="Normal"/>
    <w:link w:val="FooterChar"/>
    <w:uiPriority w:val="99"/>
    <w:unhideWhenUsed/>
    <w:rsid w:val="00582DBF"/>
    <w:pPr>
      <w:tabs>
        <w:tab w:val="center" w:pos="4153"/>
        <w:tab w:val="right" w:pos="8306"/>
      </w:tabs>
    </w:pPr>
  </w:style>
  <w:style w:type="character" w:customStyle="1" w:styleId="FooterChar">
    <w:name w:val="Footer Char"/>
    <w:basedOn w:val="DefaultParagraphFont"/>
    <w:link w:val="Footer"/>
    <w:uiPriority w:val="99"/>
    <w:rsid w:val="00582DBF"/>
    <w:rPr>
      <w:rFonts w:ascii="Times New Roman" w:eastAsia="Times New Roman" w:hAnsi="Times New Roman" w:cs="Traditional Arabic"/>
      <w:noProof/>
      <w:sz w:val="20"/>
      <w:szCs w:val="20"/>
      <w:lang w:eastAsia="ar-SA"/>
    </w:rPr>
  </w:style>
  <w:style w:type="paragraph" w:styleId="ListParagraph">
    <w:name w:val="List Paragraph"/>
    <w:basedOn w:val="Normal"/>
    <w:uiPriority w:val="34"/>
    <w:qFormat/>
    <w:rsid w:val="00CF18AD"/>
    <w:pPr>
      <w:ind w:left="720"/>
      <w:contextualSpacing/>
    </w:pPr>
  </w:style>
  <w:style w:type="character" w:customStyle="1" w:styleId="Heading8Char">
    <w:name w:val="Heading 8 Char"/>
    <w:basedOn w:val="DefaultParagraphFont"/>
    <w:link w:val="Heading8"/>
    <w:uiPriority w:val="9"/>
    <w:rsid w:val="003E77D4"/>
    <w:rPr>
      <w:rFonts w:asciiTheme="majorHAnsi" w:eastAsiaTheme="majorEastAsia" w:hAnsiTheme="majorHAnsi" w:cstheme="majorBidi"/>
      <w:noProof/>
      <w:color w:val="404040" w:themeColor="text1" w:themeTint="BF"/>
      <w:sz w:val="20"/>
      <w:szCs w:val="20"/>
      <w:lang w:eastAsia="ar-SA"/>
    </w:rPr>
  </w:style>
  <w:style w:type="table" w:styleId="TableGrid">
    <w:name w:val="Table Grid"/>
    <w:basedOn w:val="TableNormal"/>
    <w:uiPriority w:val="59"/>
    <w:rsid w:val="00B94F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uiPriority w:val="99"/>
    <w:semiHidden/>
    <w:unhideWhenUsed/>
    <w:rsid w:val="00EC311B"/>
    <w:pPr>
      <w:spacing w:after="120"/>
    </w:pPr>
    <w:rPr>
      <w:sz w:val="16"/>
      <w:szCs w:val="16"/>
    </w:rPr>
  </w:style>
  <w:style w:type="character" w:customStyle="1" w:styleId="BodyText3Char">
    <w:name w:val="Body Text 3 Char"/>
    <w:basedOn w:val="DefaultParagraphFont"/>
    <w:link w:val="BodyText3"/>
    <w:uiPriority w:val="99"/>
    <w:semiHidden/>
    <w:rsid w:val="00EC311B"/>
    <w:rPr>
      <w:rFonts w:ascii="Times New Roman" w:eastAsia="Times New Roman" w:hAnsi="Times New Roman" w:cs="Traditional Arabic"/>
      <w:noProof/>
      <w:sz w:val="16"/>
      <w:szCs w:val="16"/>
      <w:lang w:eastAsia="ar-SA"/>
    </w:rPr>
  </w:style>
</w:styles>
</file>

<file path=word/webSettings.xml><?xml version="1.0" encoding="utf-8"?>
<w:webSettings xmlns:r="http://schemas.openxmlformats.org/officeDocument/2006/relationships" xmlns:w="http://schemas.openxmlformats.org/wordprocessingml/2006/main">
  <w:divs>
    <w:div w:id="186994244">
      <w:bodyDiv w:val="1"/>
      <w:marLeft w:val="0"/>
      <w:marRight w:val="0"/>
      <w:marTop w:val="0"/>
      <w:marBottom w:val="0"/>
      <w:divBdr>
        <w:top w:val="none" w:sz="0" w:space="0" w:color="auto"/>
        <w:left w:val="none" w:sz="0" w:space="0" w:color="auto"/>
        <w:bottom w:val="none" w:sz="0" w:space="0" w:color="auto"/>
        <w:right w:val="none" w:sz="0" w:space="0" w:color="auto"/>
      </w:divBdr>
    </w:div>
    <w:div w:id="748120294">
      <w:bodyDiv w:val="1"/>
      <w:marLeft w:val="0"/>
      <w:marRight w:val="0"/>
      <w:marTop w:val="0"/>
      <w:marBottom w:val="0"/>
      <w:divBdr>
        <w:top w:val="none" w:sz="0" w:space="0" w:color="auto"/>
        <w:left w:val="none" w:sz="0" w:space="0" w:color="auto"/>
        <w:bottom w:val="none" w:sz="0" w:space="0" w:color="auto"/>
        <w:right w:val="none" w:sz="0" w:space="0" w:color="auto"/>
      </w:divBdr>
    </w:div>
    <w:div w:id="753357213">
      <w:bodyDiv w:val="1"/>
      <w:marLeft w:val="0"/>
      <w:marRight w:val="0"/>
      <w:marTop w:val="0"/>
      <w:marBottom w:val="0"/>
      <w:divBdr>
        <w:top w:val="none" w:sz="0" w:space="0" w:color="auto"/>
        <w:left w:val="none" w:sz="0" w:space="0" w:color="auto"/>
        <w:bottom w:val="none" w:sz="0" w:space="0" w:color="auto"/>
        <w:right w:val="none" w:sz="0" w:space="0" w:color="auto"/>
      </w:divBdr>
    </w:div>
    <w:div w:id="770973574">
      <w:bodyDiv w:val="1"/>
      <w:marLeft w:val="0"/>
      <w:marRight w:val="0"/>
      <w:marTop w:val="0"/>
      <w:marBottom w:val="0"/>
      <w:divBdr>
        <w:top w:val="none" w:sz="0" w:space="0" w:color="auto"/>
        <w:left w:val="none" w:sz="0" w:space="0" w:color="auto"/>
        <w:bottom w:val="none" w:sz="0" w:space="0" w:color="auto"/>
        <w:right w:val="none" w:sz="0" w:space="0" w:color="auto"/>
      </w:divBdr>
    </w:div>
    <w:div w:id="1273591204">
      <w:bodyDiv w:val="1"/>
      <w:marLeft w:val="0"/>
      <w:marRight w:val="0"/>
      <w:marTop w:val="0"/>
      <w:marBottom w:val="0"/>
      <w:divBdr>
        <w:top w:val="none" w:sz="0" w:space="0" w:color="auto"/>
        <w:left w:val="none" w:sz="0" w:space="0" w:color="auto"/>
        <w:bottom w:val="none" w:sz="0" w:space="0" w:color="auto"/>
        <w:right w:val="none" w:sz="0" w:space="0" w:color="auto"/>
      </w:divBdr>
    </w:div>
    <w:div w:id="1426489243">
      <w:bodyDiv w:val="1"/>
      <w:marLeft w:val="0"/>
      <w:marRight w:val="0"/>
      <w:marTop w:val="0"/>
      <w:marBottom w:val="0"/>
      <w:divBdr>
        <w:top w:val="none" w:sz="0" w:space="0" w:color="auto"/>
        <w:left w:val="none" w:sz="0" w:space="0" w:color="auto"/>
        <w:bottom w:val="none" w:sz="0" w:space="0" w:color="auto"/>
        <w:right w:val="none" w:sz="0" w:space="0" w:color="auto"/>
      </w:divBdr>
    </w:div>
    <w:div w:id="1967469317">
      <w:bodyDiv w:val="1"/>
      <w:marLeft w:val="0"/>
      <w:marRight w:val="0"/>
      <w:marTop w:val="0"/>
      <w:marBottom w:val="0"/>
      <w:divBdr>
        <w:top w:val="none" w:sz="0" w:space="0" w:color="auto"/>
        <w:left w:val="none" w:sz="0" w:space="0" w:color="auto"/>
        <w:bottom w:val="none" w:sz="0" w:space="0" w:color="auto"/>
        <w:right w:val="none" w:sz="0" w:space="0" w:color="auto"/>
      </w:divBdr>
    </w:div>
    <w:div w:id="201617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18" Type="http://schemas.openxmlformats.org/officeDocument/2006/relationships/chart" Target="charts/chart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19445178698457091"/>
          <c:y val="0.30830039525692216"/>
          <c:w val="0.59332420830573762"/>
          <c:h val="0.54545458608176456"/>
        </c:manualLayout>
      </c:layout>
      <c:pie3DChart>
        <c:varyColors val="1"/>
        <c:ser>
          <c:idx val="2"/>
          <c:order val="0"/>
          <c:spPr>
            <a:solidFill>
              <a:srgbClr val="FFFFCC"/>
            </a:solidFill>
            <a:ln w="12699">
              <a:solidFill>
                <a:srgbClr val="000000"/>
              </a:solidFill>
              <a:prstDash val="solid"/>
            </a:ln>
          </c:spPr>
          <c:explosion val="28"/>
          <c:dPt>
            <c:idx val="0"/>
            <c:spPr>
              <a:solidFill>
                <a:srgbClr val="9999FF"/>
              </a:solidFill>
              <a:ln w="12699">
                <a:solidFill>
                  <a:srgbClr val="000000"/>
                </a:solidFill>
                <a:prstDash val="solid"/>
              </a:ln>
            </c:spPr>
          </c:dPt>
          <c:dPt>
            <c:idx val="1"/>
            <c:spPr>
              <a:solidFill>
                <a:srgbClr val="993366"/>
              </a:solidFill>
              <a:ln w="12699">
                <a:solidFill>
                  <a:srgbClr val="000000"/>
                </a:solidFill>
                <a:prstDash val="solid"/>
              </a:ln>
            </c:spPr>
          </c:dPt>
          <c:dPt>
            <c:idx val="2"/>
            <c:explosion val="0"/>
            <c:spPr>
              <a:solidFill>
                <a:schemeClr val="accent1"/>
              </a:solidFill>
              <a:ln w="12699">
                <a:solidFill>
                  <a:srgbClr val="000000"/>
                </a:solidFill>
                <a:prstDash val="solid"/>
              </a:ln>
            </c:spPr>
          </c:dPt>
          <c:dPt>
            <c:idx val="3"/>
            <c:spPr>
              <a:solidFill>
                <a:srgbClr val="CCFFFF"/>
              </a:solidFill>
              <a:ln w="12699">
                <a:solidFill>
                  <a:srgbClr val="000000"/>
                </a:solidFill>
                <a:prstDash val="solid"/>
              </a:ln>
            </c:spPr>
          </c:dPt>
          <c:dPt>
            <c:idx val="4"/>
            <c:spPr>
              <a:solidFill>
                <a:srgbClr val="660066"/>
              </a:solidFill>
              <a:ln w="12699">
                <a:solidFill>
                  <a:srgbClr val="000000"/>
                </a:solidFill>
                <a:prstDash val="solid"/>
              </a:ln>
            </c:spPr>
          </c:dPt>
          <c:dPt>
            <c:idx val="5"/>
            <c:spPr>
              <a:solidFill>
                <a:schemeClr val="accent2"/>
              </a:solidFill>
              <a:ln w="12699">
                <a:solidFill>
                  <a:srgbClr val="000000"/>
                </a:solidFill>
                <a:prstDash val="solid"/>
              </a:ln>
            </c:spPr>
          </c:dPt>
          <c:dLbls>
            <c:dLbl>
              <c:idx val="0"/>
              <c:layout>
                <c:manualLayout>
                  <c:x val="0.16291196310741615"/>
                  <c:y val="-0.14802738599596069"/>
                </c:manualLayout>
              </c:layout>
              <c:dLblPos val="bestFit"/>
              <c:showCatName val="1"/>
              <c:showPercent val="1"/>
            </c:dLbl>
            <c:dLbl>
              <c:idx val="1"/>
              <c:layout>
                <c:manualLayout>
                  <c:x val="1.2432108910728087E-2"/>
                  <c:y val="-5.1781594824956624E-2"/>
                </c:manualLayout>
              </c:layout>
              <c:dLblPos val="bestFit"/>
              <c:showCatName val="1"/>
              <c:showPercent val="1"/>
            </c:dLbl>
            <c:dLbl>
              <c:idx val="2"/>
              <c:layout>
                <c:manualLayout>
                  <c:x val="2.1407910614199142E-2"/>
                  <c:y val="0.11716722720861004"/>
                </c:manualLayout>
              </c:layout>
              <c:dLblPos val="bestFit"/>
              <c:showCatName val="1"/>
              <c:showPercent val="1"/>
            </c:dLbl>
            <c:dLbl>
              <c:idx val="3"/>
              <c:layout>
                <c:manualLayout>
                  <c:x val="-0.10773753280839896"/>
                  <c:y val="5.9388015945371318E-2"/>
                </c:manualLayout>
              </c:layout>
              <c:dLblPos val="bestFit"/>
              <c:showCatName val="1"/>
              <c:showPercent val="1"/>
            </c:dLbl>
            <c:dLbl>
              <c:idx val="4"/>
              <c:layout>
                <c:manualLayout>
                  <c:x val="-0.18529614639291658"/>
                  <c:y val="2.7767648057775273E-2"/>
                </c:manualLayout>
              </c:layout>
              <c:tx>
                <c:rich>
                  <a:bodyPr/>
                  <a:lstStyle/>
                  <a:p>
                    <a:r>
                      <a:rPr lang="ar-SA" sz="900"/>
                      <a:t>ن</a:t>
                    </a:r>
                    <a:r>
                      <a:rPr lang="ar-SA"/>
                      <a:t>قل الركاب المنتظم وتأجير سيارات الركوب 
1.4%</a:t>
                    </a:r>
                  </a:p>
                </c:rich>
              </c:tx>
              <c:dLblPos val="bestFit"/>
              <c:showCatName val="1"/>
              <c:showPercent val="1"/>
            </c:dLbl>
            <c:dLbl>
              <c:idx val="5"/>
              <c:layout>
                <c:manualLayout>
                  <c:x val="-6.5730222974464833E-2"/>
                  <c:y val="-0.15835344380686869"/>
                </c:manualLayout>
              </c:layout>
              <c:tx>
                <c:rich>
                  <a:bodyPr/>
                  <a:lstStyle/>
                  <a:p>
                    <a:r>
                      <a:rPr lang="ar-SA"/>
                      <a:t>أنشطة وكالات السفر
2.8%</a:t>
                    </a:r>
                  </a:p>
                </c:rich>
              </c:tx>
              <c:showCatName val="1"/>
              <c:showPercent val="1"/>
            </c:dLbl>
            <c:dLbl>
              <c:idx val="6"/>
              <c:layout>
                <c:manualLayout>
                  <c:x val="0.13619329359531057"/>
                  <c:y val="-0.13279258504495808"/>
                </c:manualLayout>
              </c:layout>
              <c:tx>
                <c:rich>
                  <a:bodyPr/>
                  <a:lstStyle/>
                  <a:p>
                    <a:r>
                      <a:rPr lang="ar-SA"/>
                      <a:t>تقديم خدمات للزوار وحج وعمرة
1.4%</a:t>
                    </a:r>
                  </a:p>
                </c:rich>
              </c:tx>
              <c:showCatName val="1"/>
              <c:showPercent val="1"/>
            </c:dLbl>
            <c:numFmt formatCode="0.0%" sourceLinked="0"/>
            <c:spPr>
              <a:noFill/>
              <a:ln w="25398">
                <a:noFill/>
              </a:ln>
            </c:spPr>
            <c:txPr>
              <a:bodyPr/>
              <a:lstStyle/>
              <a:p>
                <a:pPr algn="ctr" rtl="1">
                  <a:defRPr sz="900" b="0"/>
                </a:pPr>
                <a:endParaRPr lang="ar-SA"/>
              </a:p>
            </c:txPr>
            <c:showCatName val="1"/>
            <c:showPercent val="1"/>
            <c:showLeaderLines val="1"/>
          </c:dLbls>
          <c:cat>
            <c:strRef>
              <c:f>Sheet1!$A$1:$G$1</c:f>
              <c:strCache>
                <c:ptCount val="7"/>
                <c:pt idx="0">
                  <c:v>صناعة التحف الخشبية</c:v>
                </c:pt>
                <c:pt idx="1">
                  <c:v>متاجر بيع الهدايا التذكارية ومنتجات الحرف اليدوية  </c:v>
                </c:pt>
                <c:pt idx="2">
                  <c:v>أنشطة الإقامة قصيرة المدى (فنادق) </c:v>
                </c:pt>
                <c:pt idx="3">
                  <c:v>أنشطة المطاعم</c:v>
                </c:pt>
                <c:pt idx="4">
                  <c:v>النقل السياحي وتأجير سيارات الركوب</c:v>
                </c:pt>
                <c:pt idx="5">
                  <c:v>أنشطة وكالات والسفر</c:v>
                </c:pt>
                <c:pt idx="6">
                  <c:v>تقديم خدمات للزوار وحج وعمره</c:v>
                </c:pt>
              </c:strCache>
            </c:strRef>
          </c:cat>
          <c:val>
            <c:numRef>
              <c:f>Sheet1!$A$2:$G$2</c:f>
              <c:numCache>
                <c:formatCode>#,##0</c:formatCode>
                <c:ptCount val="7"/>
                <c:pt idx="0" formatCode="General">
                  <c:v>4.0999999999999996</c:v>
                </c:pt>
                <c:pt idx="1">
                  <c:v>28</c:v>
                </c:pt>
                <c:pt idx="2" formatCode="General">
                  <c:v>1.7000000000000022</c:v>
                </c:pt>
                <c:pt idx="3">
                  <c:v>60.6</c:v>
                </c:pt>
                <c:pt idx="4" formatCode="General">
                  <c:v>1.4</c:v>
                </c:pt>
                <c:pt idx="5" formatCode="General">
                  <c:v>2.8</c:v>
                </c:pt>
                <c:pt idx="6" formatCode="General">
                  <c:v>1.4</c:v>
                </c:pt>
              </c:numCache>
            </c:numRef>
          </c:val>
        </c:ser>
        <c:dLbls>
          <c:showCatName val="1"/>
          <c:showPercent val="1"/>
        </c:dLbls>
      </c:pie3DChart>
      <c:spPr>
        <a:noFill/>
      </c:spPr>
    </c:plotArea>
    <c:plotVisOnly val="1"/>
    <c:dispBlanksAs val="zero"/>
  </c:chart>
  <c:spPr>
    <a:noFill/>
    <a:ln w="3175">
      <a:noFill/>
      <a:prstDash val="solid"/>
    </a:ln>
  </c:spPr>
  <c:txPr>
    <a:bodyPr/>
    <a:lstStyle/>
    <a:p>
      <a:pPr>
        <a:defRPr sz="825" b="1" i="0" u="none" strike="noStrike" baseline="0">
          <a:solidFill>
            <a:schemeClr val="tx1"/>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14680483592400692"/>
          <c:y val="0.21810699588477517"/>
          <c:w val="0.63903281519861865"/>
          <c:h val="0.60493827160493863"/>
        </c:manualLayout>
      </c:layout>
      <c:pie3DChart>
        <c:varyColors val="1"/>
        <c:ser>
          <c:idx val="2"/>
          <c:order val="0"/>
          <c:spPr>
            <a:solidFill>
              <a:srgbClr val="FFFFCC"/>
            </a:solidFill>
            <a:ln w="12700">
              <a:solidFill>
                <a:srgbClr val="000000"/>
              </a:solidFill>
              <a:prstDash val="solid"/>
            </a:ln>
          </c:spPr>
          <c:explosion val="25"/>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Pt>
            <c:idx val="2"/>
            <c:spPr>
              <a:solidFill>
                <a:schemeClr val="accent1"/>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chemeClr val="accent2"/>
              </a:solidFill>
              <a:ln w="12700">
                <a:solidFill>
                  <a:srgbClr val="000000"/>
                </a:solidFill>
                <a:prstDash val="solid"/>
              </a:ln>
            </c:spPr>
          </c:dPt>
          <c:dLbls>
            <c:dLbl>
              <c:idx val="0"/>
              <c:layout>
                <c:manualLayout>
                  <c:x val="0.10297750981466823"/>
                  <c:y val="-4.0090463000425534E-2"/>
                </c:manualLayout>
              </c:layout>
              <c:dLblPos val="bestFit"/>
              <c:showCatName val="1"/>
              <c:showPercent val="1"/>
            </c:dLbl>
            <c:dLbl>
              <c:idx val="1"/>
              <c:layout>
                <c:manualLayout>
                  <c:x val="1.6207907023576995E-2"/>
                  <c:y val="8.7446593696357214E-3"/>
                </c:manualLayout>
              </c:layout>
              <c:dLblPos val="bestFit"/>
              <c:showCatName val="1"/>
              <c:showPercent val="1"/>
            </c:dLbl>
            <c:dLbl>
              <c:idx val="2"/>
              <c:layout>
                <c:manualLayout>
                  <c:x val="5.5026555532612917E-2"/>
                  <c:y val="0.12881699185933107"/>
                </c:manualLayout>
              </c:layout>
              <c:dLblPos val="bestFit"/>
              <c:showCatName val="1"/>
              <c:showPercent val="1"/>
            </c:dLbl>
            <c:dLbl>
              <c:idx val="3"/>
              <c:layout>
                <c:manualLayout>
                  <c:x val="-3.2194782578820816E-2"/>
                  <c:y val="-7.8653157668715487E-2"/>
                </c:manualLayout>
              </c:layout>
              <c:dLblPos val="bestFit"/>
              <c:showCatName val="1"/>
              <c:showPercent val="1"/>
            </c:dLbl>
            <c:dLbl>
              <c:idx val="4"/>
              <c:layout>
                <c:manualLayout>
                  <c:x val="-4.8227655753557065E-2"/>
                  <c:y val="-2.0828483396097022E-2"/>
                </c:manualLayout>
              </c:layout>
              <c:dLblPos val="bestFit"/>
              <c:showCatName val="1"/>
              <c:showPercent val="1"/>
            </c:dLbl>
            <c:dLbl>
              <c:idx val="5"/>
              <c:tx>
                <c:rich>
                  <a:bodyPr/>
                  <a:lstStyle/>
                  <a:p>
                    <a:r>
                      <a:rPr lang="ar-SA"/>
                      <a:t>أنشطة وكالات السفر
3.4%</a:t>
                    </a:r>
                  </a:p>
                </c:rich>
              </c:tx>
              <c:showCatName val="1"/>
              <c:showPercent val="1"/>
            </c:dLbl>
            <c:dLbl>
              <c:idx val="6"/>
              <c:tx>
                <c:rich>
                  <a:bodyPr/>
                  <a:lstStyle/>
                  <a:p>
                    <a:r>
                      <a:rPr lang="ar-SA"/>
                      <a:t>تقديم خدمات حج وعمرة  للزوار
1.5%</a:t>
                    </a:r>
                  </a:p>
                </c:rich>
              </c:tx>
              <c:showCatName val="1"/>
              <c:showPercent val="1"/>
            </c:dLbl>
            <c:numFmt formatCode="0.0%" sourceLinked="0"/>
            <c:spPr>
              <a:noFill/>
              <a:ln w="25400">
                <a:noFill/>
              </a:ln>
            </c:spPr>
            <c:txPr>
              <a:bodyPr/>
              <a:lstStyle/>
              <a:p>
                <a:pPr algn="ctr" rtl="1">
                  <a:defRPr sz="900" b="0" i="0" u="none" strike="noStrike" baseline="0">
                    <a:solidFill>
                      <a:srgbClr val="000000"/>
                    </a:solidFill>
                    <a:latin typeface="Arial"/>
                    <a:ea typeface="Arial"/>
                    <a:cs typeface="Arial"/>
                  </a:defRPr>
                </a:pPr>
                <a:endParaRPr lang="ar-SA"/>
              </a:p>
            </c:txPr>
            <c:showCatName val="1"/>
            <c:showPercent val="1"/>
            <c:showLeaderLines val="1"/>
          </c:dLbls>
          <c:cat>
            <c:strRef>
              <c:f>Sheet1!$A$1:$G$1</c:f>
              <c:strCache>
                <c:ptCount val="7"/>
                <c:pt idx="0">
                  <c:v>مشاغل صناعة  التحف الخشبية</c:v>
                </c:pt>
                <c:pt idx="1">
                  <c:v>متاجر بيع الهدايا التذكارية ومنتجات الحرف اليدوية  </c:v>
                </c:pt>
                <c:pt idx="2">
                  <c:v>أنشطة الإقامة قصيرة المدى </c:v>
                </c:pt>
                <c:pt idx="3">
                  <c:v>أنشطه المطاعم</c:v>
                </c:pt>
                <c:pt idx="4">
                  <c:v>نقل الركاب وتأجير سيارات الركوب</c:v>
                </c:pt>
                <c:pt idx="5">
                  <c:v>أنشطة وكالات والسفر</c:v>
                </c:pt>
                <c:pt idx="6">
                  <c:v>تقديم خدمات حج وعمره للزوار</c:v>
                </c:pt>
              </c:strCache>
            </c:strRef>
          </c:cat>
          <c:val>
            <c:numRef>
              <c:f>Sheet1!$A$2:$G$2</c:f>
              <c:numCache>
                <c:formatCode>_-* #,##0_-;_-* #,##0\-;_-* "-"??_-;_-@_-</c:formatCode>
                <c:ptCount val="7"/>
                <c:pt idx="0">
                  <c:v>601</c:v>
                </c:pt>
                <c:pt idx="1">
                  <c:v>3470</c:v>
                </c:pt>
                <c:pt idx="2">
                  <c:v>1974</c:v>
                </c:pt>
                <c:pt idx="3">
                  <c:v>8049</c:v>
                </c:pt>
                <c:pt idx="4">
                  <c:v>325</c:v>
                </c:pt>
                <c:pt idx="5">
                  <c:v>511</c:v>
                </c:pt>
                <c:pt idx="6">
                  <c:v>233</c:v>
                </c:pt>
              </c:numCache>
            </c:numRef>
          </c:val>
        </c:ser>
        <c:dLbls>
          <c:showCatName val="1"/>
          <c:showPercent val="1"/>
        </c:dLbls>
      </c:pie3DChart>
      <c:spPr>
        <a:noFill/>
        <a:ln w="25400">
          <a:noFill/>
        </a:ln>
      </c:spPr>
    </c:plotArea>
    <c:plotVisOnly val="1"/>
    <c:dispBlanksAs val="zero"/>
  </c:chart>
  <c:spPr>
    <a:noFill/>
    <a:ln>
      <a:noFill/>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18551236749116926"/>
          <c:y val="0.20731707317073317"/>
          <c:w val="0.62367491166079014"/>
          <c:h val="0.56910569105691067"/>
        </c:manualLayout>
      </c:layout>
      <c:pie3DChart>
        <c:varyColors val="1"/>
        <c:ser>
          <c:idx val="0"/>
          <c:order val="0"/>
          <c:tx>
            <c:strRef>
              <c:f>Sheet1!$A$2</c:f>
              <c:strCache>
                <c:ptCount val="1"/>
              </c:strCache>
            </c:strRef>
          </c:tx>
          <c:spPr>
            <a:solidFill>
              <a:srgbClr val="9999FF"/>
            </a:solidFill>
            <a:ln w="12700">
              <a:solidFill>
                <a:srgbClr val="000000"/>
              </a:solidFill>
              <a:prstDash val="solid"/>
            </a:ln>
          </c:spPr>
          <c:explosion val="11"/>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dLbl>
              <c:idx val="0"/>
              <c:layout>
                <c:manualLayout>
                  <c:x val="-6.4532415908995375E-2"/>
                  <c:y val="-0.17566763091351367"/>
                </c:manualLayout>
              </c:layout>
              <c:tx>
                <c:rich>
                  <a:bodyPr/>
                  <a:lstStyle/>
                  <a:p>
                    <a:r>
                      <a:rPr lang="ar-SA" sz="800" b="0"/>
                      <a:t>م</a:t>
                    </a:r>
                    <a:r>
                      <a:rPr lang="ar-SA"/>
                      <a:t>شتغلون بأجر ذكور
50.8%</a:t>
                    </a:r>
                  </a:p>
                </c:rich>
              </c:tx>
              <c:dLblPos val="bestFit"/>
              <c:showCatName val="1"/>
              <c:showPercent val="1"/>
            </c:dLbl>
            <c:dLbl>
              <c:idx val="1"/>
              <c:layout>
                <c:manualLayout>
                  <c:x val="-5.9307925051036041E-2"/>
                  <c:y val="5.3036417322835136E-2"/>
                </c:manualLayout>
              </c:layout>
              <c:tx>
                <c:rich>
                  <a:bodyPr/>
                  <a:lstStyle/>
                  <a:p>
                    <a:r>
                      <a:rPr lang="ar-SA" sz="800" b="0"/>
                      <a:t>م</a:t>
                    </a:r>
                    <a:r>
                      <a:rPr lang="ar-SA"/>
                      <a:t>شتغلون بأجر إناث
6.8%</a:t>
                    </a:r>
                  </a:p>
                </c:rich>
              </c:tx>
              <c:showCatName val="1"/>
              <c:showPercent val="1"/>
            </c:dLbl>
            <c:dLbl>
              <c:idx val="2"/>
              <c:layout>
                <c:manualLayout>
                  <c:x val="4.3879075351888425E-2"/>
                  <c:y val="9.4722118862428706E-2"/>
                </c:manualLayout>
              </c:layout>
              <c:tx>
                <c:rich>
                  <a:bodyPr/>
                  <a:lstStyle/>
                  <a:p>
                    <a:r>
                      <a:rPr lang="ar-SA" sz="800" b="0"/>
                      <a:t>م</a:t>
                    </a:r>
                    <a:r>
                      <a:rPr lang="ar-SA" sz="800"/>
                      <a:t>شتغلون بدون أجر ذكور
40.4%</a:t>
                    </a:r>
                  </a:p>
                </c:rich>
              </c:tx>
              <c:dLblPos val="bestFit"/>
              <c:showCatName val="1"/>
              <c:showPercent val="1"/>
            </c:dLbl>
            <c:dLbl>
              <c:idx val="3"/>
              <c:tx>
                <c:rich>
                  <a:bodyPr/>
                  <a:lstStyle/>
                  <a:p>
                    <a:r>
                      <a:rPr lang="ar-SA" sz="800" b="0"/>
                      <a:t>م</a:t>
                    </a:r>
                    <a:r>
                      <a:rPr lang="ar-SA"/>
                      <a:t>شتغلون بدون أجر إناث
2.0%</a:t>
                    </a:r>
                  </a:p>
                </c:rich>
              </c:tx>
              <c:showCatName val="1"/>
              <c:showPercent val="1"/>
            </c:dLbl>
            <c:numFmt formatCode="0.0%" sourceLinked="0"/>
            <c:spPr>
              <a:noFill/>
              <a:ln w="25400">
                <a:noFill/>
              </a:ln>
            </c:spPr>
            <c:txPr>
              <a:bodyPr/>
              <a:lstStyle/>
              <a:p>
                <a:pPr>
                  <a:defRPr sz="800" b="0"/>
                </a:pPr>
                <a:endParaRPr lang="ar-SA"/>
              </a:p>
            </c:txPr>
            <c:showCatName val="1"/>
            <c:showPercent val="1"/>
            <c:showLeaderLines val="1"/>
          </c:dLbls>
          <c:cat>
            <c:strRef>
              <c:f>Sheet1!$B$1:$E$1</c:f>
              <c:strCache>
                <c:ptCount val="4"/>
                <c:pt idx="0">
                  <c:v>مشتغلون بأجر ذكور</c:v>
                </c:pt>
                <c:pt idx="1">
                  <c:v>مشتغلون بأجر إناث</c:v>
                </c:pt>
                <c:pt idx="2">
                  <c:v>مشتغلون بدون أجر ذكور</c:v>
                </c:pt>
                <c:pt idx="3">
                  <c:v>مشتغلون بدون أجر إناث</c:v>
                </c:pt>
              </c:strCache>
            </c:strRef>
          </c:cat>
          <c:val>
            <c:numRef>
              <c:f>Sheet1!$B$2:$E$2</c:f>
              <c:numCache>
                <c:formatCode>General</c:formatCode>
                <c:ptCount val="4"/>
                <c:pt idx="0">
                  <c:v>6356</c:v>
                </c:pt>
                <c:pt idx="1">
                  <c:v>404</c:v>
                </c:pt>
                <c:pt idx="2">
                  <c:v>8340</c:v>
                </c:pt>
                <c:pt idx="3">
                  <c:v>476</c:v>
                </c:pt>
              </c:numCache>
            </c:numRef>
          </c:val>
        </c:ser>
        <c:dLbls>
          <c:showCatName val="1"/>
          <c:showPercent val="1"/>
        </c:dLbls>
      </c:pie3DChart>
      <c:spPr>
        <a:noFill/>
        <a:ln w="25400">
          <a:noFill/>
        </a:ln>
      </c:spPr>
    </c:plotArea>
    <c:plotVisOnly val="1"/>
    <c:dispBlanksAs val="zero"/>
  </c:chart>
  <c:spPr>
    <a:noFill/>
    <a:ln w="3175">
      <a:noFill/>
      <a:prstDash val="solid"/>
    </a:ln>
  </c:spPr>
  <c:txPr>
    <a:bodyPr/>
    <a:lstStyle/>
    <a:p>
      <a:pPr>
        <a:defRPr sz="1075" b="1" i="0" u="none" strike="noStrike" baseline="0">
          <a:solidFill>
            <a:schemeClr val="tx1"/>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2236357838447765"/>
          <c:y val="0.29369407686272142"/>
          <c:w val="0.62297200988562551"/>
          <c:h val="0.5633158296148929"/>
        </c:manualLayout>
      </c:layout>
      <c:pie3DChart>
        <c:varyColors val="1"/>
        <c:ser>
          <c:idx val="2"/>
          <c:order val="0"/>
          <c:spPr>
            <a:solidFill>
              <a:srgbClr val="FFFFCC"/>
            </a:solidFill>
            <a:ln w="12700">
              <a:solidFill>
                <a:srgbClr val="000000"/>
              </a:solidFill>
              <a:prstDash val="solid"/>
            </a:ln>
          </c:spPr>
          <c:explosion val="25"/>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Pt>
            <c:idx val="2"/>
            <c:spPr>
              <a:solidFill>
                <a:schemeClr val="bg2"/>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chemeClr val="accent5"/>
              </a:solidFill>
              <a:ln w="12700">
                <a:solidFill>
                  <a:srgbClr val="000000"/>
                </a:solidFill>
                <a:prstDash val="solid"/>
              </a:ln>
            </c:spPr>
          </c:dPt>
          <c:dLbls>
            <c:dLbl>
              <c:idx val="0"/>
              <c:layout>
                <c:manualLayout>
                  <c:x val="0.11166650403506002"/>
                  <c:y val="-0.10273726384908602"/>
                </c:manualLayout>
              </c:layout>
              <c:dLblPos val="bestFit"/>
              <c:showCatName val="1"/>
              <c:showPercent val="1"/>
            </c:dLbl>
            <c:dLbl>
              <c:idx val="1"/>
              <c:layout>
                <c:manualLayout>
                  <c:x val="0"/>
                  <c:y val="1.0905011769321281E-2"/>
                </c:manualLayout>
              </c:layout>
              <c:dLblPos val="bestFit"/>
              <c:showCatName val="1"/>
              <c:showPercent val="1"/>
            </c:dLbl>
            <c:dLbl>
              <c:idx val="2"/>
              <c:layout>
                <c:manualLayout>
                  <c:x val="-4.2601362488436569E-3"/>
                  <c:y val="4.8632545931758427E-2"/>
                </c:manualLayout>
              </c:layout>
              <c:dLblPos val="bestFit"/>
              <c:showCatName val="1"/>
              <c:showPercent val="1"/>
            </c:dLbl>
            <c:dLbl>
              <c:idx val="3"/>
              <c:layout>
                <c:manualLayout>
                  <c:x val="-9.6687979102710667E-2"/>
                  <c:y val="9.6512988879923572E-2"/>
                </c:manualLayout>
              </c:layout>
              <c:dLblPos val="bestFit"/>
              <c:showCatName val="1"/>
              <c:showPercent val="1"/>
            </c:dLbl>
            <c:dLbl>
              <c:idx val="4"/>
              <c:layout>
                <c:manualLayout>
                  <c:x val="-5.7320872274143314E-2"/>
                  <c:y val="-6.4214473247427767E-2"/>
                </c:manualLayout>
              </c:layout>
              <c:dLblPos val="bestFit"/>
              <c:showCatName val="1"/>
              <c:showPercent val="1"/>
            </c:dLbl>
            <c:dLbl>
              <c:idx val="5"/>
              <c:tx>
                <c:rich>
                  <a:bodyPr/>
                  <a:lstStyle/>
                  <a:p>
                    <a:r>
                      <a:rPr lang="ar-SA"/>
                      <a:t>أنشطة وكالات السفر
8.4%</a:t>
                    </a:r>
                  </a:p>
                </c:rich>
              </c:tx>
              <c:showCatName val="1"/>
              <c:showPercent val="1"/>
            </c:dLbl>
            <c:dLbl>
              <c:idx val="6"/>
              <c:layout>
                <c:manualLayout>
                  <c:x val="1.3438418328550061E-2"/>
                  <c:y val="-1.1705665117542393E-2"/>
                </c:manualLayout>
              </c:layout>
              <c:tx>
                <c:rich>
                  <a:bodyPr/>
                  <a:lstStyle/>
                  <a:p>
                    <a:r>
                      <a:rPr lang="ar-SA"/>
                      <a:t>تقديم خدمات للزوار وحج وعمرة
0.7%</a:t>
                    </a:r>
                  </a:p>
                </c:rich>
              </c:tx>
              <c:showCatName val="1"/>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Sheet1!$A$1:$G$1</c:f>
              <c:strCache>
                <c:ptCount val="7"/>
                <c:pt idx="0">
                  <c:v>صناعة التحف الخشبية</c:v>
                </c:pt>
                <c:pt idx="1">
                  <c:v>متاجر بيع الهدايا التذكارية ومنتجات الحرف اليدوية  </c:v>
                </c:pt>
                <c:pt idx="2">
                  <c:v>أنشطة الإقامة قصيرة المدى (فنادق) </c:v>
                </c:pt>
                <c:pt idx="3">
                  <c:v>أنشطة المطاعم</c:v>
                </c:pt>
                <c:pt idx="4">
                  <c:v>النقل السياحي وتأجير سيارات الركوب</c:v>
                </c:pt>
                <c:pt idx="5">
                  <c:v>أنشطة وكالات والسفر</c:v>
                </c:pt>
                <c:pt idx="6">
                  <c:v>تقديم خدمات للزوار وحج وعمره</c:v>
                </c:pt>
              </c:strCache>
            </c:strRef>
          </c:cat>
          <c:val>
            <c:numRef>
              <c:f>Sheet1!$A$2:$G$2</c:f>
              <c:numCache>
                <c:formatCode>0.0</c:formatCode>
                <c:ptCount val="7"/>
                <c:pt idx="0">
                  <c:v>3.2</c:v>
                </c:pt>
                <c:pt idx="1">
                  <c:v>24.3</c:v>
                </c:pt>
                <c:pt idx="2">
                  <c:v>33.5</c:v>
                </c:pt>
                <c:pt idx="3">
                  <c:v>26.7</c:v>
                </c:pt>
                <c:pt idx="4">
                  <c:v>3.2</c:v>
                </c:pt>
                <c:pt idx="5">
                  <c:v>8.4</c:v>
                </c:pt>
                <c:pt idx="6">
                  <c:v>0.70000000000000062</c:v>
                </c:pt>
              </c:numCache>
            </c:numRef>
          </c:val>
        </c:ser>
        <c:dLbls>
          <c:showCatName val="1"/>
          <c:showPercent val="1"/>
        </c:dLbls>
      </c:pie3DChart>
      <c:spPr>
        <a:noFill/>
        <a:ln w="25400">
          <a:noFill/>
        </a:ln>
      </c:spPr>
    </c:plotArea>
    <c:plotVisOnly val="1"/>
    <c:dispBlanksAs val="zero"/>
  </c:chart>
  <c:spPr>
    <a:noFill/>
    <a:ln w="3175">
      <a:noFill/>
      <a:prstDash val="solid"/>
    </a:ln>
  </c:spPr>
  <c:txPr>
    <a:bodyPr/>
    <a:lstStyle/>
    <a:p>
      <a:pPr>
        <a:defRPr sz="120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13264395221625333"/>
          <c:y val="0.29369407686272142"/>
          <c:w val="0.62297200988562551"/>
          <c:h val="0.56331582961489335"/>
        </c:manualLayout>
      </c:layout>
      <c:pie3DChart>
        <c:varyColors val="1"/>
        <c:ser>
          <c:idx val="2"/>
          <c:order val="0"/>
          <c:spPr>
            <a:solidFill>
              <a:srgbClr val="FFFFCC"/>
            </a:solidFill>
            <a:ln w="12700">
              <a:solidFill>
                <a:srgbClr val="000000"/>
              </a:solidFill>
              <a:prstDash val="solid"/>
            </a:ln>
          </c:spPr>
          <c:explosion val="25"/>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Pt>
            <c:idx val="2"/>
            <c:spPr>
              <a:solidFill>
                <a:schemeClr val="bg2"/>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chemeClr val="accent5"/>
              </a:solidFill>
              <a:ln w="12700">
                <a:solidFill>
                  <a:srgbClr val="000000"/>
                </a:solidFill>
                <a:prstDash val="solid"/>
              </a:ln>
            </c:spPr>
          </c:dPt>
          <c:dLbls>
            <c:dLbl>
              <c:idx val="0"/>
              <c:layout>
                <c:manualLayout>
                  <c:x val="0.11166650403506002"/>
                  <c:y val="-0.10273726384908602"/>
                </c:manualLayout>
              </c:layout>
              <c:dLblPos val="bestFit"/>
              <c:showCatName val="1"/>
              <c:showPercent val="1"/>
            </c:dLbl>
            <c:dLbl>
              <c:idx val="1"/>
              <c:layout>
                <c:manualLayout>
                  <c:x val="0"/>
                  <c:y val="1.0905011769321281E-2"/>
                </c:manualLayout>
              </c:layout>
              <c:dLblPos val="bestFit"/>
              <c:showCatName val="1"/>
              <c:showPercent val="1"/>
            </c:dLbl>
            <c:dLbl>
              <c:idx val="2"/>
              <c:layout>
                <c:manualLayout>
                  <c:x val="-4.2601362488436569E-3"/>
                  <c:y val="4.8632545931758427E-2"/>
                </c:manualLayout>
              </c:layout>
              <c:dLblPos val="bestFit"/>
              <c:showCatName val="1"/>
              <c:showPercent val="1"/>
            </c:dLbl>
            <c:dLbl>
              <c:idx val="3"/>
              <c:layout>
                <c:manualLayout>
                  <c:x val="-9.6687979102710667E-2"/>
                  <c:y val="9.6512988879923572E-2"/>
                </c:manualLayout>
              </c:layout>
              <c:dLblPos val="bestFit"/>
              <c:showCatName val="1"/>
              <c:showPercent val="1"/>
            </c:dLbl>
            <c:dLbl>
              <c:idx val="4"/>
              <c:layout>
                <c:manualLayout>
                  <c:x val="-5.7320872274143314E-2"/>
                  <c:y val="-6.4214473247427836E-2"/>
                </c:manualLayout>
              </c:layout>
              <c:dLblPos val="bestFit"/>
              <c:showCatName val="1"/>
              <c:showPercent val="1"/>
            </c:dLbl>
            <c:dLbl>
              <c:idx val="5"/>
              <c:layout>
                <c:manualLayout>
                  <c:x val="5.7213923025976922E-3"/>
                  <c:y val="-0.18044406554606646"/>
                </c:manualLayout>
              </c:layout>
              <c:tx>
                <c:rich>
                  <a:bodyPr/>
                  <a:lstStyle/>
                  <a:p>
                    <a:r>
                      <a:rPr lang="ar-SA"/>
                      <a:t>أنشطة وكالات السفر
6.9%</a:t>
                    </a:r>
                  </a:p>
                </c:rich>
              </c:tx>
              <c:showCatName val="1"/>
              <c:showPercent val="1"/>
            </c:dLbl>
            <c:dLbl>
              <c:idx val="6"/>
              <c:layout>
                <c:manualLayout>
                  <c:x val="3.0883999313169985E-2"/>
                  <c:y val="-7.1589631680598731E-2"/>
                </c:manualLayout>
              </c:layout>
              <c:tx>
                <c:rich>
                  <a:bodyPr/>
                  <a:lstStyle/>
                  <a:p>
                    <a:r>
                      <a:rPr lang="ar-SA"/>
                      <a:t>تقديم خدمات للزوار وحج وعمرة
0.8%</a:t>
                    </a:r>
                  </a:p>
                </c:rich>
              </c:tx>
              <c:showCatName val="1"/>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Sheet1!$A$1:$G$1</c:f>
              <c:strCache>
                <c:ptCount val="7"/>
                <c:pt idx="0">
                  <c:v>صناعة التحف الخشبية</c:v>
                </c:pt>
                <c:pt idx="1">
                  <c:v>متاجر بيع الهدايا التذكارية ومنتجات الحرف اليدوية  </c:v>
                </c:pt>
                <c:pt idx="2">
                  <c:v>أنشطة الإقامة قصيرة المدى (فنادق) </c:v>
                </c:pt>
                <c:pt idx="3">
                  <c:v>أنشطة المطاعم</c:v>
                </c:pt>
                <c:pt idx="4">
                  <c:v>النقل السياحي وتأجير سيارات الركوب</c:v>
                </c:pt>
                <c:pt idx="5">
                  <c:v>أنشطة وكالات والسفر</c:v>
                </c:pt>
                <c:pt idx="6">
                  <c:v>تقديم خدمات للزوار وحج وعمره</c:v>
                </c:pt>
              </c:strCache>
            </c:strRef>
          </c:cat>
          <c:val>
            <c:numRef>
              <c:f>Sheet1!$A$2:$G$2</c:f>
              <c:numCache>
                <c:formatCode>0.0</c:formatCode>
                <c:ptCount val="7"/>
                <c:pt idx="0" formatCode="General">
                  <c:v>1.7</c:v>
                </c:pt>
                <c:pt idx="1">
                  <c:v>15.7</c:v>
                </c:pt>
                <c:pt idx="2">
                  <c:v>20.3</c:v>
                </c:pt>
                <c:pt idx="3">
                  <c:v>51.3</c:v>
                </c:pt>
                <c:pt idx="4">
                  <c:v>3.3</c:v>
                </c:pt>
                <c:pt idx="5">
                  <c:v>6.9</c:v>
                </c:pt>
                <c:pt idx="6">
                  <c:v>0.8</c:v>
                </c:pt>
              </c:numCache>
            </c:numRef>
          </c:val>
        </c:ser>
        <c:dLbls>
          <c:showCatName val="1"/>
          <c:showPercent val="1"/>
        </c:dLbls>
      </c:pie3DChart>
      <c:spPr>
        <a:noFill/>
        <a:ln w="25400">
          <a:noFill/>
        </a:ln>
      </c:spPr>
    </c:plotArea>
    <c:plotVisOnly val="1"/>
    <c:dispBlanksAs val="zero"/>
  </c:chart>
  <c:spPr>
    <a:noFill/>
    <a:ln w="3175">
      <a:noFill/>
      <a:prstDash val="solid"/>
    </a:ln>
  </c:spPr>
  <c:txPr>
    <a:bodyPr/>
    <a:lstStyle/>
    <a:p>
      <a:pPr>
        <a:defRPr sz="1200"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2236357838447765"/>
          <c:y val="0.29369407686272142"/>
          <c:w val="0.62297200988562551"/>
          <c:h val="0.56331582961489313"/>
        </c:manualLayout>
      </c:layout>
      <c:pie3DChart>
        <c:varyColors val="1"/>
        <c:ser>
          <c:idx val="2"/>
          <c:order val="0"/>
          <c:spPr>
            <a:solidFill>
              <a:srgbClr val="FFFFCC"/>
            </a:solidFill>
            <a:ln w="12700">
              <a:solidFill>
                <a:srgbClr val="000000"/>
              </a:solidFill>
              <a:prstDash val="solid"/>
            </a:ln>
          </c:spPr>
          <c:explosion val="25"/>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Pt>
            <c:idx val="2"/>
            <c:spPr>
              <a:solidFill>
                <a:schemeClr val="accent5"/>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chemeClr val="accent2"/>
              </a:solidFill>
              <a:ln w="12700">
                <a:solidFill>
                  <a:srgbClr val="000000"/>
                </a:solidFill>
                <a:prstDash val="solid"/>
              </a:ln>
            </c:spPr>
          </c:dPt>
          <c:dLbls>
            <c:dLbl>
              <c:idx val="0"/>
              <c:layout>
                <c:manualLayout>
                  <c:x val="0.13160428778178429"/>
                  <c:y val="-0.12070250022633353"/>
                </c:manualLayout>
              </c:layout>
              <c:dLblPos val="bestFit"/>
              <c:showCatName val="1"/>
              <c:showPercent val="1"/>
            </c:dLbl>
            <c:dLbl>
              <c:idx val="1"/>
              <c:layout>
                <c:manualLayout>
                  <c:x val="0.11713395638629322"/>
                  <c:y val="2.8869730210942447E-2"/>
                </c:manualLayout>
              </c:layout>
              <c:dLblPos val="bestFit"/>
              <c:showCatName val="1"/>
              <c:showPercent val="1"/>
            </c:dLbl>
            <c:dLbl>
              <c:idx val="2"/>
              <c:layout>
                <c:manualLayout>
                  <c:x val="-1.6721171535801091E-2"/>
                  <c:y val="0.3181102317650974"/>
                </c:manualLayout>
              </c:layout>
              <c:dLblPos val="bestFit"/>
              <c:showCatName val="1"/>
              <c:showPercent val="1"/>
            </c:dLbl>
            <c:dLbl>
              <c:idx val="3"/>
              <c:layout>
                <c:manualLayout>
                  <c:x val="-9.6687979102710667E-2"/>
                  <c:y val="9.6512988879923572E-2"/>
                </c:manualLayout>
              </c:layout>
              <c:dLblPos val="bestFit"/>
              <c:showCatName val="1"/>
              <c:showPercent val="1"/>
            </c:dLbl>
            <c:dLbl>
              <c:idx val="4"/>
              <c:layout>
                <c:manualLayout>
                  <c:x val="-0.11214972894743309"/>
                  <c:y val="4.9565063222379802E-2"/>
                </c:manualLayout>
              </c:layout>
              <c:dLblPos val="bestFit"/>
              <c:showCatName val="1"/>
              <c:showPercent val="1"/>
            </c:dLbl>
            <c:dLbl>
              <c:idx val="5"/>
              <c:layout>
                <c:manualLayout>
                  <c:x val="-0.10944214683444962"/>
                  <c:y val="-0.12620428071340248"/>
                </c:manualLayout>
              </c:layout>
              <c:tx>
                <c:rich>
                  <a:bodyPr/>
                  <a:lstStyle/>
                  <a:p>
                    <a:r>
                      <a:rPr lang="ar-SA"/>
                      <a:t>أنشطة وكالات السفر
5.4%</a:t>
                    </a:r>
                  </a:p>
                </c:rich>
              </c:tx>
              <c:showCatName val="1"/>
              <c:showPercent val="1"/>
            </c:dLbl>
            <c:dLbl>
              <c:idx val="6"/>
              <c:layout>
                <c:manualLayout>
                  <c:x val="3.4696690951014375E-3"/>
                  <c:y val="-8.3566424993210625E-2"/>
                </c:manualLayout>
              </c:layout>
              <c:tx>
                <c:rich>
                  <a:bodyPr/>
                  <a:lstStyle/>
                  <a:p>
                    <a:r>
                      <a:rPr lang="ar-SA"/>
                      <a:t>تقديم خدمات  للزوار وحج وعمرة
0.7%</a:t>
                    </a:r>
                  </a:p>
                </c:rich>
              </c:tx>
              <c:showCatName val="1"/>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Sheet1!$A$1:$G$1</c:f>
              <c:strCache>
                <c:ptCount val="7"/>
                <c:pt idx="0">
                  <c:v>صناعة  التحف الخشبية</c:v>
                </c:pt>
                <c:pt idx="1">
                  <c:v>متاجر بيع الهدايا التذكارية ومنتجات الحرف اليدوية  </c:v>
                </c:pt>
                <c:pt idx="2">
                  <c:v>أنشطة الإقامة قصيرة المدى (فنادق) </c:v>
                </c:pt>
                <c:pt idx="3">
                  <c:v>أنشطه المطاعم</c:v>
                </c:pt>
                <c:pt idx="4">
                  <c:v>النقل السياحي وتأجير سيارات الركوب</c:v>
                </c:pt>
                <c:pt idx="5">
                  <c:v>أنشطة وكالات والسفر</c:v>
                </c:pt>
                <c:pt idx="6">
                  <c:v>تقديم خدمات  للزوار وحج وعمره</c:v>
                </c:pt>
              </c:strCache>
            </c:strRef>
          </c:cat>
          <c:val>
            <c:numRef>
              <c:f>Sheet1!$A$2:$G$2</c:f>
              <c:numCache>
                <c:formatCode>0.0</c:formatCode>
                <c:ptCount val="7"/>
                <c:pt idx="0">
                  <c:v>1.5</c:v>
                </c:pt>
                <c:pt idx="1">
                  <c:v>12.9</c:v>
                </c:pt>
                <c:pt idx="2">
                  <c:v>13.7</c:v>
                </c:pt>
                <c:pt idx="3">
                  <c:v>63.9</c:v>
                </c:pt>
                <c:pt idx="4">
                  <c:v>1.9000000000000001</c:v>
                </c:pt>
                <c:pt idx="5">
                  <c:v>5.4</c:v>
                </c:pt>
                <c:pt idx="6">
                  <c:v>0.70000000000000062</c:v>
                </c:pt>
              </c:numCache>
            </c:numRef>
          </c:val>
        </c:ser>
        <c:dLbls>
          <c:showCatName val="1"/>
          <c:showPercent val="1"/>
        </c:dLbls>
      </c:pie3DChart>
      <c:spPr>
        <a:noFill/>
        <a:ln w="25400">
          <a:noFill/>
        </a:ln>
      </c:spPr>
    </c:plotArea>
    <c:plotVisOnly val="1"/>
    <c:dispBlanksAs val="zero"/>
  </c:chart>
  <c:spPr>
    <a:noFill/>
    <a:ln w="3175">
      <a:noFill/>
      <a:prstDash val="solid"/>
    </a:ln>
  </c:spPr>
  <c:txPr>
    <a:bodyPr/>
    <a:lstStyle/>
    <a:p>
      <a:pPr>
        <a:defRPr sz="1200"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2236357838447765"/>
          <c:y val="0.29369407686272142"/>
          <c:w val="0.62297200988562551"/>
          <c:h val="0.56331582961489335"/>
        </c:manualLayout>
      </c:layout>
      <c:pie3DChart>
        <c:varyColors val="1"/>
        <c:ser>
          <c:idx val="2"/>
          <c:order val="0"/>
          <c:spPr>
            <a:solidFill>
              <a:srgbClr val="FFFFCC"/>
            </a:solidFill>
            <a:ln w="12700">
              <a:solidFill>
                <a:srgbClr val="000000"/>
              </a:solidFill>
              <a:prstDash val="solid"/>
            </a:ln>
          </c:spPr>
          <c:explosion val="25"/>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Pt>
            <c:idx val="2"/>
            <c:spPr>
              <a:solidFill>
                <a:schemeClr val="accent1"/>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Lbls>
            <c:dLbl>
              <c:idx val="0"/>
              <c:layout>
                <c:manualLayout>
                  <c:x val="0.11166650403506002"/>
                  <c:y val="-0.10273726384908602"/>
                </c:manualLayout>
              </c:layout>
              <c:dLblPos val="bestFit"/>
              <c:showCatName val="1"/>
              <c:showPercent val="1"/>
            </c:dLbl>
            <c:dLbl>
              <c:idx val="1"/>
              <c:layout>
                <c:manualLayout>
                  <c:x val="0"/>
                  <c:y val="1.0905011769321281E-2"/>
                </c:manualLayout>
              </c:layout>
              <c:dLblPos val="bestFit"/>
              <c:showCatName val="1"/>
              <c:showPercent val="1"/>
            </c:dLbl>
            <c:dLbl>
              <c:idx val="2"/>
              <c:layout>
                <c:manualLayout>
                  <c:x val="-4.2601362488436569E-3"/>
                  <c:y val="4.8632545931758427E-2"/>
                </c:manualLayout>
              </c:layout>
              <c:dLblPos val="bestFit"/>
              <c:showCatName val="1"/>
              <c:showPercent val="1"/>
            </c:dLbl>
            <c:dLbl>
              <c:idx val="3"/>
              <c:layout>
                <c:manualLayout>
                  <c:x val="-3.1890499668849791E-2"/>
                  <c:y val="9.6513149953224506E-2"/>
                </c:manualLayout>
              </c:layout>
              <c:dLblPos val="bestFit"/>
              <c:showCatName val="1"/>
              <c:showPercent val="1"/>
            </c:dLbl>
            <c:dLbl>
              <c:idx val="4"/>
              <c:layout>
                <c:manualLayout>
                  <c:x val="-5.7320872274143314E-2"/>
                  <c:y val="-6.4214473247427836E-2"/>
                </c:manualLayout>
              </c:layout>
              <c:dLblPos val="bestFit"/>
              <c:showCatName val="1"/>
              <c:showPercent val="1"/>
            </c:dLbl>
            <c:dLbl>
              <c:idx val="5"/>
              <c:layout>
                <c:manualLayout>
                  <c:x val="2.5350896558490941E-3"/>
                  <c:y val="-0.14908278510426468"/>
                </c:manualLayout>
              </c:layout>
              <c:tx>
                <c:rich>
                  <a:bodyPr/>
                  <a:lstStyle/>
                  <a:p>
                    <a:r>
                      <a:rPr lang="ar-SA"/>
                      <a:t>أنشطة وكالات السفر
9.4%</a:t>
                    </a:r>
                  </a:p>
                </c:rich>
              </c:tx>
              <c:showCatName val="1"/>
              <c:showPercent val="1"/>
            </c:dLbl>
            <c:dLbl>
              <c:idx val="6"/>
              <c:layout>
                <c:manualLayout>
                  <c:x val="1.0946304609120164E-2"/>
                  <c:y val="-8.9554821649515767E-2"/>
                </c:manualLayout>
              </c:layout>
              <c:tx>
                <c:rich>
                  <a:bodyPr/>
                  <a:lstStyle/>
                  <a:p>
                    <a:r>
                      <a:rPr lang="ar-SA"/>
                      <a:t>تقديم خدمات  للزوار وحج وعمرة
0.1%</a:t>
                    </a:r>
                  </a:p>
                </c:rich>
              </c:tx>
              <c:showCatName val="1"/>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Sheet1!$A$1:$G$1</c:f>
              <c:strCache>
                <c:ptCount val="7"/>
                <c:pt idx="0">
                  <c:v>صناعة  التحف الخشبية</c:v>
                </c:pt>
                <c:pt idx="1">
                  <c:v>متاجر بيع الهدايا التذكارية ومنتجات الحرف اليدوية  </c:v>
                </c:pt>
                <c:pt idx="2">
                  <c:v>أنشطة الإقامة قصيرة المدى (فنادق) </c:v>
                </c:pt>
                <c:pt idx="3">
                  <c:v>أنشطه المطاعم</c:v>
                </c:pt>
                <c:pt idx="4">
                  <c:v>النقل السياحي وتأجير سيارات الركوب</c:v>
                </c:pt>
                <c:pt idx="5">
                  <c:v>أنشطة وكالات والسفر</c:v>
                </c:pt>
                <c:pt idx="6">
                  <c:v>تقديم خدمات  للزوار وحج وعمره</c:v>
                </c:pt>
              </c:strCache>
            </c:strRef>
          </c:cat>
          <c:val>
            <c:numRef>
              <c:f>Sheet1!$A$2:$G$2</c:f>
              <c:numCache>
                <c:formatCode>0.0</c:formatCode>
                <c:ptCount val="7"/>
                <c:pt idx="0">
                  <c:v>2.2000000000000002</c:v>
                </c:pt>
                <c:pt idx="1">
                  <c:v>21.4</c:v>
                </c:pt>
                <c:pt idx="2">
                  <c:v>28.8</c:v>
                </c:pt>
                <c:pt idx="3">
                  <c:v>34.9</c:v>
                </c:pt>
                <c:pt idx="4">
                  <c:v>3.2</c:v>
                </c:pt>
                <c:pt idx="5">
                  <c:v>9.4</c:v>
                </c:pt>
                <c:pt idx="6">
                  <c:v>0.1</c:v>
                </c:pt>
              </c:numCache>
            </c:numRef>
          </c:val>
        </c:ser>
        <c:dLbls>
          <c:showCatName val="1"/>
          <c:showPercent val="1"/>
        </c:dLbls>
      </c:pie3DChart>
      <c:spPr>
        <a:noFill/>
        <a:ln w="25400">
          <a:noFill/>
        </a:ln>
      </c:spPr>
    </c:plotArea>
    <c:plotVisOnly val="1"/>
    <c:dispBlanksAs val="zero"/>
  </c:chart>
  <c:spPr>
    <a:noFill/>
    <a:ln w="3175">
      <a:noFill/>
      <a:prstDash val="solid"/>
    </a:ln>
  </c:spPr>
  <c:txPr>
    <a:bodyPr/>
    <a:lstStyle/>
    <a:p>
      <a:pPr>
        <a:defRPr sz="1200" b="1"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17437722419928825"/>
          <c:y val="0.21691176470588241"/>
          <c:w val="0.65836298932384341"/>
          <c:h val="0.54044117647059831"/>
        </c:manualLayout>
      </c:layout>
      <c:pie3DChart>
        <c:varyColors val="1"/>
        <c:ser>
          <c:idx val="0"/>
          <c:order val="0"/>
          <c:tx>
            <c:strRef>
              <c:f>Sheet1!$A$2</c:f>
              <c:strCache>
                <c:ptCount val="1"/>
              </c:strCache>
            </c:strRef>
          </c:tx>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numFmt formatCode="0.0%" sourceLinked="0"/>
            <c:spPr>
              <a:noFill/>
              <a:ln w="25400">
                <a:noFill/>
              </a:ln>
            </c:spPr>
            <c:txPr>
              <a:bodyPr/>
              <a:lstStyle/>
              <a:p>
                <a:pPr>
                  <a:defRPr sz="900" b="0" i="0" u="none" strike="noStrike" baseline="0">
                    <a:solidFill>
                      <a:srgbClr val="000000"/>
                    </a:solidFill>
                    <a:latin typeface="Simplified Arabic"/>
                    <a:ea typeface="Simplified Arabic"/>
                    <a:cs typeface="Simplified Arabic"/>
                  </a:defRPr>
                </a:pPr>
                <a:endParaRPr lang="ar-SA"/>
              </a:p>
            </c:txPr>
            <c:showCatName val="1"/>
            <c:showPercent val="1"/>
            <c:showLeaderLines val="1"/>
          </c:dLbls>
          <c:cat>
            <c:strRef>
              <c:f>Sheet1!$B$1:$H$1</c:f>
              <c:strCache>
                <c:ptCount val="7"/>
                <c:pt idx="0">
                  <c:v>دول عربية </c:v>
                </c:pt>
                <c:pt idx="1">
                  <c:v> افريقيا </c:v>
                </c:pt>
                <c:pt idx="2">
                  <c:v> الولايات المتحدة الأمريكية </c:v>
                </c:pt>
                <c:pt idx="3">
                  <c:v> دول أسيا </c:v>
                </c:pt>
                <c:pt idx="4">
                  <c:v> كندا واستراليا</c:v>
                </c:pt>
                <c:pt idx="5">
                  <c:v>دول أوروبية </c:v>
                </c:pt>
                <c:pt idx="6">
                  <c:v>دول أخرى </c:v>
                </c:pt>
              </c:strCache>
            </c:strRef>
          </c:cat>
          <c:val>
            <c:numRef>
              <c:f>Sheet1!$B$2:$H$2</c:f>
              <c:numCache>
                <c:formatCode>0.0</c:formatCode>
                <c:ptCount val="7"/>
                <c:pt idx="0">
                  <c:v>29</c:v>
                </c:pt>
                <c:pt idx="1">
                  <c:v>9.5</c:v>
                </c:pt>
                <c:pt idx="2">
                  <c:v>13.2</c:v>
                </c:pt>
                <c:pt idx="3">
                  <c:v>7.4</c:v>
                </c:pt>
                <c:pt idx="4">
                  <c:v>2.6</c:v>
                </c:pt>
                <c:pt idx="5">
                  <c:v>37.300000000000004</c:v>
                </c:pt>
                <c:pt idx="6">
                  <c:v>1</c:v>
                </c:pt>
              </c:numCache>
            </c:numRef>
          </c:val>
        </c:ser>
        <c:ser>
          <c:idx val="1"/>
          <c:order val="1"/>
          <c:tx>
            <c:strRef>
              <c:f>Sheet1!$A$3</c:f>
              <c:strCache>
                <c:ptCount val="1"/>
              </c:strCache>
            </c:strRef>
          </c:tx>
          <c:spPr>
            <a:solidFill>
              <a:srgbClr val="993366"/>
            </a:solidFill>
            <a:ln w="12700">
              <a:solidFill>
                <a:srgbClr val="000000"/>
              </a:solidFill>
              <a:prstDash val="solid"/>
            </a:ln>
          </c:spPr>
          <c:explosion val="25"/>
          <c:dPt>
            <c:idx val="0"/>
            <c:spPr>
              <a:solidFill>
                <a:srgbClr val="9999FF"/>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numFmt formatCode="0%" sourceLinked="0"/>
            <c:spPr>
              <a:noFill/>
              <a:ln w="25400">
                <a:noFill/>
              </a:ln>
            </c:spPr>
            <c:txPr>
              <a:bodyPr/>
              <a:lstStyle/>
              <a:p>
                <a:pPr>
                  <a:defRPr sz="2275" b="1" i="0" u="none" strike="noStrike" baseline="0">
                    <a:solidFill>
                      <a:srgbClr val="000000"/>
                    </a:solidFill>
                    <a:latin typeface="Arial"/>
                    <a:ea typeface="Arial"/>
                    <a:cs typeface="Arial"/>
                  </a:defRPr>
                </a:pPr>
                <a:endParaRPr lang="ar-SA"/>
              </a:p>
            </c:txPr>
            <c:showCatName val="1"/>
            <c:showPercent val="1"/>
            <c:showLeaderLines val="1"/>
          </c:dLbls>
          <c:cat>
            <c:strRef>
              <c:f>Sheet1!$B$1:$H$1</c:f>
              <c:strCache>
                <c:ptCount val="7"/>
                <c:pt idx="0">
                  <c:v>دول عربية </c:v>
                </c:pt>
                <c:pt idx="1">
                  <c:v> افريقيا </c:v>
                </c:pt>
                <c:pt idx="2">
                  <c:v> الولايات المتحدة الأمريكية </c:v>
                </c:pt>
                <c:pt idx="3">
                  <c:v> دول أسيا </c:v>
                </c:pt>
                <c:pt idx="4">
                  <c:v> كندا واستراليا</c:v>
                </c:pt>
                <c:pt idx="5">
                  <c:v>دول أوروبية </c:v>
                </c:pt>
                <c:pt idx="6">
                  <c:v>دول أخرى </c:v>
                </c:pt>
              </c:strCache>
            </c:strRef>
          </c:cat>
          <c:val>
            <c:numRef>
              <c:f>Sheet1!$B$3:$H$3</c:f>
              <c:numCache>
                <c:formatCode>General</c:formatCode>
                <c:ptCount val="7"/>
              </c:numCache>
            </c:numRef>
          </c:val>
        </c:ser>
        <c:ser>
          <c:idx val="2"/>
          <c:order val="2"/>
          <c:tx>
            <c:strRef>
              <c:f>Sheet1!$A$4</c:f>
              <c:strCache>
                <c:ptCount val="1"/>
              </c:strCache>
            </c:strRef>
          </c:tx>
          <c:spPr>
            <a:solidFill>
              <a:srgbClr val="FFFFCC"/>
            </a:solidFill>
            <a:ln w="12700">
              <a:solidFill>
                <a:srgbClr val="000000"/>
              </a:solidFill>
              <a:prstDash val="solid"/>
            </a:ln>
          </c:spPr>
          <c:explosion val="25"/>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numFmt formatCode="0%" sourceLinked="0"/>
            <c:spPr>
              <a:noFill/>
              <a:ln w="25400">
                <a:noFill/>
              </a:ln>
            </c:spPr>
            <c:txPr>
              <a:bodyPr/>
              <a:lstStyle/>
              <a:p>
                <a:pPr>
                  <a:defRPr sz="2275" b="1" i="0" u="none" strike="noStrike" baseline="0">
                    <a:solidFill>
                      <a:srgbClr val="000000"/>
                    </a:solidFill>
                    <a:latin typeface="Arial"/>
                    <a:ea typeface="Arial"/>
                    <a:cs typeface="Arial"/>
                  </a:defRPr>
                </a:pPr>
                <a:endParaRPr lang="ar-SA"/>
              </a:p>
            </c:txPr>
            <c:showCatName val="1"/>
            <c:showPercent val="1"/>
            <c:showLeaderLines val="1"/>
          </c:dLbls>
          <c:cat>
            <c:strRef>
              <c:f>Sheet1!$B$1:$H$1</c:f>
              <c:strCache>
                <c:ptCount val="7"/>
                <c:pt idx="0">
                  <c:v>دول عربية </c:v>
                </c:pt>
                <c:pt idx="1">
                  <c:v> افريقيا </c:v>
                </c:pt>
                <c:pt idx="2">
                  <c:v> الولايات المتحدة الأمريكية </c:v>
                </c:pt>
                <c:pt idx="3">
                  <c:v> دول أسيا </c:v>
                </c:pt>
                <c:pt idx="4">
                  <c:v> كندا واستراليا</c:v>
                </c:pt>
                <c:pt idx="5">
                  <c:v>دول أوروبية </c:v>
                </c:pt>
                <c:pt idx="6">
                  <c:v>دول أخرى </c:v>
                </c:pt>
              </c:strCache>
            </c:strRef>
          </c:cat>
          <c:val>
            <c:numRef>
              <c:f>Sheet1!$B$4:$H$4</c:f>
              <c:numCache>
                <c:formatCode>General</c:formatCode>
                <c:ptCount val="7"/>
              </c:numCache>
            </c:numRef>
          </c:val>
        </c:ser>
        <c:dLbls>
          <c:showCatName val="1"/>
          <c:showPercent val="1"/>
        </c:dLbls>
      </c:pie3DChart>
      <c:spPr>
        <a:solidFill>
          <a:srgbClr val="FFFFFF"/>
        </a:solidFill>
        <a:ln w="25400">
          <a:noFill/>
        </a:ln>
      </c:spPr>
    </c:plotArea>
    <c:plotVisOnly val="1"/>
    <c:dispBlanksAs val="zero"/>
  </c:chart>
  <c:spPr>
    <a:noFill/>
    <a:ln w="3175">
      <a:noFill/>
      <a:prstDash val="solid"/>
    </a:ln>
  </c:spPr>
  <c:txPr>
    <a:bodyPr/>
    <a:lstStyle/>
    <a:p>
      <a:pPr>
        <a:defRPr sz="120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26780-28B9-495C-8C94-46A18D505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31</Pages>
  <Words>4346</Words>
  <Characters>24773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bbader</dc:creator>
  <cp:lastModifiedBy>bbader</cp:lastModifiedBy>
  <cp:revision>72</cp:revision>
  <cp:lastPrinted>2011-11-16T11:22:00Z</cp:lastPrinted>
  <dcterms:created xsi:type="dcterms:W3CDTF">2011-11-14T08:09:00Z</dcterms:created>
  <dcterms:modified xsi:type="dcterms:W3CDTF">2011-11-21T05:58:00Z</dcterms:modified>
</cp:coreProperties>
</file>