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BF" w:rsidRDefault="009802BF" w:rsidP="009802BF">
      <w:pPr>
        <w:pStyle w:val="Header"/>
        <w:tabs>
          <w:tab w:val="left" w:pos="5925"/>
        </w:tabs>
        <w:jc w:val="center"/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</w:pPr>
      <w:bookmarkStart w:id="0" w:name="OLE_LINK3"/>
      <w:bookmarkStart w:id="1" w:name="OLE_LINK4"/>
    </w:p>
    <w:p w:rsidR="009802BF" w:rsidRDefault="009802BF" w:rsidP="009802BF">
      <w:pPr>
        <w:pStyle w:val="Header"/>
        <w:tabs>
          <w:tab w:val="left" w:pos="5925"/>
        </w:tabs>
        <w:jc w:val="center"/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</w:pPr>
    </w:p>
    <w:p w:rsidR="00652029" w:rsidRPr="009802BF" w:rsidRDefault="009802BF" w:rsidP="009802BF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9802BF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 xml:space="preserve">الاحصاء الفلسطيني يعلن </w:t>
      </w:r>
      <w:r w:rsidR="00652029" w:rsidRPr="009802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مؤشر أسعار</w:t>
      </w:r>
      <w:r w:rsidR="00652029" w:rsidRPr="009802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652029" w:rsidRPr="009802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تكاليف البناء والطرق وشبكات المياه وشبكات المجاري في الضفة الغربية*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 xml:space="preserve"> </w:t>
      </w:r>
      <w:r w:rsidR="00652029" w:rsidRPr="009802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خلال شهر </w:t>
      </w:r>
      <w:r w:rsidR="005D7EC1" w:rsidRPr="009802BF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val="en-US" w:bidi="ar-JO"/>
        </w:rPr>
        <w:t>آب</w:t>
      </w:r>
      <w:r w:rsidRPr="009802BF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، 08/2020</w:t>
      </w:r>
    </w:p>
    <w:p w:rsidR="00652029" w:rsidRPr="00900A27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rtl/>
        </w:rPr>
      </w:pPr>
    </w:p>
    <w:p w:rsidR="00652029" w:rsidRPr="009802BF" w:rsidRDefault="005D7EC1" w:rsidP="00C04A27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9802BF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ارتفاع</w:t>
      </w:r>
      <w:r w:rsidR="005617FD" w:rsidRPr="009802BF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طفيف على</w:t>
      </w:r>
      <w:r w:rsidR="00921000" w:rsidRPr="009802BF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652029" w:rsidRPr="009802BF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مؤشر أسعار تكاليف البناء للمباني السكنية</w:t>
      </w:r>
    </w:p>
    <w:p w:rsidR="00652029" w:rsidRPr="009802BF" w:rsidRDefault="00652029" w:rsidP="009802BF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البناء للمباني السكنية في الضفة الغربية* </w:t>
      </w:r>
      <w:r w:rsidR="00E046C4" w:rsidRPr="009802BF">
        <w:rPr>
          <w:rFonts w:ascii="Simplified Arabic" w:hAnsi="Simplified Arabic" w:cs="Simplified Arabic" w:hint="cs"/>
          <w:sz w:val="26"/>
          <w:szCs w:val="26"/>
          <w:rtl/>
        </w:rPr>
        <w:t>ارتفاعاً</w:t>
      </w:r>
      <w:r w:rsidR="005617FD"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طفيفاً </w:t>
      </w:r>
      <w:r w:rsidR="00E046C4" w:rsidRPr="009802BF">
        <w:rPr>
          <w:rFonts w:ascii="Simplified Arabic" w:hAnsi="Simplified Arabic" w:cs="Simplified Arabic" w:hint="cs"/>
          <w:sz w:val="26"/>
          <w:szCs w:val="26"/>
          <w:rtl/>
        </w:rPr>
        <w:t>نسبته</w:t>
      </w:r>
      <w:r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046C4" w:rsidRPr="009802BF">
        <w:rPr>
          <w:rFonts w:ascii="Simplified Arabic" w:hAnsi="Simplified Arabic" w:cs="Simplified Arabic" w:hint="cs"/>
          <w:sz w:val="26"/>
          <w:szCs w:val="26"/>
          <w:rtl/>
        </w:rPr>
        <w:t>0.03</w:t>
      </w:r>
      <w:r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% 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E046C4" w:rsidRPr="009802BF">
        <w:rPr>
          <w:rFonts w:ascii="Simplified Arabic" w:hAnsi="Simplified Arabic" w:cs="Simplified Arabic" w:hint="cs"/>
          <w:sz w:val="26"/>
          <w:szCs w:val="26"/>
          <w:rtl/>
        </w:rPr>
        <w:t>آب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77F9B" w:rsidRPr="009802BF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E046C4" w:rsidRPr="009802BF">
        <w:rPr>
          <w:rFonts w:ascii="Simplified Arabic" w:hAnsi="Simplified Arabic" w:cs="Simplified Arabic" w:hint="cs"/>
          <w:sz w:val="26"/>
          <w:szCs w:val="26"/>
          <w:rtl/>
        </w:rPr>
        <w:t>تموز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A6A94" w:rsidRPr="009802BF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E046C4" w:rsidRPr="009802BF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البناء للمباني السكنية </w:t>
      </w:r>
      <w:r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إلى </w:t>
      </w:r>
      <w:r w:rsidR="00E046C4" w:rsidRPr="009802BF">
        <w:rPr>
          <w:rFonts w:ascii="Simplified Arabic" w:hAnsi="Simplified Arabic" w:cs="Simplified Arabic" w:hint="cs"/>
          <w:sz w:val="26"/>
          <w:szCs w:val="26"/>
          <w:rtl/>
        </w:rPr>
        <w:t>105.83</w:t>
      </w:r>
      <w:r w:rsidR="00921000"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9802BF">
        <w:rPr>
          <w:rFonts w:ascii="Simplified Arabic" w:hAnsi="Simplified Arabic" w:cs="Simplified Arabic" w:hint="cs"/>
          <w:sz w:val="26"/>
          <w:szCs w:val="26"/>
          <w:rtl/>
        </w:rPr>
        <w:t>مقارنة</w:t>
      </w:r>
      <w:r w:rsidR="00F854DA"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802BF">
        <w:rPr>
          <w:rFonts w:ascii="Simplified Arabic" w:hAnsi="Simplified Arabic" w:cs="Simplified Arabic" w:hint="cs"/>
          <w:sz w:val="26"/>
          <w:szCs w:val="26"/>
          <w:rtl/>
        </w:rPr>
        <w:t xml:space="preserve">        </w:t>
      </w:r>
      <w:r w:rsidR="00E046C4"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r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بـ </w:t>
      </w:r>
      <w:r w:rsidR="00E046C4" w:rsidRPr="009802BF">
        <w:rPr>
          <w:rFonts w:ascii="Simplified Arabic" w:hAnsi="Simplified Arabic" w:cs="Simplified Arabic" w:hint="cs"/>
          <w:sz w:val="26"/>
          <w:szCs w:val="26"/>
          <w:rtl/>
        </w:rPr>
        <w:t>105.79</w:t>
      </w:r>
      <w:r w:rsidR="009C6175"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خلال الشهر السابق 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>(سنة الأساس 2013=100).</w:t>
      </w:r>
    </w:p>
    <w:p w:rsidR="00652029" w:rsidRPr="009802BF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652029" w:rsidRPr="009802BF" w:rsidRDefault="00652029" w:rsidP="00E046C4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9802BF">
        <w:rPr>
          <w:rFonts w:ascii="Simplified Arabic" w:hAnsi="Simplified Arabic" w:cs="Simplified Arabic"/>
          <w:sz w:val="26"/>
          <w:szCs w:val="26"/>
          <w:rtl/>
        </w:rPr>
        <w:t>على مستوى المجموعات الرئيسية،</w:t>
      </w:r>
      <w:r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C7311"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سجلت أسعار </w:t>
      </w:r>
      <w:r w:rsidR="005C7311" w:rsidRPr="009802BF">
        <w:rPr>
          <w:rFonts w:ascii="Simplified Arabic" w:hAnsi="Simplified Arabic" w:cs="Simplified Arabic"/>
          <w:sz w:val="26"/>
          <w:szCs w:val="26"/>
          <w:rtl/>
        </w:rPr>
        <w:t xml:space="preserve">مجموعة استئجار المعدات </w:t>
      </w:r>
      <w:r w:rsidR="00E046C4" w:rsidRPr="009802BF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="005C7311"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046C4" w:rsidRPr="009802BF">
        <w:rPr>
          <w:rFonts w:ascii="Simplified Arabic" w:hAnsi="Simplified Arabic" w:cs="Simplified Arabic" w:hint="cs"/>
          <w:sz w:val="26"/>
          <w:szCs w:val="26"/>
          <w:rtl/>
        </w:rPr>
        <w:t>0.22</w:t>
      </w:r>
      <w:r w:rsidR="005C7311"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="00E046C4" w:rsidRPr="009802BF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5C7311"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أسعار </w:t>
      </w:r>
      <w:r w:rsidR="005C7311" w:rsidRPr="009802BF">
        <w:rPr>
          <w:rFonts w:ascii="Simplified Arabic" w:hAnsi="Simplified Arabic" w:cs="Simplified Arabic"/>
          <w:sz w:val="26"/>
          <w:szCs w:val="26"/>
          <w:rtl/>
        </w:rPr>
        <w:t xml:space="preserve">مجموعة الخامات والمواد الأولية </w:t>
      </w:r>
      <w:r w:rsidR="005C7311"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ارتفاعاً طفيفاً نسبته </w:t>
      </w:r>
      <w:r w:rsidR="00E046C4" w:rsidRPr="009802BF">
        <w:rPr>
          <w:rFonts w:ascii="Simplified Arabic" w:hAnsi="Simplified Arabic" w:cs="Simplified Arabic" w:hint="cs"/>
          <w:sz w:val="26"/>
          <w:szCs w:val="26"/>
          <w:rtl/>
        </w:rPr>
        <w:t>0.04</w:t>
      </w:r>
      <w:r w:rsidR="005C7311"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%، في حين </w:t>
      </w:r>
      <w:r w:rsidR="005617FD"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سجلت أسعار </w:t>
      </w:r>
      <w:r w:rsidR="005617FD" w:rsidRPr="009802BF">
        <w:rPr>
          <w:rFonts w:ascii="Simplified Arabic" w:hAnsi="Simplified Arabic" w:cs="Simplified Arabic"/>
          <w:sz w:val="26"/>
          <w:szCs w:val="26"/>
          <w:rtl/>
        </w:rPr>
        <w:t>مجموعة تكاليف وأجور العمال</w:t>
      </w:r>
      <w:r w:rsidR="005617FD"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C7311" w:rsidRPr="009802BF">
        <w:rPr>
          <w:rFonts w:ascii="Simplified Arabic" w:hAnsi="Simplified Arabic" w:cs="Simplified Arabic" w:hint="cs"/>
          <w:sz w:val="26"/>
          <w:szCs w:val="26"/>
          <w:rtl/>
        </w:rPr>
        <w:t>استقراراً</w:t>
      </w:r>
      <w:r w:rsidR="005617FD"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خلال شهر </w:t>
      </w:r>
      <w:r w:rsidR="00E046C4" w:rsidRPr="009802BF">
        <w:rPr>
          <w:rFonts w:ascii="Simplified Arabic" w:hAnsi="Simplified Arabic" w:cs="Simplified Arabic" w:hint="cs"/>
          <w:sz w:val="26"/>
          <w:szCs w:val="26"/>
          <w:rtl/>
        </w:rPr>
        <w:t>آب</w:t>
      </w:r>
      <w:r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77F9B" w:rsidRPr="009802BF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>مقارنة بالشهر السابق.</w:t>
      </w:r>
    </w:p>
    <w:p w:rsidR="00B9454F" w:rsidRPr="009802BF" w:rsidRDefault="00B9454F" w:rsidP="00652029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 w:hint="cs"/>
          <w:sz w:val="26"/>
          <w:szCs w:val="26"/>
          <w:rtl/>
        </w:rPr>
      </w:pPr>
    </w:p>
    <w:p w:rsidR="00652029" w:rsidRPr="009802BF" w:rsidRDefault="00E046C4" w:rsidP="00C04A27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02BF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ارتفاع</w:t>
      </w:r>
      <w:r w:rsidR="00FA3D7D" w:rsidRPr="009802BF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طفيف على </w:t>
      </w:r>
      <w:r w:rsidR="00652029" w:rsidRPr="009802BF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مؤشر أسعار تكاليف البناء للمباني غير السكنية</w:t>
      </w:r>
    </w:p>
    <w:p w:rsidR="00652029" w:rsidRPr="009802BF" w:rsidRDefault="00652029" w:rsidP="009802BF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البناء للمباني غير السكنية في الضفة الغربية* </w:t>
      </w:r>
      <w:r w:rsidR="00E046C4"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ارتفاعاً طفيفاً نسبته </w:t>
      </w:r>
      <w:r w:rsidR="005C7311" w:rsidRPr="009802BF">
        <w:rPr>
          <w:rFonts w:ascii="Simplified Arabic" w:hAnsi="Simplified Arabic" w:cs="Simplified Arabic" w:hint="cs"/>
          <w:sz w:val="26"/>
          <w:szCs w:val="26"/>
          <w:rtl/>
        </w:rPr>
        <w:t>0.02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% خلال شهر </w:t>
      </w:r>
      <w:r w:rsidR="00E046C4" w:rsidRPr="009802BF">
        <w:rPr>
          <w:rFonts w:ascii="Simplified Arabic" w:hAnsi="Simplified Arabic" w:cs="Simplified Arabic" w:hint="cs"/>
          <w:sz w:val="26"/>
          <w:szCs w:val="26"/>
          <w:rtl/>
        </w:rPr>
        <w:t>آب</w:t>
      </w:r>
      <w:r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77F9B" w:rsidRPr="009802BF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E046C4" w:rsidRPr="009802BF">
        <w:rPr>
          <w:rFonts w:ascii="Simplified Arabic" w:hAnsi="Simplified Arabic" w:cs="Simplified Arabic" w:hint="cs"/>
          <w:sz w:val="26"/>
          <w:szCs w:val="26"/>
          <w:rtl/>
          <w:lang w:val="en-US" w:bidi="ar-JO"/>
        </w:rPr>
        <w:t>تموز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A6A94" w:rsidRPr="009802BF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E046C4" w:rsidRPr="009802BF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البناء للمباني غير السكنية إلى </w:t>
      </w:r>
      <w:r w:rsidR="00E046C4" w:rsidRPr="009802BF">
        <w:rPr>
          <w:rFonts w:ascii="Simplified Arabic" w:hAnsi="Simplified Arabic" w:cs="Simplified Arabic" w:hint="cs"/>
          <w:sz w:val="26"/>
          <w:szCs w:val="26"/>
          <w:rtl/>
        </w:rPr>
        <w:t>105.55</w:t>
      </w:r>
      <w:r w:rsidR="00D8101F"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113694" w:rsidRPr="009802BF">
        <w:rPr>
          <w:rFonts w:ascii="Simplified Arabic" w:hAnsi="Simplified Arabic" w:cs="Simplified Arabic" w:hint="cs"/>
          <w:sz w:val="26"/>
          <w:szCs w:val="26"/>
          <w:rtl/>
        </w:rPr>
        <w:t>مقارنة</w:t>
      </w:r>
      <w:r w:rsidR="006E6B0C"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046C4"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E6B0C" w:rsidRPr="009802BF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بـ </w:t>
      </w:r>
      <w:r w:rsidR="00E046C4"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105.52 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>خلال الشهر السابق</w:t>
      </w:r>
      <w:r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>(سنة الأساس 2013=100).</w:t>
      </w:r>
    </w:p>
    <w:p w:rsidR="00652029" w:rsidRPr="009802BF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113694" w:rsidRPr="009802BF" w:rsidRDefault="00E046C4" w:rsidP="00E046C4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9802BF">
        <w:rPr>
          <w:rFonts w:ascii="Simplified Arabic" w:hAnsi="Simplified Arabic" w:cs="Simplified Arabic"/>
          <w:sz w:val="26"/>
          <w:szCs w:val="26"/>
          <w:rtl/>
        </w:rPr>
        <w:t>على مستوى المجموعات الرئيسية،</w:t>
      </w:r>
      <w:r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سجلت أسعار 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مجموعة استئجار المعدات </w:t>
      </w:r>
      <w:r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ارتفاعاً نسبته 0.26%، وأسعار 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مجموعة الخامات والمواد الأولية </w:t>
      </w:r>
      <w:r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ارتفاعاً طفيفاً نسبته 0.03%، في حين سجلت أسعار 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>مجموعة تكاليف وأجور العمال</w:t>
      </w:r>
      <w:r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استقراراً خلال شهر آب 2020 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>مقارنة بالشهر السابق.</w:t>
      </w:r>
    </w:p>
    <w:p w:rsidR="00E046C4" w:rsidRPr="009802BF" w:rsidRDefault="00E046C4" w:rsidP="00E046C4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26"/>
          <w:szCs w:val="26"/>
          <w:rtl/>
        </w:rPr>
      </w:pPr>
    </w:p>
    <w:p w:rsidR="00652029" w:rsidRPr="009802BF" w:rsidRDefault="00C04A27" w:rsidP="00C04A27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9802BF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bidi="ar-JO"/>
        </w:rPr>
        <w:t>انخفاض</w:t>
      </w:r>
      <w:r w:rsidR="00A919F0" w:rsidRPr="009802BF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 w:bidi="ar-JO"/>
        </w:rPr>
        <w:t xml:space="preserve"> </w:t>
      </w:r>
      <w:r w:rsidR="005C7311" w:rsidRPr="009802BF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طفيف على </w:t>
      </w:r>
      <w:r w:rsidR="00652029" w:rsidRPr="009802BF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مؤشر أسعار تكاليف البناء لمباني العظم</w:t>
      </w:r>
    </w:p>
    <w:p w:rsidR="00652029" w:rsidRPr="009802BF" w:rsidRDefault="00652029" w:rsidP="00E046C4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البناء لمباني العظم في الضفة الغربية* </w:t>
      </w:r>
      <w:r w:rsidR="00C04A27" w:rsidRPr="009802BF">
        <w:rPr>
          <w:rFonts w:ascii="Simplified Arabic" w:hAnsi="Simplified Arabic" w:cs="Simplified Arabic" w:hint="cs"/>
          <w:sz w:val="26"/>
          <w:szCs w:val="26"/>
          <w:rtl/>
        </w:rPr>
        <w:t>انخفاضاً</w:t>
      </w:r>
      <w:r w:rsidR="00986B18"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C7311"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طفيفاً </w:t>
      </w:r>
      <w:r w:rsidR="00C04A27" w:rsidRPr="009802BF">
        <w:rPr>
          <w:rFonts w:ascii="Simplified Arabic" w:hAnsi="Simplified Arabic" w:cs="Simplified Arabic" w:hint="cs"/>
          <w:sz w:val="26"/>
          <w:szCs w:val="26"/>
          <w:rtl/>
        </w:rPr>
        <w:t>مقداره</w:t>
      </w:r>
      <w:r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046C4" w:rsidRPr="009802BF">
        <w:rPr>
          <w:rFonts w:ascii="Simplified Arabic" w:hAnsi="Simplified Arabic" w:cs="Simplified Arabic" w:hint="cs"/>
          <w:sz w:val="26"/>
          <w:szCs w:val="26"/>
          <w:rtl/>
          <w:lang w:val="en-US"/>
        </w:rPr>
        <w:t>0.05</w:t>
      </w:r>
      <w:r w:rsidRPr="009802BF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E046C4" w:rsidRPr="009802BF">
        <w:rPr>
          <w:rFonts w:ascii="Simplified Arabic" w:hAnsi="Simplified Arabic" w:cs="Simplified Arabic" w:hint="cs"/>
          <w:sz w:val="26"/>
          <w:szCs w:val="26"/>
          <w:rtl/>
        </w:rPr>
        <w:t>آب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D4940" w:rsidRPr="009802BF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E046C4" w:rsidRPr="009802BF">
        <w:rPr>
          <w:rFonts w:ascii="Simplified Arabic" w:hAnsi="Simplified Arabic" w:cs="Simplified Arabic" w:hint="cs"/>
          <w:sz w:val="26"/>
          <w:szCs w:val="26"/>
          <w:rtl/>
        </w:rPr>
        <w:t>تموز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26694" w:rsidRPr="009802BF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C04A27" w:rsidRPr="009802BF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البناء لمباني العظم </w:t>
      </w:r>
      <w:r w:rsidRPr="009802BF">
        <w:rPr>
          <w:rFonts w:ascii="Simplified Arabic" w:hAnsi="Simplified Arabic" w:cs="Simplified Arabic" w:hint="cs"/>
          <w:sz w:val="26"/>
          <w:szCs w:val="26"/>
          <w:rtl/>
        </w:rPr>
        <w:t>إلى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046C4" w:rsidRPr="009802BF">
        <w:rPr>
          <w:rFonts w:ascii="Simplified Arabic" w:hAnsi="Simplified Arabic" w:cs="Simplified Arabic" w:hint="cs"/>
          <w:sz w:val="26"/>
          <w:szCs w:val="26"/>
          <w:rtl/>
        </w:rPr>
        <w:t>102.89</w:t>
      </w:r>
      <w:r w:rsidR="00681051"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37808" w:rsidRPr="009802BF">
        <w:rPr>
          <w:rFonts w:ascii="Simplified Arabic" w:hAnsi="Simplified Arabic" w:cs="Simplified Arabic" w:hint="cs"/>
          <w:sz w:val="26"/>
          <w:szCs w:val="26"/>
          <w:rtl/>
        </w:rPr>
        <w:t>مقارنة</w:t>
      </w:r>
      <w:r w:rsidR="009802BF">
        <w:rPr>
          <w:rFonts w:ascii="Simplified Arabic" w:hAnsi="Simplified Arabic" w:cs="Simplified Arabic" w:hint="cs"/>
          <w:sz w:val="26"/>
          <w:szCs w:val="26"/>
          <w:rtl/>
        </w:rPr>
        <w:t xml:space="preserve">           </w:t>
      </w:r>
      <w:r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بـ </w:t>
      </w:r>
      <w:r w:rsidR="00E046C4" w:rsidRPr="009802BF">
        <w:rPr>
          <w:rFonts w:ascii="Simplified Arabic" w:hAnsi="Simplified Arabic" w:cs="Simplified Arabic" w:hint="cs"/>
          <w:sz w:val="26"/>
          <w:szCs w:val="26"/>
          <w:rtl/>
        </w:rPr>
        <w:t>102.94</w:t>
      </w:r>
      <w:r w:rsidR="00681051"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9802BF">
        <w:rPr>
          <w:rFonts w:ascii="Simplified Arabic" w:hAnsi="Simplified Arabic" w:cs="Simplified Arabic" w:hint="cs"/>
          <w:sz w:val="26"/>
          <w:szCs w:val="26"/>
          <w:rtl/>
        </w:rPr>
        <w:t>خلال الشهر السابق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 (سنة الأساس 2013=100).</w:t>
      </w:r>
    </w:p>
    <w:p w:rsidR="00652029" w:rsidRPr="009802BF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E046C4" w:rsidRPr="009802BF" w:rsidRDefault="00E046C4" w:rsidP="00206A3F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9802BF">
        <w:rPr>
          <w:rFonts w:ascii="Simplified Arabic" w:hAnsi="Simplified Arabic" w:cs="Simplified Arabic"/>
          <w:sz w:val="26"/>
          <w:szCs w:val="26"/>
          <w:rtl/>
        </w:rPr>
        <w:t>على مستوى المجموعات الرئيسية،</w:t>
      </w:r>
      <w:r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206A3F"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سجلت أسعار </w:t>
      </w:r>
      <w:r w:rsidR="00206A3F" w:rsidRPr="009802BF">
        <w:rPr>
          <w:rFonts w:ascii="Simplified Arabic" w:hAnsi="Simplified Arabic" w:cs="Simplified Arabic"/>
          <w:sz w:val="26"/>
          <w:szCs w:val="26"/>
          <w:rtl/>
        </w:rPr>
        <w:t xml:space="preserve">مجموعة الخامات والمواد الأولية </w:t>
      </w:r>
      <w:r w:rsidR="00206A3F"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انخفاضاً طفيفاً </w:t>
      </w:r>
      <w:r w:rsidR="00206A3F" w:rsidRPr="009802BF">
        <w:rPr>
          <w:rFonts w:ascii="Simplified Arabic" w:hAnsi="Simplified Arabic" w:cs="Simplified Arabic" w:hint="cs"/>
          <w:sz w:val="26"/>
          <w:szCs w:val="26"/>
          <w:rtl/>
          <w:lang w:val="en-US"/>
        </w:rPr>
        <w:t>مقداره</w:t>
      </w:r>
      <w:r w:rsidR="00206A3F"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0.09%، بينما </w:t>
      </w:r>
      <w:r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سجلت أسعار 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مجموعة استئجار المعدات </w:t>
      </w:r>
      <w:r w:rsidR="00206A3F" w:rsidRPr="009802BF">
        <w:rPr>
          <w:rFonts w:ascii="Simplified Arabic" w:hAnsi="Simplified Arabic" w:cs="Simplified Arabic" w:hint="cs"/>
          <w:sz w:val="26"/>
          <w:szCs w:val="26"/>
          <w:rtl/>
        </w:rPr>
        <w:t>ارتفاعاً نسبته 0.23%</w:t>
      </w:r>
      <w:r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، في حين سجلت أسعار 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>مجموعة تكاليف وأجور العمال</w:t>
      </w:r>
      <w:r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استقراراً خلال شهر آب 2020 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>مقارنة بالشهر السابق.</w:t>
      </w:r>
    </w:p>
    <w:p w:rsidR="00652029" w:rsidRPr="009802BF" w:rsidRDefault="00652029" w:rsidP="00652029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26"/>
          <w:szCs w:val="26"/>
          <w:rtl/>
        </w:rPr>
      </w:pPr>
    </w:p>
    <w:p w:rsidR="00652029" w:rsidRPr="009802BF" w:rsidRDefault="0023551B" w:rsidP="00C833C7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02BF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lastRenderedPageBreak/>
        <w:t>ارتفاع</w:t>
      </w:r>
      <w:r w:rsidR="00652029" w:rsidRPr="009802BF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652029" w:rsidRPr="009802BF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مؤشر</w:t>
      </w:r>
      <w:r w:rsidR="00652029" w:rsidRPr="009802BF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</w:t>
      </w:r>
      <w:r w:rsidR="00652029" w:rsidRPr="009802BF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أسعار</w:t>
      </w:r>
      <w:r w:rsidR="00652029" w:rsidRPr="009802BF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652029" w:rsidRPr="009802BF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تكاليف إنشاء الطرق </w:t>
      </w:r>
    </w:p>
    <w:p w:rsidR="00652029" w:rsidRPr="009802BF" w:rsidRDefault="00652029" w:rsidP="0023551B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إنشاء الطرق بأنواعها المختلفة في الضفة الغربية* </w:t>
      </w:r>
      <w:r w:rsidR="0023551B" w:rsidRPr="009802BF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3551B" w:rsidRPr="009802BF">
        <w:rPr>
          <w:rFonts w:ascii="Simplified Arabic" w:hAnsi="Simplified Arabic" w:cs="Simplified Arabic" w:hint="cs"/>
          <w:sz w:val="26"/>
          <w:szCs w:val="26"/>
          <w:rtl/>
          <w:lang w:val="en-US"/>
        </w:rPr>
        <w:t>0.72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% خلال شهر </w:t>
      </w:r>
      <w:r w:rsidR="0023551B" w:rsidRPr="009802BF">
        <w:rPr>
          <w:rFonts w:ascii="Simplified Arabic" w:hAnsi="Simplified Arabic" w:cs="Simplified Arabic" w:hint="cs"/>
          <w:sz w:val="26"/>
          <w:szCs w:val="26"/>
          <w:rtl/>
          <w:lang w:val="en-US" w:bidi="ar-JO"/>
        </w:rPr>
        <w:t>آب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833C7" w:rsidRPr="009802BF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23551B" w:rsidRPr="009802BF">
        <w:rPr>
          <w:rFonts w:ascii="Simplified Arabic" w:hAnsi="Simplified Arabic" w:cs="Simplified Arabic" w:hint="cs"/>
          <w:sz w:val="26"/>
          <w:szCs w:val="26"/>
          <w:rtl/>
        </w:rPr>
        <w:t>تموز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1063D" w:rsidRPr="009802BF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23551B" w:rsidRPr="009802BF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 الرقم القياسي العام لأسعار تكاليف الطرق إلى </w:t>
      </w:r>
      <w:r w:rsidR="0023551B" w:rsidRPr="009802BF">
        <w:rPr>
          <w:rFonts w:ascii="Simplified Arabic" w:hAnsi="Simplified Arabic" w:cs="Simplified Arabic" w:hint="cs"/>
          <w:sz w:val="26"/>
          <w:szCs w:val="26"/>
          <w:rtl/>
        </w:rPr>
        <w:t>108.22</w:t>
      </w:r>
      <w:r w:rsidR="00A671B4"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E6B0C" w:rsidRPr="009802BF">
        <w:rPr>
          <w:rFonts w:ascii="Simplified Arabic" w:hAnsi="Simplified Arabic" w:cs="Simplified Arabic"/>
          <w:sz w:val="26"/>
          <w:szCs w:val="26"/>
          <w:rtl/>
        </w:rPr>
        <w:t>مقارنة</w:t>
      </w:r>
      <w:r w:rsidR="00161CC4"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50CC0" w:rsidRPr="009802BF">
        <w:rPr>
          <w:rFonts w:ascii="Simplified Arabic" w:hAnsi="Simplified Arabic" w:cs="Simplified Arabic" w:hint="cs"/>
          <w:sz w:val="26"/>
          <w:szCs w:val="26"/>
          <w:rtl/>
        </w:rPr>
        <w:t>بـ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3551B" w:rsidRPr="009802BF">
        <w:rPr>
          <w:rFonts w:ascii="Simplified Arabic" w:hAnsi="Simplified Arabic" w:cs="Simplified Arabic" w:hint="cs"/>
          <w:sz w:val="26"/>
          <w:szCs w:val="26"/>
          <w:rtl/>
        </w:rPr>
        <w:t>107.45</w:t>
      </w:r>
      <w:r w:rsidR="00E018AA"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>خلال الشهر السابق (شهر الأساس كانون أول 2008=100).</w:t>
      </w:r>
    </w:p>
    <w:p w:rsidR="00652029" w:rsidRPr="009802BF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652029" w:rsidRPr="009802BF" w:rsidRDefault="0023551B" w:rsidP="005C2AC3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سجلت أسعار 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مجموعة استئجار المعدات </w:t>
      </w:r>
      <w:r w:rsidRPr="009802BF">
        <w:rPr>
          <w:rFonts w:ascii="Simplified Arabic" w:hAnsi="Simplified Arabic" w:cs="Simplified Arabic" w:hint="cs"/>
          <w:sz w:val="26"/>
          <w:szCs w:val="26"/>
          <w:rtl/>
        </w:rPr>
        <w:t>ارتفاعاً نسبته 1.08%، و</w:t>
      </w:r>
      <w:r w:rsidR="004F7589"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أسعار </w:t>
      </w:r>
      <w:r w:rsidR="004F7589" w:rsidRPr="009802BF">
        <w:rPr>
          <w:rFonts w:ascii="Simplified Arabic" w:hAnsi="Simplified Arabic" w:cs="Simplified Arabic"/>
          <w:sz w:val="26"/>
          <w:szCs w:val="26"/>
          <w:rtl/>
        </w:rPr>
        <w:t xml:space="preserve">مجموعة الخامات والمواد الأولية </w:t>
      </w:r>
      <w:r w:rsidRPr="009802BF">
        <w:rPr>
          <w:rFonts w:ascii="Simplified Arabic" w:hAnsi="Simplified Arabic" w:cs="Simplified Arabic" w:hint="cs"/>
          <w:sz w:val="26"/>
          <w:szCs w:val="26"/>
          <w:rtl/>
        </w:rPr>
        <w:t>ارتفاعاً</w:t>
      </w:r>
      <w:r w:rsidR="004F7589"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C2AC3" w:rsidRPr="009802BF">
        <w:rPr>
          <w:rFonts w:ascii="Simplified Arabic" w:hAnsi="Simplified Arabic" w:cs="Simplified Arabic" w:hint="cs"/>
          <w:sz w:val="26"/>
          <w:szCs w:val="26"/>
          <w:rtl/>
        </w:rPr>
        <w:t>نسبته</w:t>
      </w:r>
      <w:r w:rsidR="004F7589"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C2AC3"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0.87%، </w:t>
      </w:r>
      <w:r w:rsidR="004F7589"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في حين سجلت </w:t>
      </w:r>
      <w:r w:rsidR="00A80FD6"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أسعار </w:t>
      </w:r>
      <w:r w:rsidR="005C2AC3"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كل من </w:t>
      </w:r>
      <w:r w:rsidR="00A80FD6"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مجموعة </w:t>
      </w:r>
      <w:r w:rsidR="00A80FD6" w:rsidRPr="009802BF">
        <w:rPr>
          <w:rFonts w:ascii="Simplified Arabic" w:hAnsi="Simplified Arabic" w:cs="Simplified Arabic"/>
          <w:sz w:val="26"/>
          <w:szCs w:val="26"/>
          <w:rtl/>
        </w:rPr>
        <w:t>تكاليف وأجور العمال</w:t>
      </w:r>
      <w:r w:rsidR="00A80FD6"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C2AC3" w:rsidRPr="009802BF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5C2AC3" w:rsidRPr="009802BF">
        <w:rPr>
          <w:rFonts w:ascii="Simplified Arabic" w:hAnsi="Simplified Arabic" w:cs="Simplified Arabic"/>
          <w:sz w:val="26"/>
          <w:szCs w:val="26"/>
          <w:rtl/>
        </w:rPr>
        <w:t>مجموعة تكاليف تشغيل معدات وصيانة</w:t>
      </w:r>
      <w:r w:rsidR="005C2AC3"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4F7589"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استقراراً خلال شهر </w:t>
      </w:r>
      <w:r w:rsidR="005C2AC3" w:rsidRPr="009802BF">
        <w:rPr>
          <w:rFonts w:ascii="Simplified Arabic" w:hAnsi="Simplified Arabic" w:cs="Simplified Arabic" w:hint="cs"/>
          <w:sz w:val="26"/>
          <w:szCs w:val="26"/>
          <w:rtl/>
        </w:rPr>
        <w:t>آب</w:t>
      </w:r>
      <w:r w:rsidR="004F7589"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2020 </w:t>
      </w:r>
      <w:r w:rsidR="004F7589" w:rsidRPr="009802BF">
        <w:rPr>
          <w:rFonts w:ascii="Simplified Arabic" w:hAnsi="Simplified Arabic" w:cs="Simplified Arabic"/>
          <w:sz w:val="26"/>
          <w:szCs w:val="26"/>
          <w:rtl/>
        </w:rPr>
        <w:t>مقارنة بالشهر السابق</w:t>
      </w:r>
      <w:r w:rsidR="00A671B4" w:rsidRPr="009802BF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435B34" w:rsidRPr="009802BF" w:rsidRDefault="00435B34" w:rsidP="00652029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652029" w:rsidRPr="009802BF" w:rsidRDefault="005C2AC3" w:rsidP="00046201">
      <w:pPr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9802B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ارتفاع</w:t>
      </w:r>
      <w:r w:rsidR="00672575" w:rsidRPr="009802B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46201" w:rsidRPr="009802B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</w:t>
      </w:r>
      <w:r w:rsidR="00652029" w:rsidRPr="009802BF">
        <w:rPr>
          <w:rFonts w:ascii="Simplified Arabic" w:hAnsi="Simplified Arabic" w:cs="Simplified Arabic"/>
          <w:b/>
          <w:bCs/>
          <w:sz w:val="28"/>
          <w:szCs w:val="28"/>
          <w:rtl/>
        </w:rPr>
        <w:t>مؤشر العام</w:t>
      </w:r>
      <w:r w:rsidR="00652029" w:rsidRPr="009802BF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652029" w:rsidRPr="009802BF">
        <w:rPr>
          <w:rFonts w:ascii="Simplified Arabic" w:hAnsi="Simplified Arabic" w:cs="Simplified Arabic"/>
          <w:b/>
          <w:bCs/>
          <w:sz w:val="28"/>
          <w:szCs w:val="28"/>
          <w:rtl/>
        </w:rPr>
        <w:t>لأسعار</w:t>
      </w:r>
      <w:r w:rsidR="00652029" w:rsidRPr="009802B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652029" w:rsidRPr="009802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تكاليف إنشاء شبكات المياه </w:t>
      </w:r>
    </w:p>
    <w:p w:rsidR="00015F50" w:rsidRPr="009802BF" w:rsidRDefault="00652029" w:rsidP="005C2AC3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26"/>
          <w:szCs w:val="26"/>
          <w:rtl/>
          <w:lang w:val="en-US"/>
        </w:rPr>
      </w:pP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سجل المؤشر العام لأسعار تكاليف </w:t>
      </w:r>
      <w:bookmarkStart w:id="2" w:name="OLE_LINK5"/>
      <w:bookmarkStart w:id="3" w:name="OLE_LINK6"/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إنشاء شبكات المياه </w:t>
      </w:r>
      <w:bookmarkEnd w:id="2"/>
      <w:bookmarkEnd w:id="3"/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في الضفة الغربية* </w:t>
      </w:r>
      <w:r w:rsidR="005C2AC3" w:rsidRPr="009802BF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C2AC3" w:rsidRPr="009802BF">
        <w:rPr>
          <w:rFonts w:ascii="Simplified Arabic" w:hAnsi="Simplified Arabic" w:cs="Simplified Arabic" w:hint="cs"/>
          <w:sz w:val="26"/>
          <w:szCs w:val="26"/>
          <w:rtl/>
          <w:lang w:val="en-US"/>
        </w:rPr>
        <w:t>0.13</w:t>
      </w:r>
      <w:r w:rsidRPr="009802BF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5C2AC3" w:rsidRPr="009802BF">
        <w:rPr>
          <w:rFonts w:ascii="Simplified Arabic" w:hAnsi="Simplified Arabic" w:cs="Simplified Arabic" w:hint="cs"/>
          <w:sz w:val="26"/>
          <w:szCs w:val="26"/>
          <w:rtl/>
          <w:lang w:val="en-US" w:bidi="ar-JO"/>
        </w:rPr>
        <w:t>آب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72575" w:rsidRPr="009802BF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5C2AC3" w:rsidRPr="009802BF">
        <w:rPr>
          <w:rFonts w:ascii="Simplified Arabic" w:hAnsi="Simplified Arabic" w:cs="Simplified Arabic" w:hint="cs"/>
          <w:sz w:val="26"/>
          <w:szCs w:val="26"/>
          <w:rtl/>
        </w:rPr>
        <w:t>تموز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92B49" w:rsidRPr="009802BF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9802BF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 إذ </w:t>
      </w:r>
      <w:r w:rsidR="005C2AC3" w:rsidRPr="009802BF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 المؤشر العام لأسعار تكاليف</w:t>
      </w:r>
      <w:r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إنشاء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 شبكات المياه </w:t>
      </w:r>
      <w:r w:rsidR="00046201" w:rsidRPr="009802BF">
        <w:rPr>
          <w:rFonts w:ascii="Simplified Arabic" w:hAnsi="Simplified Arabic" w:cs="Simplified Arabic" w:hint="cs"/>
          <w:sz w:val="26"/>
          <w:szCs w:val="26"/>
          <w:rtl/>
        </w:rPr>
        <w:t>إلى</w:t>
      </w:r>
      <w:r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C2AC3" w:rsidRPr="009802BF">
        <w:rPr>
          <w:rFonts w:ascii="Simplified Arabic" w:hAnsi="Simplified Arabic" w:cs="Simplified Arabic" w:hint="cs"/>
          <w:sz w:val="26"/>
          <w:szCs w:val="26"/>
          <w:rtl/>
        </w:rPr>
        <w:t>114.02</w:t>
      </w:r>
      <w:r w:rsidR="005E691C"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46201" w:rsidRPr="009802BF">
        <w:rPr>
          <w:rFonts w:ascii="Simplified Arabic" w:hAnsi="Simplified Arabic" w:cs="Simplified Arabic" w:hint="cs"/>
          <w:sz w:val="26"/>
          <w:szCs w:val="26"/>
          <w:rtl/>
        </w:rPr>
        <w:t>م</w:t>
      </w:r>
      <w:r w:rsidR="00046201" w:rsidRPr="009802BF">
        <w:rPr>
          <w:rFonts w:ascii="Simplified Arabic" w:hAnsi="Simplified Arabic" w:cs="Simplified Arabic"/>
          <w:sz w:val="26"/>
          <w:szCs w:val="26"/>
          <w:rtl/>
        </w:rPr>
        <w:t>قارنة</w:t>
      </w:r>
      <w:r w:rsidR="009802BF">
        <w:rPr>
          <w:rFonts w:ascii="Simplified Arabic" w:hAnsi="Simplified Arabic" w:cs="Simplified Arabic" w:hint="cs"/>
          <w:sz w:val="26"/>
          <w:szCs w:val="26"/>
          <w:rtl/>
        </w:rPr>
        <w:t xml:space="preserve">            </w:t>
      </w:r>
      <w:r w:rsidR="005C2AC3"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46201" w:rsidRPr="009802BF">
        <w:rPr>
          <w:rFonts w:ascii="Simplified Arabic" w:hAnsi="Simplified Arabic" w:cs="Simplified Arabic"/>
          <w:sz w:val="26"/>
          <w:szCs w:val="26"/>
          <w:rtl/>
        </w:rPr>
        <w:t xml:space="preserve">بـ </w:t>
      </w:r>
      <w:r w:rsidR="005C2AC3" w:rsidRPr="009802BF">
        <w:rPr>
          <w:rFonts w:ascii="Simplified Arabic" w:hAnsi="Simplified Arabic" w:cs="Simplified Arabic" w:hint="cs"/>
          <w:sz w:val="26"/>
          <w:szCs w:val="26"/>
          <w:rtl/>
          <w:lang w:val="en-US"/>
        </w:rPr>
        <w:t>113.87</w:t>
      </w:r>
      <w:r w:rsidR="00046201" w:rsidRPr="009802BF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="00046201" w:rsidRPr="009802BF">
        <w:rPr>
          <w:rFonts w:ascii="Simplified Arabic" w:hAnsi="Simplified Arabic" w:cs="Simplified Arabic"/>
          <w:sz w:val="26"/>
          <w:szCs w:val="26"/>
          <w:rtl/>
        </w:rPr>
        <w:t>خلال الشهر السابق</w:t>
      </w:r>
      <w:r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>(شهر الأساس كانون ثاني 2010=100)</w:t>
      </w:r>
      <w:r w:rsidR="00726B82" w:rsidRPr="009802BF">
        <w:rPr>
          <w:rFonts w:ascii="Simplified Arabic" w:hAnsi="Simplified Arabic" w:cs="Simplified Arabic"/>
          <w:sz w:val="26"/>
          <w:szCs w:val="26"/>
          <w:lang w:val="en-US"/>
        </w:rPr>
        <w:t>.</w:t>
      </w:r>
    </w:p>
    <w:p w:rsidR="002760D8" w:rsidRPr="009802BF" w:rsidRDefault="002760D8" w:rsidP="000A1CAB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54144B" w:rsidRPr="009802BF" w:rsidRDefault="0054144B" w:rsidP="005C2AC3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على مستوى </w:t>
      </w:r>
      <w:r w:rsidRPr="009802BF">
        <w:rPr>
          <w:rFonts w:ascii="Simplified Arabic" w:hAnsi="Simplified Arabic" w:cs="Simplified Arabic" w:hint="cs"/>
          <w:sz w:val="26"/>
          <w:szCs w:val="26"/>
          <w:rtl/>
        </w:rPr>
        <w:t>شبكات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 المياه، سجل الرقم القياسي </w:t>
      </w:r>
      <w:r w:rsidR="005C2AC3" w:rsidRPr="009802BF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C2AC3" w:rsidRPr="009802BF">
        <w:rPr>
          <w:rFonts w:ascii="Simplified Arabic" w:hAnsi="Simplified Arabic" w:cs="Simplified Arabic" w:hint="cs"/>
          <w:sz w:val="26"/>
          <w:szCs w:val="26"/>
          <w:rtl/>
        </w:rPr>
        <w:t>0.23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%، إذ </w:t>
      </w:r>
      <w:r w:rsidR="005C2AC3" w:rsidRPr="009802BF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 الرقم القياسي إلى </w:t>
      </w:r>
      <w:r w:rsidR="005C2AC3" w:rsidRPr="009802BF">
        <w:rPr>
          <w:rFonts w:ascii="Simplified Arabic" w:hAnsi="Simplified Arabic" w:cs="Simplified Arabic" w:hint="cs"/>
          <w:sz w:val="26"/>
          <w:szCs w:val="26"/>
          <w:rtl/>
        </w:rPr>
        <w:t>119.48</w:t>
      </w:r>
      <w:r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>مقارنة</w:t>
      </w:r>
      <w:r w:rsidR="005C2AC3"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      </w:t>
      </w:r>
      <w:r w:rsidR="00200566"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بـ </w:t>
      </w:r>
      <w:r w:rsidR="005C2AC3" w:rsidRPr="009802BF">
        <w:rPr>
          <w:rFonts w:ascii="Simplified Arabic" w:hAnsi="Simplified Arabic" w:cs="Simplified Arabic" w:hint="cs"/>
          <w:sz w:val="26"/>
          <w:szCs w:val="26"/>
          <w:rtl/>
        </w:rPr>
        <w:t>119.20</w:t>
      </w:r>
      <w:r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>خلال الشهر السابق (شهر الأساس كانون ثاني 2010=100).</w:t>
      </w:r>
    </w:p>
    <w:p w:rsidR="00060824" w:rsidRPr="009802BF" w:rsidRDefault="00060824" w:rsidP="00060824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060824" w:rsidRPr="009802BF" w:rsidRDefault="00060824" w:rsidP="00060824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على مستوى خزانات المياه، سجل الرقم القياسي انخفاضاً مقداره </w:t>
      </w:r>
      <w:r w:rsidRPr="009802BF">
        <w:rPr>
          <w:rFonts w:ascii="Simplified Arabic" w:hAnsi="Simplified Arabic" w:cs="Simplified Arabic" w:hint="cs"/>
          <w:sz w:val="26"/>
          <w:szCs w:val="26"/>
          <w:rtl/>
        </w:rPr>
        <w:t>0.11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%، إذ </w:t>
      </w:r>
      <w:r w:rsidRPr="009802BF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 الرقم القياسي إلى </w:t>
      </w:r>
      <w:r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102.01 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>مقارنة</w:t>
      </w:r>
      <w:r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       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بـ </w:t>
      </w:r>
      <w:r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102.13 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>خلال الشهر السابق (شهر الأساس كانون ثاني 2010=100).</w:t>
      </w:r>
    </w:p>
    <w:p w:rsidR="00652029" w:rsidRPr="009802BF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26"/>
          <w:szCs w:val="26"/>
          <w:rtl/>
        </w:rPr>
      </w:pPr>
    </w:p>
    <w:p w:rsidR="00652029" w:rsidRPr="009802BF" w:rsidRDefault="00060824" w:rsidP="00060824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02BF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ارتفاع</w:t>
      </w:r>
      <w:r w:rsidR="00F40103" w:rsidRPr="009802BF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652029" w:rsidRPr="009802BF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المؤشر العام لأسعار تكاليف إنشاء</w:t>
      </w:r>
      <w:r w:rsidR="00652029" w:rsidRPr="009802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52029" w:rsidRPr="009802BF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شبكات المجاري</w:t>
      </w:r>
    </w:p>
    <w:p w:rsidR="00117121" w:rsidRPr="009802BF" w:rsidRDefault="00652029" w:rsidP="00060824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إنشاء شبكات المجاري في الضفة الغربية* </w:t>
      </w:r>
      <w:r w:rsidR="00060824" w:rsidRPr="009802BF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60824" w:rsidRPr="009802BF">
        <w:rPr>
          <w:rFonts w:ascii="Simplified Arabic" w:hAnsi="Simplified Arabic" w:cs="Simplified Arabic" w:hint="cs"/>
          <w:sz w:val="26"/>
          <w:szCs w:val="26"/>
          <w:rtl/>
        </w:rPr>
        <w:t>0.19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>% خلال شهر</w:t>
      </w:r>
      <w:r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60824" w:rsidRPr="009802BF">
        <w:rPr>
          <w:rFonts w:ascii="Simplified Arabic" w:hAnsi="Simplified Arabic" w:cs="Simplified Arabic" w:hint="cs"/>
          <w:sz w:val="26"/>
          <w:szCs w:val="26"/>
          <w:rtl/>
        </w:rPr>
        <w:t>آب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72575" w:rsidRPr="009802BF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060824" w:rsidRPr="009802BF">
        <w:rPr>
          <w:rFonts w:ascii="Simplified Arabic" w:hAnsi="Simplified Arabic" w:cs="Simplified Arabic" w:hint="cs"/>
          <w:sz w:val="26"/>
          <w:szCs w:val="26"/>
          <w:rtl/>
        </w:rPr>
        <w:t>تموز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3236E" w:rsidRPr="009802BF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060824" w:rsidRPr="009802BF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 الرقم القياسي إلى </w:t>
      </w:r>
      <w:r w:rsidR="00060824" w:rsidRPr="009802BF">
        <w:rPr>
          <w:rFonts w:ascii="Simplified Arabic" w:hAnsi="Simplified Arabic" w:cs="Simplified Arabic" w:hint="cs"/>
          <w:sz w:val="26"/>
          <w:szCs w:val="26"/>
          <w:rtl/>
        </w:rPr>
        <w:t>109.66</w:t>
      </w:r>
      <w:r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E3002" w:rsidRPr="009802BF">
        <w:rPr>
          <w:rFonts w:ascii="Simplified Arabic" w:hAnsi="Simplified Arabic" w:cs="Simplified Arabic"/>
          <w:sz w:val="26"/>
          <w:szCs w:val="26"/>
          <w:rtl/>
        </w:rPr>
        <w:t>مقارنة ب</w:t>
      </w:r>
      <w:r w:rsidR="00CE3002" w:rsidRPr="009802BF">
        <w:rPr>
          <w:rFonts w:ascii="Simplified Arabic" w:hAnsi="Simplified Arabic" w:cs="Simplified Arabic" w:hint="cs"/>
          <w:sz w:val="26"/>
          <w:szCs w:val="26"/>
          <w:rtl/>
        </w:rPr>
        <w:t>ـ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60824" w:rsidRPr="009802BF">
        <w:rPr>
          <w:rFonts w:ascii="Simplified Arabic" w:hAnsi="Simplified Arabic" w:cs="Simplified Arabic" w:hint="cs"/>
          <w:sz w:val="26"/>
          <w:szCs w:val="26"/>
          <w:rtl/>
        </w:rPr>
        <w:t>109.45</w:t>
      </w:r>
      <w:r w:rsidR="0031543E" w:rsidRPr="009802B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9802BF">
        <w:rPr>
          <w:rFonts w:ascii="Simplified Arabic" w:hAnsi="Simplified Arabic" w:cs="Simplified Arabic"/>
          <w:sz w:val="26"/>
          <w:szCs w:val="26"/>
          <w:rtl/>
        </w:rPr>
        <w:t>خلال الشهر السابق (شهر الأساس كانون ثاني 2010=100).</w:t>
      </w:r>
    </w:p>
    <w:p w:rsidR="005306ED" w:rsidRPr="00B34872" w:rsidRDefault="005306ED" w:rsidP="00914CE2">
      <w:pPr>
        <w:pStyle w:val="Header"/>
        <w:jc w:val="both"/>
        <w:rPr>
          <w:rFonts w:cs="Simplified Arabic"/>
          <w:b/>
          <w:bCs/>
          <w:sz w:val="12"/>
          <w:szCs w:val="12"/>
        </w:rPr>
      </w:pPr>
    </w:p>
    <w:p w:rsidR="00015F50" w:rsidRPr="00060824" w:rsidRDefault="00015F50" w:rsidP="007B69B8">
      <w:pPr>
        <w:pStyle w:val="Header"/>
        <w:spacing w:line="276" w:lineRule="auto"/>
        <w:jc w:val="both"/>
        <w:rPr>
          <w:rFonts w:ascii="Simplified Arabic" w:hAnsi="Simplified Arabic" w:cs="Simplified Arabic" w:hint="cs"/>
          <w:b/>
          <w:bCs/>
          <w:sz w:val="14"/>
          <w:szCs w:val="14"/>
          <w:rtl/>
        </w:rPr>
      </w:pPr>
    </w:p>
    <w:p w:rsidR="00DF2C95" w:rsidRPr="009802BF" w:rsidRDefault="00DF2C95" w:rsidP="009802BF">
      <w:pPr>
        <w:pStyle w:val="Header"/>
        <w:tabs>
          <w:tab w:val="left" w:pos="282"/>
        </w:tabs>
        <w:spacing w:line="276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9802BF">
        <w:rPr>
          <w:rFonts w:ascii="Simplified Arabic" w:hAnsi="Simplified Arabic" w:cs="Simplified Arabic"/>
          <w:b/>
          <w:bCs/>
          <w:sz w:val="24"/>
          <w:szCs w:val="24"/>
          <w:rtl/>
        </w:rPr>
        <w:t>تنويه:</w:t>
      </w:r>
    </w:p>
    <w:p w:rsidR="00F44C56" w:rsidRPr="009802BF" w:rsidRDefault="00F44C56" w:rsidP="009802BF">
      <w:pPr>
        <w:pStyle w:val="BodyText2"/>
        <w:numPr>
          <w:ilvl w:val="0"/>
          <w:numId w:val="1"/>
        </w:numPr>
        <w:tabs>
          <w:tab w:val="clear" w:pos="360"/>
          <w:tab w:val="left" w:pos="282"/>
        </w:tabs>
        <w:spacing w:after="0" w:line="240" w:lineRule="auto"/>
        <w:ind w:left="282" w:right="0" w:hanging="258"/>
        <w:jc w:val="both"/>
        <w:rPr>
          <w:rFonts w:ascii="Simplified Arabic" w:hAnsi="Simplified Arabic" w:cs="Simplified Arabic"/>
          <w:sz w:val="22"/>
          <w:szCs w:val="22"/>
          <w:rtl/>
        </w:rPr>
      </w:pPr>
      <w:r w:rsidRPr="009802BF">
        <w:rPr>
          <w:rFonts w:ascii="Simplified Arabic" w:hAnsi="Simplified Arabic" w:cs="Simplified Arabic"/>
          <w:sz w:val="22"/>
          <w:szCs w:val="22"/>
          <w:rtl/>
        </w:rPr>
        <w:t>على أثر انتشار وباء كوفيد – 19 وما تبعه من تدابير للحد من</w:t>
      </w:r>
      <w:r w:rsidRPr="009802BF">
        <w:rPr>
          <w:rFonts w:ascii="Simplified Arabic" w:hAnsi="Simplified Arabic" w:cs="Simplified Arabic"/>
          <w:sz w:val="22"/>
          <w:szCs w:val="22"/>
        </w:rPr>
        <w:t xml:space="preserve"> </w:t>
      </w:r>
      <w:r w:rsidRPr="009802BF">
        <w:rPr>
          <w:rFonts w:ascii="Simplified Arabic" w:hAnsi="Simplified Arabic" w:cs="Simplified Arabic"/>
          <w:sz w:val="22"/>
          <w:szCs w:val="22"/>
          <w:rtl/>
        </w:rPr>
        <w:t>انتشاره، فقد تم استبدال عملية جمع البيانات من الجمع الميداني الى الجمع عبر الهاتف.</w:t>
      </w:r>
    </w:p>
    <w:p w:rsidR="00914CE2" w:rsidRPr="009802BF" w:rsidRDefault="00914CE2" w:rsidP="009802BF">
      <w:pPr>
        <w:pStyle w:val="BodyText2"/>
        <w:numPr>
          <w:ilvl w:val="0"/>
          <w:numId w:val="1"/>
        </w:numPr>
        <w:tabs>
          <w:tab w:val="clear" w:pos="360"/>
          <w:tab w:val="left" w:pos="282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/>
          <w:sz w:val="22"/>
          <w:szCs w:val="22"/>
        </w:rPr>
      </w:pPr>
      <w:r w:rsidRPr="009802BF">
        <w:rPr>
          <w:rFonts w:ascii="Simplified Arabic" w:hAnsi="Simplified Arabic" w:cs="Simplified Arabic"/>
          <w:sz w:val="22"/>
          <w:szCs w:val="22"/>
          <w:rtl/>
        </w:rPr>
        <w:t xml:space="preserve">بيانات قطاع غزة حول الرقم القياسي لتكاليف البناء والطرق وتكاليف شبكات المياه والمجاري غير متوفرة. </w:t>
      </w:r>
    </w:p>
    <w:p w:rsidR="00F43EE2" w:rsidRPr="009802BF" w:rsidRDefault="00914CE2" w:rsidP="009802BF">
      <w:pPr>
        <w:pStyle w:val="BodyText2"/>
        <w:numPr>
          <w:ilvl w:val="0"/>
          <w:numId w:val="1"/>
        </w:numPr>
        <w:tabs>
          <w:tab w:val="clear" w:pos="360"/>
          <w:tab w:val="left" w:pos="282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/>
          <w:sz w:val="22"/>
          <w:szCs w:val="22"/>
        </w:rPr>
      </w:pPr>
      <w:r w:rsidRPr="009802BF">
        <w:rPr>
          <w:rFonts w:ascii="Simplified Arabic" w:hAnsi="Simplified Arabic" w:cs="Simplified Arabic"/>
          <w:sz w:val="22"/>
          <w:szCs w:val="22"/>
          <w:rtl/>
        </w:rPr>
        <w:t>يعود الاختلاف في نسب التغير لتكاليف المجموعات الرئيسية في كل من الرقم القياسي لإنشاء المباني أو الطرق أو شبكات المياه أو شبكات المجاري إلى الاختلاف في تكوين تلك المجموعات.</w:t>
      </w:r>
      <w:bookmarkEnd w:id="0"/>
      <w:bookmarkEnd w:id="1"/>
    </w:p>
    <w:p w:rsidR="0091454F" w:rsidRPr="009802BF" w:rsidRDefault="0091454F" w:rsidP="009802BF">
      <w:pPr>
        <w:pStyle w:val="Header"/>
        <w:tabs>
          <w:tab w:val="left" w:pos="282"/>
        </w:tabs>
        <w:jc w:val="both"/>
        <w:rPr>
          <w:rFonts w:cs="Simplified Arabic"/>
          <w:color w:val="000000"/>
          <w:sz w:val="24"/>
          <w:szCs w:val="24"/>
          <w:rtl/>
        </w:rPr>
      </w:pPr>
      <w:r w:rsidRPr="009802BF">
        <w:rPr>
          <w:rFonts w:cs="Simplified Arabic" w:hint="cs"/>
          <w:b/>
          <w:bCs/>
          <w:sz w:val="24"/>
          <w:szCs w:val="24"/>
          <w:rtl/>
        </w:rPr>
        <w:t xml:space="preserve">ملاحظة: </w:t>
      </w:r>
    </w:p>
    <w:p w:rsidR="0091454F" w:rsidRPr="009802BF" w:rsidRDefault="0091454F" w:rsidP="009802BF">
      <w:pPr>
        <w:pStyle w:val="Header"/>
        <w:tabs>
          <w:tab w:val="left" w:pos="282"/>
        </w:tabs>
        <w:jc w:val="both"/>
        <w:rPr>
          <w:rFonts w:ascii="Simplified Arabic" w:hAnsi="Simplified Arabic" w:cs="Simplified Arabic" w:hint="cs"/>
          <w:b/>
          <w:bCs/>
          <w:sz w:val="22"/>
          <w:szCs w:val="22"/>
          <w:rtl/>
        </w:rPr>
      </w:pPr>
      <w:r w:rsidRPr="009802BF">
        <w:rPr>
          <w:rFonts w:cs="Simplified Arabic"/>
          <w:sz w:val="22"/>
          <w:szCs w:val="22"/>
          <w:rtl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p w:rsidR="00060824" w:rsidRPr="00C5086E" w:rsidRDefault="00060824" w:rsidP="0091454F">
      <w:pPr>
        <w:pStyle w:val="BodyText2"/>
        <w:spacing w:after="0" w:line="240" w:lineRule="auto"/>
        <w:ind w:left="450" w:right="360"/>
        <w:jc w:val="both"/>
        <w:rPr>
          <w:rFonts w:ascii="Simplified Arabic" w:hAnsi="Simplified Arabic" w:cs="Simplified Arabic" w:hint="cs"/>
          <w:sz w:val="20"/>
          <w:szCs w:val="20"/>
          <w:rtl/>
        </w:rPr>
      </w:pPr>
    </w:p>
    <w:sectPr w:rsidR="00060824" w:rsidRPr="00C5086E" w:rsidSect="009802BF"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ABB" w:rsidRDefault="00D61ABB">
      <w:r>
        <w:separator/>
      </w:r>
    </w:p>
  </w:endnote>
  <w:endnote w:type="continuationSeparator" w:id="0">
    <w:p w:rsidR="00D61ABB" w:rsidRDefault="00D61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C7" w:rsidRDefault="00C833C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833C7" w:rsidRDefault="00C833C7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C7" w:rsidRDefault="00C833C7">
    <w:pPr>
      <w:pStyle w:val="Footer"/>
      <w:jc w:val="center"/>
    </w:pPr>
    <w:fldSimple w:instr=" PAGE   \* MERGEFORMAT ">
      <w:r w:rsidR="0067216D">
        <w:rPr>
          <w:noProof/>
          <w:rtl/>
        </w:rPr>
        <w:t>1</w:t>
      </w:r>
    </w:fldSimple>
  </w:p>
  <w:p w:rsidR="00C833C7" w:rsidRDefault="00C833C7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ABB" w:rsidRDefault="00D61ABB">
      <w:r>
        <w:separator/>
      </w:r>
    </w:p>
  </w:footnote>
  <w:footnote w:type="continuationSeparator" w:id="0">
    <w:p w:rsidR="00D61ABB" w:rsidRDefault="00D61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A3F"/>
    <w:multiLevelType w:val="hybridMultilevel"/>
    <w:tmpl w:val="CC5EBA6C"/>
    <w:lvl w:ilvl="0" w:tplc="C15099E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84235"/>
    <w:multiLevelType w:val="hybridMultilevel"/>
    <w:tmpl w:val="5B9A9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>
    <w:nsid w:val="618047FC"/>
    <w:multiLevelType w:val="hybridMultilevel"/>
    <w:tmpl w:val="ADC87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ctiveWritingStyle w:appName="MSWord" w:lang="ar-SA" w:vendorID="64" w:dllVersion="131078" w:nlCheck="1" w:checkStyle="0"/>
  <w:activeWritingStyle w:appName="MSWord" w:lang="ar-JO" w:vendorID="64" w:dllVersion="131078" w:nlCheck="1" w:checkStyle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21E76"/>
    <w:rsid w:val="000008D2"/>
    <w:rsid w:val="00000EB3"/>
    <w:rsid w:val="000011DA"/>
    <w:rsid w:val="00001727"/>
    <w:rsid w:val="000020F2"/>
    <w:rsid w:val="00003D42"/>
    <w:rsid w:val="000055DD"/>
    <w:rsid w:val="00006A99"/>
    <w:rsid w:val="0000726B"/>
    <w:rsid w:val="0000751C"/>
    <w:rsid w:val="0001063D"/>
    <w:rsid w:val="00013904"/>
    <w:rsid w:val="00015F50"/>
    <w:rsid w:val="00016D75"/>
    <w:rsid w:val="00017036"/>
    <w:rsid w:val="000171E4"/>
    <w:rsid w:val="000214AF"/>
    <w:rsid w:val="00023941"/>
    <w:rsid w:val="0002466B"/>
    <w:rsid w:val="00024AFD"/>
    <w:rsid w:val="000262F8"/>
    <w:rsid w:val="00026D8C"/>
    <w:rsid w:val="000317B3"/>
    <w:rsid w:val="00031FDA"/>
    <w:rsid w:val="000322C9"/>
    <w:rsid w:val="0003376F"/>
    <w:rsid w:val="00033C12"/>
    <w:rsid w:val="00033C68"/>
    <w:rsid w:val="00035219"/>
    <w:rsid w:val="000376E6"/>
    <w:rsid w:val="00040029"/>
    <w:rsid w:val="000403DB"/>
    <w:rsid w:val="0004055F"/>
    <w:rsid w:val="00041128"/>
    <w:rsid w:val="000419F6"/>
    <w:rsid w:val="000429BC"/>
    <w:rsid w:val="000437FC"/>
    <w:rsid w:val="00045B68"/>
    <w:rsid w:val="00046201"/>
    <w:rsid w:val="0004746F"/>
    <w:rsid w:val="000479B9"/>
    <w:rsid w:val="00050B47"/>
    <w:rsid w:val="00051C99"/>
    <w:rsid w:val="00052279"/>
    <w:rsid w:val="00053176"/>
    <w:rsid w:val="000535E3"/>
    <w:rsid w:val="000541FD"/>
    <w:rsid w:val="00060824"/>
    <w:rsid w:val="00060B9A"/>
    <w:rsid w:val="000639A2"/>
    <w:rsid w:val="00063C08"/>
    <w:rsid w:val="00063D94"/>
    <w:rsid w:val="0006475B"/>
    <w:rsid w:val="000653B6"/>
    <w:rsid w:val="000657C1"/>
    <w:rsid w:val="00066A6D"/>
    <w:rsid w:val="00066EB2"/>
    <w:rsid w:val="000717B4"/>
    <w:rsid w:val="000729C0"/>
    <w:rsid w:val="00073140"/>
    <w:rsid w:val="000731F8"/>
    <w:rsid w:val="000739E0"/>
    <w:rsid w:val="0007409F"/>
    <w:rsid w:val="00075DD0"/>
    <w:rsid w:val="00080DD7"/>
    <w:rsid w:val="0008166B"/>
    <w:rsid w:val="000848DE"/>
    <w:rsid w:val="000854F9"/>
    <w:rsid w:val="000858E0"/>
    <w:rsid w:val="000869AA"/>
    <w:rsid w:val="00090954"/>
    <w:rsid w:val="000922F6"/>
    <w:rsid w:val="00092EF9"/>
    <w:rsid w:val="00093699"/>
    <w:rsid w:val="00093D06"/>
    <w:rsid w:val="000966D1"/>
    <w:rsid w:val="00096B23"/>
    <w:rsid w:val="000A109F"/>
    <w:rsid w:val="000A11B4"/>
    <w:rsid w:val="000A134A"/>
    <w:rsid w:val="000A1CAB"/>
    <w:rsid w:val="000A3DC1"/>
    <w:rsid w:val="000A5B26"/>
    <w:rsid w:val="000A66A1"/>
    <w:rsid w:val="000A7176"/>
    <w:rsid w:val="000B186D"/>
    <w:rsid w:val="000B2611"/>
    <w:rsid w:val="000B2AED"/>
    <w:rsid w:val="000B4E06"/>
    <w:rsid w:val="000B50DB"/>
    <w:rsid w:val="000B63D3"/>
    <w:rsid w:val="000B6C24"/>
    <w:rsid w:val="000B77F8"/>
    <w:rsid w:val="000B7BBB"/>
    <w:rsid w:val="000C03E2"/>
    <w:rsid w:val="000C19B8"/>
    <w:rsid w:val="000C2494"/>
    <w:rsid w:val="000C2D72"/>
    <w:rsid w:val="000C3E34"/>
    <w:rsid w:val="000C426C"/>
    <w:rsid w:val="000C4FAE"/>
    <w:rsid w:val="000C74E7"/>
    <w:rsid w:val="000D4ADC"/>
    <w:rsid w:val="000D6826"/>
    <w:rsid w:val="000D6DDE"/>
    <w:rsid w:val="000E0863"/>
    <w:rsid w:val="000E0CAB"/>
    <w:rsid w:val="000E1448"/>
    <w:rsid w:val="000E16DD"/>
    <w:rsid w:val="000E17CA"/>
    <w:rsid w:val="000E2A8E"/>
    <w:rsid w:val="000E36C2"/>
    <w:rsid w:val="000E4294"/>
    <w:rsid w:val="000E4354"/>
    <w:rsid w:val="000E56C2"/>
    <w:rsid w:val="000E5C79"/>
    <w:rsid w:val="000E6825"/>
    <w:rsid w:val="000E790F"/>
    <w:rsid w:val="000E7B2F"/>
    <w:rsid w:val="000E7D2B"/>
    <w:rsid w:val="000F0223"/>
    <w:rsid w:val="000F0B1F"/>
    <w:rsid w:val="000F0D48"/>
    <w:rsid w:val="000F2FB5"/>
    <w:rsid w:val="000F566D"/>
    <w:rsid w:val="000F7CC9"/>
    <w:rsid w:val="001002C6"/>
    <w:rsid w:val="0010101D"/>
    <w:rsid w:val="001040F0"/>
    <w:rsid w:val="0010629F"/>
    <w:rsid w:val="00113694"/>
    <w:rsid w:val="0011387F"/>
    <w:rsid w:val="00115B5D"/>
    <w:rsid w:val="00116AEC"/>
    <w:rsid w:val="00117121"/>
    <w:rsid w:val="00117794"/>
    <w:rsid w:val="001218E9"/>
    <w:rsid w:val="001235E2"/>
    <w:rsid w:val="00123CF9"/>
    <w:rsid w:val="0012524F"/>
    <w:rsid w:val="0012568E"/>
    <w:rsid w:val="001261AF"/>
    <w:rsid w:val="0012669E"/>
    <w:rsid w:val="0012729A"/>
    <w:rsid w:val="00130345"/>
    <w:rsid w:val="00130F5A"/>
    <w:rsid w:val="00131946"/>
    <w:rsid w:val="00132C19"/>
    <w:rsid w:val="001332EA"/>
    <w:rsid w:val="00133E94"/>
    <w:rsid w:val="0013401B"/>
    <w:rsid w:val="001341EC"/>
    <w:rsid w:val="00134E80"/>
    <w:rsid w:val="00134E86"/>
    <w:rsid w:val="001352B3"/>
    <w:rsid w:val="0013575C"/>
    <w:rsid w:val="00135E93"/>
    <w:rsid w:val="0013621A"/>
    <w:rsid w:val="00137B23"/>
    <w:rsid w:val="00137E5B"/>
    <w:rsid w:val="001407DE"/>
    <w:rsid w:val="00140BCE"/>
    <w:rsid w:val="00140D89"/>
    <w:rsid w:val="001413C1"/>
    <w:rsid w:val="00141626"/>
    <w:rsid w:val="0014164A"/>
    <w:rsid w:val="001417EF"/>
    <w:rsid w:val="00142000"/>
    <w:rsid w:val="00143783"/>
    <w:rsid w:val="001463DE"/>
    <w:rsid w:val="00146986"/>
    <w:rsid w:val="0015176E"/>
    <w:rsid w:val="00152F21"/>
    <w:rsid w:val="00153B26"/>
    <w:rsid w:val="00157ECF"/>
    <w:rsid w:val="00160155"/>
    <w:rsid w:val="00160D64"/>
    <w:rsid w:val="00161CC4"/>
    <w:rsid w:val="001646B3"/>
    <w:rsid w:val="00165B7F"/>
    <w:rsid w:val="0016756A"/>
    <w:rsid w:val="00167B22"/>
    <w:rsid w:val="0017123B"/>
    <w:rsid w:val="0017157F"/>
    <w:rsid w:val="001718FA"/>
    <w:rsid w:val="00172A1D"/>
    <w:rsid w:val="001767AB"/>
    <w:rsid w:val="001767E7"/>
    <w:rsid w:val="0017686F"/>
    <w:rsid w:val="00177E5F"/>
    <w:rsid w:val="001808E5"/>
    <w:rsid w:val="001816E9"/>
    <w:rsid w:val="0018193B"/>
    <w:rsid w:val="00181C45"/>
    <w:rsid w:val="00183D58"/>
    <w:rsid w:val="001845DB"/>
    <w:rsid w:val="00184B88"/>
    <w:rsid w:val="00184EAF"/>
    <w:rsid w:val="00184FC2"/>
    <w:rsid w:val="001867B1"/>
    <w:rsid w:val="001907DB"/>
    <w:rsid w:val="00190BB1"/>
    <w:rsid w:val="0019103B"/>
    <w:rsid w:val="00193A86"/>
    <w:rsid w:val="001948A8"/>
    <w:rsid w:val="00194933"/>
    <w:rsid w:val="001956EE"/>
    <w:rsid w:val="0019652B"/>
    <w:rsid w:val="001969B8"/>
    <w:rsid w:val="001A0FCC"/>
    <w:rsid w:val="001A10FE"/>
    <w:rsid w:val="001A2EF0"/>
    <w:rsid w:val="001A4AA0"/>
    <w:rsid w:val="001A52CF"/>
    <w:rsid w:val="001A58C4"/>
    <w:rsid w:val="001A6DBA"/>
    <w:rsid w:val="001A7933"/>
    <w:rsid w:val="001A7CE1"/>
    <w:rsid w:val="001B2052"/>
    <w:rsid w:val="001B2361"/>
    <w:rsid w:val="001B24DD"/>
    <w:rsid w:val="001B26B9"/>
    <w:rsid w:val="001B4D83"/>
    <w:rsid w:val="001B5981"/>
    <w:rsid w:val="001B7421"/>
    <w:rsid w:val="001C08DA"/>
    <w:rsid w:val="001C31B3"/>
    <w:rsid w:val="001C4D80"/>
    <w:rsid w:val="001C580D"/>
    <w:rsid w:val="001C63DB"/>
    <w:rsid w:val="001D2594"/>
    <w:rsid w:val="001D45D4"/>
    <w:rsid w:val="001D5AEA"/>
    <w:rsid w:val="001D7E20"/>
    <w:rsid w:val="001E0A3E"/>
    <w:rsid w:val="001E1281"/>
    <w:rsid w:val="001E1E86"/>
    <w:rsid w:val="001E2316"/>
    <w:rsid w:val="001E316C"/>
    <w:rsid w:val="001E3435"/>
    <w:rsid w:val="001E412C"/>
    <w:rsid w:val="001E523B"/>
    <w:rsid w:val="001E5CCC"/>
    <w:rsid w:val="001E6359"/>
    <w:rsid w:val="001E667F"/>
    <w:rsid w:val="001E70BE"/>
    <w:rsid w:val="001E77C1"/>
    <w:rsid w:val="001E7D4C"/>
    <w:rsid w:val="001F5FF3"/>
    <w:rsid w:val="00200566"/>
    <w:rsid w:val="0020070F"/>
    <w:rsid w:val="0020100B"/>
    <w:rsid w:val="00201AD9"/>
    <w:rsid w:val="00203970"/>
    <w:rsid w:val="002044F0"/>
    <w:rsid w:val="00204E0B"/>
    <w:rsid w:val="00205068"/>
    <w:rsid w:val="00206318"/>
    <w:rsid w:val="00206A3F"/>
    <w:rsid w:val="00206F82"/>
    <w:rsid w:val="00207132"/>
    <w:rsid w:val="00207301"/>
    <w:rsid w:val="0021382D"/>
    <w:rsid w:val="00213F25"/>
    <w:rsid w:val="0021503D"/>
    <w:rsid w:val="002154FC"/>
    <w:rsid w:val="00215FA0"/>
    <w:rsid w:val="002165DF"/>
    <w:rsid w:val="002166D2"/>
    <w:rsid w:val="00217A7E"/>
    <w:rsid w:val="00217B92"/>
    <w:rsid w:val="002206D0"/>
    <w:rsid w:val="00220BBD"/>
    <w:rsid w:val="00221747"/>
    <w:rsid w:val="00221AC4"/>
    <w:rsid w:val="002230FC"/>
    <w:rsid w:val="002252A2"/>
    <w:rsid w:val="00225394"/>
    <w:rsid w:val="00225BB1"/>
    <w:rsid w:val="002272FB"/>
    <w:rsid w:val="002305D9"/>
    <w:rsid w:val="0023119F"/>
    <w:rsid w:val="002333B4"/>
    <w:rsid w:val="002335EB"/>
    <w:rsid w:val="00235402"/>
    <w:rsid w:val="0023551B"/>
    <w:rsid w:val="0023621B"/>
    <w:rsid w:val="002436BA"/>
    <w:rsid w:val="00245FA7"/>
    <w:rsid w:val="00246203"/>
    <w:rsid w:val="00247682"/>
    <w:rsid w:val="00247C3F"/>
    <w:rsid w:val="002523B5"/>
    <w:rsid w:val="002528F5"/>
    <w:rsid w:val="00252977"/>
    <w:rsid w:val="00252DD8"/>
    <w:rsid w:val="00256E87"/>
    <w:rsid w:val="002577E6"/>
    <w:rsid w:val="0025790F"/>
    <w:rsid w:val="00257F58"/>
    <w:rsid w:val="00261714"/>
    <w:rsid w:val="00261D41"/>
    <w:rsid w:val="0026329A"/>
    <w:rsid w:val="002641EB"/>
    <w:rsid w:val="002644A6"/>
    <w:rsid w:val="00265BA9"/>
    <w:rsid w:val="002678B3"/>
    <w:rsid w:val="002678DC"/>
    <w:rsid w:val="0027012A"/>
    <w:rsid w:val="00271185"/>
    <w:rsid w:val="00272C8B"/>
    <w:rsid w:val="00273C1D"/>
    <w:rsid w:val="00274BF5"/>
    <w:rsid w:val="00274E3C"/>
    <w:rsid w:val="00275416"/>
    <w:rsid w:val="002760D8"/>
    <w:rsid w:val="002762CC"/>
    <w:rsid w:val="0027736D"/>
    <w:rsid w:val="00281DCC"/>
    <w:rsid w:val="00283FE8"/>
    <w:rsid w:val="00285D6B"/>
    <w:rsid w:val="00285E7F"/>
    <w:rsid w:val="00287004"/>
    <w:rsid w:val="00287463"/>
    <w:rsid w:val="0028776B"/>
    <w:rsid w:val="00290C0E"/>
    <w:rsid w:val="002921E0"/>
    <w:rsid w:val="0029251F"/>
    <w:rsid w:val="002930F3"/>
    <w:rsid w:val="00293702"/>
    <w:rsid w:val="002A2A13"/>
    <w:rsid w:val="002A2B01"/>
    <w:rsid w:val="002A3C11"/>
    <w:rsid w:val="002A454F"/>
    <w:rsid w:val="002A66D1"/>
    <w:rsid w:val="002A69C5"/>
    <w:rsid w:val="002B19DF"/>
    <w:rsid w:val="002B1E1B"/>
    <w:rsid w:val="002B26B0"/>
    <w:rsid w:val="002B2D5A"/>
    <w:rsid w:val="002B6703"/>
    <w:rsid w:val="002B7217"/>
    <w:rsid w:val="002C037F"/>
    <w:rsid w:val="002C058C"/>
    <w:rsid w:val="002C1983"/>
    <w:rsid w:val="002C2260"/>
    <w:rsid w:val="002C2436"/>
    <w:rsid w:val="002C2DFA"/>
    <w:rsid w:val="002C3090"/>
    <w:rsid w:val="002C4636"/>
    <w:rsid w:val="002C54FD"/>
    <w:rsid w:val="002C655E"/>
    <w:rsid w:val="002C6DC3"/>
    <w:rsid w:val="002C7292"/>
    <w:rsid w:val="002C72DE"/>
    <w:rsid w:val="002D0B57"/>
    <w:rsid w:val="002D2D23"/>
    <w:rsid w:val="002D3227"/>
    <w:rsid w:val="002E0940"/>
    <w:rsid w:val="002E1162"/>
    <w:rsid w:val="002E1616"/>
    <w:rsid w:val="002E381F"/>
    <w:rsid w:val="002E4752"/>
    <w:rsid w:val="002E4AB1"/>
    <w:rsid w:val="002E4B81"/>
    <w:rsid w:val="002E4F2A"/>
    <w:rsid w:val="002E6C54"/>
    <w:rsid w:val="002E7D75"/>
    <w:rsid w:val="002F10CB"/>
    <w:rsid w:val="002F27F5"/>
    <w:rsid w:val="002F4ADF"/>
    <w:rsid w:val="002F51D0"/>
    <w:rsid w:val="002F6B38"/>
    <w:rsid w:val="002F6BB6"/>
    <w:rsid w:val="002F761A"/>
    <w:rsid w:val="0030248A"/>
    <w:rsid w:val="003049B0"/>
    <w:rsid w:val="00306599"/>
    <w:rsid w:val="00310777"/>
    <w:rsid w:val="00310F91"/>
    <w:rsid w:val="003114E4"/>
    <w:rsid w:val="003123B8"/>
    <w:rsid w:val="003136F3"/>
    <w:rsid w:val="0031543E"/>
    <w:rsid w:val="00315707"/>
    <w:rsid w:val="003160E5"/>
    <w:rsid w:val="00316343"/>
    <w:rsid w:val="00316F0C"/>
    <w:rsid w:val="003207FC"/>
    <w:rsid w:val="00320E00"/>
    <w:rsid w:val="0032284A"/>
    <w:rsid w:val="0032297A"/>
    <w:rsid w:val="00322AA8"/>
    <w:rsid w:val="00323FB6"/>
    <w:rsid w:val="00325CD2"/>
    <w:rsid w:val="00325E42"/>
    <w:rsid w:val="00326906"/>
    <w:rsid w:val="00326953"/>
    <w:rsid w:val="0032709F"/>
    <w:rsid w:val="00333C32"/>
    <w:rsid w:val="00334728"/>
    <w:rsid w:val="003351D9"/>
    <w:rsid w:val="0033753A"/>
    <w:rsid w:val="0034218E"/>
    <w:rsid w:val="00342461"/>
    <w:rsid w:val="00343A6E"/>
    <w:rsid w:val="00343C4C"/>
    <w:rsid w:val="00344459"/>
    <w:rsid w:val="003446A6"/>
    <w:rsid w:val="00346A57"/>
    <w:rsid w:val="00347A7C"/>
    <w:rsid w:val="00350E15"/>
    <w:rsid w:val="00352576"/>
    <w:rsid w:val="00356B18"/>
    <w:rsid w:val="00361F59"/>
    <w:rsid w:val="003646AA"/>
    <w:rsid w:val="0036475A"/>
    <w:rsid w:val="0036475F"/>
    <w:rsid w:val="00364FE3"/>
    <w:rsid w:val="00365ADC"/>
    <w:rsid w:val="00365B93"/>
    <w:rsid w:val="00365F59"/>
    <w:rsid w:val="00370B58"/>
    <w:rsid w:val="0037227B"/>
    <w:rsid w:val="00373ECF"/>
    <w:rsid w:val="00374F26"/>
    <w:rsid w:val="00377BCD"/>
    <w:rsid w:val="00380153"/>
    <w:rsid w:val="00380F9D"/>
    <w:rsid w:val="00383FC0"/>
    <w:rsid w:val="00384058"/>
    <w:rsid w:val="003868A9"/>
    <w:rsid w:val="00386E19"/>
    <w:rsid w:val="003872A8"/>
    <w:rsid w:val="003911CF"/>
    <w:rsid w:val="003918AB"/>
    <w:rsid w:val="003923C5"/>
    <w:rsid w:val="00392BD8"/>
    <w:rsid w:val="00395140"/>
    <w:rsid w:val="00397F93"/>
    <w:rsid w:val="003A0E55"/>
    <w:rsid w:val="003A2983"/>
    <w:rsid w:val="003A29B0"/>
    <w:rsid w:val="003A38E2"/>
    <w:rsid w:val="003A5E02"/>
    <w:rsid w:val="003A6BCB"/>
    <w:rsid w:val="003A6CFB"/>
    <w:rsid w:val="003A6E3B"/>
    <w:rsid w:val="003A7098"/>
    <w:rsid w:val="003A7A13"/>
    <w:rsid w:val="003B064B"/>
    <w:rsid w:val="003B13FA"/>
    <w:rsid w:val="003B15FA"/>
    <w:rsid w:val="003B2519"/>
    <w:rsid w:val="003B2860"/>
    <w:rsid w:val="003B3291"/>
    <w:rsid w:val="003B3C4D"/>
    <w:rsid w:val="003B6778"/>
    <w:rsid w:val="003B79E8"/>
    <w:rsid w:val="003C2F17"/>
    <w:rsid w:val="003C376D"/>
    <w:rsid w:val="003C3A29"/>
    <w:rsid w:val="003C3BEC"/>
    <w:rsid w:val="003C6B88"/>
    <w:rsid w:val="003C7D6C"/>
    <w:rsid w:val="003C7DB3"/>
    <w:rsid w:val="003D07C1"/>
    <w:rsid w:val="003D0BDD"/>
    <w:rsid w:val="003D24E9"/>
    <w:rsid w:val="003D275C"/>
    <w:rsid w:val="003D2B1C"/>
    <w:rsid w:val="003D2EEB"/>
    <w:rsid w:val="003D4797"/>
    <w:rsid w:val="003D4F1D"/>
    <w:rsid w:val="003D517F"/>
    <w:rsid w:val="003E3799"/>
    <w:rsid w:val="003E3960"/>
    <w:rsid w:val="003E3D20"/>
    <w:rsid w:val="003E4332"/>
    <w:rsid w:val="003E5A35"/>
    <w:rsid w:val="003E632F"/>
    <w:rsid w:val="003F0250"/>
    <w:rsid w:val="003F21D9"/>
    <w:rsid w:val="003F2971"/>
    <w:rsid w:val="003F2A9C"/>
    <w:rsid w:val="003F71FD"/>
    <w:rsid w:val="00406745"/>
    <w:rsid w:val="00406AAD"/>
    <w:rsid w:val="00406B45"/>
    <w:rsid w:val="00410399"/>
    <w:rsid w:val="00410400"/>
    <w:rsid w:val="00411960"/>
    <w:rsid w:val="0041216B"/>
    <w:rsid w:val="00412695"/>
    <w:rsid w:val="00412C8B"/>
    <w:rsid w:val="00414ADF"/>
    <w:rsid w:val="00415EE6"/>
    <w:rsid w:val="00416EF5"/>
    <w:rsid w:val="00417D21"/>
    <w:rsid w:val="004205A2"/>
    <w:rsid w:val="0042180C"/>
    <w:rsid w:val="00422494"/>
    <w:rsid w:val="0042328F"/>
    <w:rsid w:val="00425114"/>
    <w:rsid w:val="004258F1"/>
    <w:rsid w:val="00425DB8"/>
    <w:rsid w:val="00426694"/>
    <w:rsid w:val="00427424"/>
    <w:rsid w:val="00432B24"/>
    <w:rsid w:val="004338D0"/>
    <w:rsid w:val="0043475C"/>
    <w:rsid w:val="004355E3"/>
    <w:rsid w:val="00435642"/>
    <w:rsid w:val="004359D0"/>
    <w:rsid w:val="00435B34"/>
    <w:rsid w:val="00435D52"/>
    <w:rsid w:val="00436946"/>
    <w:rsid w:val="00436B5D"/>
    <w:rsid w:val="0043781F"/>
    <w:rsid w:val="00437C28"/>
    <w:rsid w:val="00440368"/>
    <w:rsid w:val="004411BA"/>
    <w:rsid w:val="00441FA0"/>
    <w:rsid w:val="004427CE"/>
    <w:rsid w:val="00444135"/>
    <w:rsid w:val="004444B3"/>
    <w:rsid w:val="00444E57"/>
    <w:rsid w:val="004473F5"/>
    <w:rsid w:val="00453D6E"/>
    <w:rsid w:val="00454FB6"/>
    <w:rsid w:val="00455D57"/>
    <w:rsid w:val="0045782D"/>
    <w:rsid w:val="00457852"/>
    <w:rsid w:val="00460210"/>
    <w:rsid w:val="0046086F"/>
    <w:rsid w:val="00461C5B"/>
    <w:rsid w:val="004627C1"/>
    <w:rsid w:val="00463163"/>
    <w:rsid w:val="00464A69"/>
    <w:rsid w:val="004663F3"/>
    <w:rsid w:val="004667AC"/>
    <w:rsid w:val="00466A71"/>
    <w:rsid w:val="00467CE3"/>
    <w:rsid w:val="00470E98"/>
    <w:rsid w:val="00472C73"/>
    <w:rsid w:val="00472F75"/>
    <w:rsid w:val="00473ABF"/>
    <w:rsid w:val="00474587"/>
    <w:rsid w:val="00474DC5"/>
    <w:rsid w:val="00475436"/>
    <w:rsid w:val="00477046"/>
    <w:rsid w:val="004801E3"/>
    <w:rsid w:val="0048104A"/>
    <w:rsid w:val="004823B5"/>
    <w:rsid w:val="004844C3"/>
    <w:rsid w:val="004851F8"/>
    <w:rsid w:val="0048550F"/>
    <w:rsid w:val="00485809"/>
    <w:rsid w:val="00486A7A"/>
    <w:rsid w:val="00487664"/>
    <w:rsid w:val="0049100F"/>
    <w:rsid w:val="00492179"/>
    <w:rsid w:val="00492B42"/>
    <w:rsid w:val="00492CB9"/>
    <w:rsid w:val="00493C0B"/>
    <w:rsid w:val="00493FC8"/>
    <w:rsid w:val="004949DA"/>
    <w:rsid w:val="00495F63"/>
    <w:rsid w:val="0049633D"/>
    <w:rsid w:val="00496483"/>
    <w:rsid w:val="00496811"/>
    <w:rsid w:val="0049707E"/>
    <w:rsid w:val="004975D5"/>
    <w:rsid w:val="004A1338"/>
    <w:rsid w:val="004A1A54"/>
    <w:rsid w:val="004A24CA"/>
    <w:rsid w:val="004A4A2F"/>
    <w:rsid w:val="004A6D9C"/>
    <w:rsid w:val="004B0AE9"/>
    <w:rsid w:val="004B1C27"/>
    <w:rsid w:val="004B222C"/>
    <w:rsid w:val="004B2E70"/>
    <w:rsid w:val="004B452C"/>
    <w:rsid w:val="004B5184"/>
    <w:rsid w:val="004B531D"/>
    <w:rsid w:val="004B5997"/>
    <w:rsid w:val="004B5F5F"/>
    <w:rsid w:val="004B6747"/>
    <w:rsid w:val="004B6E39"/>
    <w:rsid w:val="004C0B54"/>
    <w:rsid w:val="004C0E7C"/>
    <w:rsid w:val="004C15EC"/>
    <w:rsid w:val="004C3F01"/>
    <w:rsid w:val="004C420A"/>
    <w:rsid w:val="004C4E0F"/>
    <w:rsid w:val="004C565E"/>
    <w:rsid w:val="004C6969"/>
    <w:rsid w:val="004D1952"/>
    <w:rsid w:val="004D1975"/>
    <w:rsid w:val="004D1DD9"/>
    <w:rsid w:val="004D207D"/>
    <w:rsid w:val="004D3EC8"/>
    <w:rsid w:val="004D5040"/>
    <w:rsid w:val="004D65D4"/>
    <w:rsid w:val="004D6F62"/>
    <w:rsid w:val="004E0692"/>
    <w:rsid w:val="004E2A2B"/>
    <w:rsid w:val="004E445F"/>
    <w:rsid w:val="004E687D"/>
    <w:rsid w:val="004F0C3B"/>
    <w:rsid w:val="004F1000"/>
    <w:rsid w:val="004F1EAE"/>
    <w:rsid w:val="004F218F"/>
    <w:rsid w:val="004F3527"/>
    <w:rsid w:val="004F37C6"/>
    <w:rsid w:val="004F3C44"/>
    <w:rsid w:val="004F4449"/>
    <w:rsid w:val="004F6D6E"/>
    <w:rsid w:val="004F6DBC"/>
    <w:rsid w:val="004F7589"/>
    <w:rsid w:val="00502052"/>
    <w:rsid w:val="005026F8"/>
    <w:rsid w:val="00502970"/>
    <w:rsid w:val="00503088"/>
    <w:rsid w:val="005038B2"/>
    <w:rsid w:val="00505DCB"/>
    <w:rsid w:val="0050640F"/>
    <w:rsid w:val="00506689"/>
    <w:rsid w:val="00507646"/>
    <w:rsid w:val="00510AB1"/>
    <w:rsid w:val="00511BCC"/>
    <w:rsid w:val="005127C1"/>
    <w:rsid w:val="00512A4C"/>
    <w:rsid w:val="0051597D"/>
    <w:rsid w:val="0051609D"/>
    <w:rsid w:val="005170ED"/>
    <w:rsid w:val="00521643"/>
    <w:rsid w:val="0052197B"/>
    <w:rsid w:val="00521E76"/>
    <w:rsid w:val="005225D4"/>
    <w:rsid w:val="005260FD"/>
    <w:rsid w:val="0053066E"/>
    <w:rsid w:val="005306ED"/>
    <w:rsid w:val="00532CC8"/>
    <w:rsid w:val="005345AB"/>
    <w:rsid w:val="00534D91"/>
    <w:rsid w:val="0053519A"/>
    <w:rsid w:val="00535E8C"/>
    <w:rsid w:val="0053674C"/>
    <w:rsid w:val="00540729"/>
    <w:rsid w:val="0054097F"/>
    <w:rsid w:val="0054144B"/>
    <w:rsid w:val="00541879"/>
    <w:rsid w:val="00542F9F"/>
    <w:rsid w:val="005436DA"/>
    <w:rsid w:val="00543CFC"/>
    <w:rsid w:val="0055046A"/>
    <w:rsid w:val="005505D4"/>
    <w:rsid w:val="00550CC0"/>
    <w:rsid w:val="00551EFD"/>
    <w:rsid w:val="00552051"/>
    <w:rsid w:val="00553775"/>
    <w:rsid w:val="00554612"/>
    <w:rsid w:val="00555E52"/>
    <w:rsid w:val="00556847"/>
    <w:rsid w:val="00560E49"/>
    <w:rsid w:val="005617FD"/>
    <w:rsid w:val="00562578"/>
    <w:rsid w:val="00565171"/>
    <w:rsid w:val="0056676A"/>
    <w:rsid w:val="005679CE"/>
    <w:rsid w:val="005702B7"/>
    <w:rsid w:val="005706D4"/>
    <w:rsid w:val="00571BCC"/>
    <w:rsid w:val="005731BC"/>
    <w:rsid w:val="00573202"/>
    <w:rsid w:val="00573DA4"/>
    <w:rsid w:val="00575033"/>
    <w:rsid w:val="00575454"/>
    <w:rsid w:val="00576660"/>
    <w:rsid w:val="00577938"/>
    <w:rsid w:val="00580A17"/>
    <w:rsid w:val="00581063"/>
    <w:rsid w:val="00582437"/>
    <w:rsid w:val="00582DBE"/>
    <w:rsid w:val="00583738"/>
    <w:rsid w:val="00583E43"/>
    <w:rsid w:val="0058467A"/>
    <w:rsid w:val="00584ED1"/>
    <w:rsid w:val="005912FA"/>
    <w:rsid w:val="00591CD1"/>
    <w:rsid w:val="00592500"/>
    <w:rsid w:val="00595D6D"/>
    <w:rsid w:val="005967A9"/>
    <w:rsid w:val="00596B2F"/>
    <w:rsid w:val="00597128"/>
    <w:rsid w:val="005A0440"/>
    <w:rsid w:val="005A0FCB"/>
    <w:rsid w:val="005A6099"/>
    <w:rsid w:val="005A6E32"/>
    <w:rsid w:val="005B2DEF"/>
    <w:rsid w:val="005B37E6"/>
    <w:rsid w:val="005B6297"/>
    <w:rsid w:val="005C0AFD"/>
    <w:rsid w:val="005C110F"/>
    <w:rsid w:val="005C171D"/>
    <w:rsid w:val="005C2AC3"/>
    <w:rsid w:val="005C2DCA"/>
    <w:rsid w:val="005C3696"/>
    <w:rsid w:val="005C5D8F"/>
    <w:rsid w:val="005C728E"/>
    <w:rsid w:val="005C7311"/>
    <w:rsid w:val="005D350A"/>
    <w:rsid w:val="005D3641"/>
    <w:rsid w:val="005D45D5"/>
    <w:rsid w:val="005D4940"/>
    <w:rsid w:val="005D60AC"/>
    <w:rsid w:val="005D7EC1"/>
    <w:rsid w:val="005E044E"/>
    <w:rsid w:val="005E1F05"/>
    <w:rsid w:val="005E209D"/>
    <w:rsid w:val="005E3767"/>
    <w:rsid w:val="005E3CC6"/>
    <w:rsid w:val="005E4485"/>
    <w:rsid w:val="005E4972"/>
    <w:rsid w:val="005E65A9"/>
    <w:rsid w:val="005E691C"/>
    <w:rsid w:val="005E6A2A"/>
    <w:rsid w:val="005F1285"/>
    <w:rsid w:val="005F16F7"/>
    <w:rsid w:val="005F1B4C"/>
    <w:rsid w:val="005F1B80"/>
    <w:rsid w:val="005F1E77"/>
    <w:rsid w:val="005F2808"/>
    <w:rsid w:val="005F3A85"/>
    <w:rsid w:val="005F4800"/>
    <w:rsid w:val="005F5502"/>
    <w:rsid w:val="005F6A31"/>
    <w:rsid w:val="005F7D02"/>
    <w:rsid w:val="00600293"/>
    <w:rsid w:val="00600832"/>
    <w:rsid w:val="006032E2"/>
    <w:rsid w:val="006034BE"/>
    <w:rsid w:val="00605A2B"/>
    <w:rsid w:val="00605D86"/>
    <w:rsid w:val="0060636C"/>
    <w:rsid w:val="00606B0A"/>
    <w:rsid w:val="006073D6"/>
    <w:rsid w:val="006074F4"/>
    <w:rsid w:val="0061070E"/>
    <w:rsid w:val="00610B46"/>
    <w:rsid w:val="00613747"/>
    <w:rsid w:val="00613E0B"/>
    <w:rsid w:val="00613FF0"/>
    <w:rsid w:val="006150E9"/>
    <w:rsid w:val="006156E2"/>
    <w:rsid w:val="006157FE"/>
    <w:rsid w:val="0061597A"/>
    <w:rsid w:val="006160B6"/>
    <w:rsid w:val="00616B24"/>
    <w:rsid w:val="00616F85"/>
    <w:rsid w:val="006176DF"/>
    <w:rsid w:val="00620043"/>
    <w:rsid w:val="0062045A"/>
    <w:rsid w:val="0062076B"/>
    <w:rsid w:val="006208A2"/>
    <w:rsid w:val="006215F0"/>
    <w:rsid w:val="00623B37"/>
    <w:rsid w:val="0062621A"/>
    <w:rsid w:val="00627338"/>
    <w:rsid w:val="00627426"/>
    <w:rsid w:val="0063178B"/>
    <w:rsid w:val="0063236E"/>
    <w:rsid w:val="0063271C"/>
    <w:rsid w:val="00635012"/>
    <w:rsid w:val="00635C8E"/>
    <w:rsid w:val="00637787"/>
    <w:rsid w:val="006401E8"/>
    <w:rsid w:val="006404D2"/>
    <w:rsid w:val="006408C5"/>
    <w:rsid w:val="00640D01"/>
    <w:rsid w:val="00641E18"/>
    <w:rsid w:val="00643288"/>
    <w:rsid w:val="0064356A"/>
    <w:rsid w:val="00644034"/>
    <w:rsid w:val="0064422F"/>
    <w:rsid w:val="006448A5"/>
    <w:rsid w:val="006451AE"/>
    <w:rsid w:val="006452D0"/>
    <w:rsid w:val="00646A94"/>
    <w:rsid w:val="0065085B"/>
    <w:rsid w:val="00652029"/>
    <w:rsid w:val="00653C58"/>
    <w:rsid w:val="00656765"/>
    <w:rsid w:val="00657024"/>
    <w:rsid w:val="006570A6"/>
    <w:rsid w:val="00657563"/>
    <w:rsid w:val="00660827"/>
    <w:rsid w:val="00661362"/>
    <w:rsid w:val="00662075"/>
    <w:rsid w:val="006620AF"/>
    <w:rsid w:val="0066346A"/>
    <w:rsid w:val="00664562"/>
    <w:rsid w:val="0067123A"/>
    <w:rsid w:val="00671E59"/>
    <w:rsid w:val="0067216D"/>
    <w:rsid w:val="00672575"/>
    <w:rsid w:val="006749FC"/>
    <w:rsid w:val="0067506A"/>
    <w:rsid w:val="0067508E"/>
    <w:rsid w:val="00680DA4"/>
    <w:rsid w:val="00681051"/>
    <w:rsid w:val="0068388F"/>
    <w:rsid w:val="006841EF"/>
    <w:rsid w:val="00684952"/>
    <w:rsid w:val="00684AF4"/>
    <w:rsid w:val="006852AE"/>
    <w:rsid w:val="00690CEF"/>
    <w:rsid w:val="006924C7"/>
    <w:rsid w:val="0069255C"/>
    <w:rsid w:val="006950F6"/>
    <w:rsid w:val="00695541"/>
    <w:rsid w:val="006961A1"/>
    <w:rsid w:val="00697268"/>
    <w:rsid w:val="00697B3B"/>
    <w:rsid w:val="006A046A"/>
    <w:rsid w:val="006A0E3F"/>
    <w:rsid w:val="006A1818"/>
    <w:rsid w:val="006A2D84"/>
    <w:rsid w:val="006A561B"/>
    <w:rsid w:val="006A583E"/>
    <w:rsid w:val="006A7B7B"/>
    <w:rsid w:val="006B07A7"/>
    <w:rsid w:val="006B08B5"/>
    <w:rsid w:val="006B0B4D"/>
    <w:rsid w:val="006B18BA"/>
    <w:rsid w:val="006B290F"/>
    <w:rsid w:val="006B35ED"/>
    <w:rsid w:val="006B441A"/>
    <w:rsid w:val="006B579C"/>
    <w:rsid w:val="006B6908"/>
    <w:rsid w:val="006C1895"/>
    <w:rsid w:val="006C1E5F"/>
    <w:rsid w:val="006C252B"/>
    <w:rsid w:val="006C2792"/>
    <w:rsid w:val="006C5043"/>
    <w:rsid w:val="006C5469"/>
    <w:rsid w:val="006C6AFC"/>
    <w:rsid w:val="006D0D2A"/>
    <w:rsid w:val="006D0EC6"/>
    <w:rsid w:val="006D1281"/>
    <w:rsid w:val="006D1AED"/>
    <w:rsid w:val="006D2513"/>
    <w:rsid w:val="006D2638"/>
    <w:rsid w:val="006D6DAF"/>
    <w:rsid w:val="006D7B5E"/>
    <w:rsid w:val="006E407D"/>
    <w:rsid w:val="006E41AF"/>
    <w:rsid w:val="006E4D84"/>
    <w:rsid w:val="006E5BA1"/>
    <w:rsid w:val="006E6B0C"/>
    <w:rsid w:val="006E7071"/>
    <w:rsid w:val="006F0C25"/>
    <w:rsid w:val="006F1054"/>
    <w:rsid w:val="006F13DB"/>
    <w:rsid w:val="006F1EAC"/>
    <w:rsid w:val="006F26EF"/>
    <w:rsid w:val="006F4008"/>
    <w:rsid w:val="006F5374"/>
    <w:rsid w:val="006F61E2"/>
    <w:rsid w:val="006F636A"/>
    <w:rsid w:val="006F6935"/>
    <w:rsid w:val="006F73E3"/>
    <w:rsid w:val="00700BFB"/>
    <w:rsid w:val="00700FAC"/>
    <w:rsid w:val="007017DC"/>
    <w:rsid w:val="007018A7"/>
    <w:rsid w:val="00702112"/>
    <w:rsid w:val="00702272"/>
    <w:rsid w:val="007030CC"/>
    <w:rsid w:val="00703617"/>
    <w:rsid w:val="00706972"/>
    <w:rsid w:val="00707594"/>
    <w:rsid w:val="00710C15"/>
    <w:rsid w:val="00710C38"/>
    <w:rsid w:val="00711027"/>
    <w:rsid w:val="00713C2E"/>
    <w:rsid w:val="007140BB"/>
    <w:rsid w:val="0071427B"/>
    <w:rsid w:val="00715920"/>
    <w:rsid w:val="007159F2"/>
    <w:rsid w:val="00717AF6"/>
    <w:rsid w:val="007201B2"/>
    <w:rsid w:val="00721575"/>
    <w:rsid w:val="00721C06"/>
    <w:rsid w:val="007228CF"/>
    <w:rsid w:val="0072358B"/>
    <w:rsid w:val="007235D4"/>
    <w:rsid w:val="0072457D"/>
    <w:rsid w:val="0072544F"/>
    <w:rsid w:val="00725E71"/>
    <w:rsid w:val="00726B82"/>
    <w:rsid w:val="00727EC2"/>
    <w:rsid w:val="007313C2"/>
    <w:rsid w:val="007314DC"/>
    <w:rsid w:val="0073382B"/>
    <w:rsid w:val="007352B4"/>
    <w:rsid w:val="00735C90"/>
    <w:rsid w:val="00735E12"/>
    <w:rsid w:val="00735E13"/>
    <w:rsid w:val="00737808"/>
    <w:rsid w:val="00740A81"/>
    <w:rsid w:val="00740F4B"/>
    <w:rsid w:val="00742370"/>
    <w:rsid w:val="00745FEC"/>
    <w:rsid w:val="00745FF9"/>
    <w:rsid w:val="00751626"/>
    <w:rsid w:val="00751814"/>
    <w:rsid w:val="00751D27"/>
    <w:rsid w:val="00753C36"/>
    <w:rsid w:val="00756E7D"/>
    <w:rsid w:val="007574E5"/>
    <w:rsid w:val="00760616"/>
    <w:rsid w:val="0076203B"/>
    <w:rsid w:val="00762143"/>
    <w:rsid w:val="007621B6"/>
    <w:rsid w:val="007626E4"/>
    <w:rsid w:val="00763616"/>
    <w:rsid w:val="00764AA4"/>
    <w:rsid w:val="0076568E"/>
    <w:rsid w:val="00765808"/>
    <w:rsid w:val="00767CFE"/>
    <w:rsid w:val="007716F3"/>
    <w:rsid w:val="0077264E"/>
    <w:rsid w:val="00772FB1"/>
    <w:rsid w:val="0077434F"/>
    <w:rsid w:val="007752E6"/>
    <w:rsid w:val="00777C6F"/>
    <w:rsid w:val="00785A21"/>
    <w:rsid w:val="00787B0C"/>
    <w:rsid w:val="00790DEE"/>
    <w:rsid w:val="00796C54"/>
    <w:rsid w:val="007A0935"/>
    <w:rsid w:val="007A1DDF"/>
    <w:rsid w:val="007A3420"/>
    <w:rsid w:val="007A42A3"/>
    <w:rsid w:val="007A4C3F"/>
    <w:rsid w:val="007A5775"/>
    <w:rsid w:val="007B0879"/>
    <w:rsid w:val="007B1038"/>
    <w:rsid w:val="007B28E4"/>
    <w:rsid w:val="007B2A25"/>
    <w:rsid w:val="007B59CB"/>
    <w:rsid w:val="007B5AFC"/>
    <w:rsid w:val="007B69B8"/>
    <w:rsid w:val="007B6D4F"/>
    <w:rsid w:val="007B76BF"/>
    <w:rsid w:val="007B798C"/>
    <w:rsid w:val="007C29B1"/>
    <w:rsid w:val="007C411D"/>
    <w:rsid w:val="007C4748"/>
    <w:rsid w:val="007C5199"/>
    <w:rsid w:val="007C540E"/>
    <w:rsid w:val="007C5C46"/>
    <w:rsid w:val="007C5E0C"/>
    <w:rsid w:val="007C69C9"/>
    <w:rsid w:val="007C6A78"/>
    <w:rsid w:val="007C7DE9"/>
    <w:rsid w:val="007C7F59"/>
    <w:rsid w:val="007D171A"/>
    <w:rsid w:val="007D1A88"/>
    <w:rsid w:val="007D323C"/>
    <w:rsid w:val="007D5FC0"/>
    <w:rsid w:val="007D609D"/>
    <w:rsid w:val="007D7C38"/>
    <w:rsid w:val="007E013C"/>
    <w:rsid w:val="007E2EED"/>
    <w:rsid w:val="007E3B0F"/>
    <w:rsid w:val="007E436B"/>
    <w:rsid w:val="007E4DB0"/>
    <w:rsid w:val="007E70B9"/>
    <w:rsid w:val="007E73D1"/>
    <w:rsid w:val="007E79F6"/>
    <w:rsid w:val="007F1FA5"/>
    <w:rsid w:val="007F3FC3"/>
    <w:rsid w:val="007F4037"/>
    <w:rsid w:val="007F4F35"/>
    <w:rsid w:val="007F587E"/>
    <w:rsid w:val="007F5D3C"/>
    <w:rsid w:val="007F7985"/>
    <w:rsid w:val="007F7B3F"/>
    <w:rsid w:val="008009AE"/>
    <w:rsid w:val="00800F61"/>
    <w:rsid w:val="008014C1"/>
    <w:rsid w:val="00802096"/>
    <w:rsid w:val="00802736"/>
    <w:rsid w:val="00804B6A"/>
    <w:rsid w:val="0080534E"/>
    <w:rsid w:val="008059B6"/>
    <w:rsid w:val="00807C15"/>
    <w:rsid w:val="00810885"/>
    <w:rsid w:val="00810F66"/>
    <w:rsid w:val="00812CE8"/>
    <w:rsid w:val="008207C5"/>
    <w:rsid w:val="008211C5"/>
    <w:rsid w:val="008223FE"/>
    <w:rsid w:val="008224C9"/>
    <w:rsid w:val="00822C8D"/>
    <w:rsid w:val="00823651"/>
    <w:rsid w:val="00823717"/>
    <w:rsid w:val="00823C34"/>
    <w:rsid w:val="00825353"/>
    <w:rsid w:val="00826570"/>
    <w:rsid w:val="0082657D"/>
    <w:rsid w:val="008265A1"/>
    <w:rsid w:val="00826D7C"/>
    <w:rsid w:val="00831C34"/>
    <w:rsid w:val="00831DDD"/>
    <w:rsid w:val="00834691"/>
    <w:rsid w:val="00835737"/>
    <w:rsid w:val="008365FE"/>
    <w:rsid w:val="00837405"/>
    <w:rsid w:val="00841609"/>
    <w:rsid w:val="00841689"/>
    <w:rsid w:val="00842344"/>
    <w:rsid w:val="00842774"/>
    <w:rsid w:val="008428C8"/>
    <w:rsid w:val="00843FF3"/>
    <w:rsid w:val="00844FD4"/>
    <w:rsid w:val="00845CD7"/>
    <w:rsid w:val="00846385"/>
    <w:rsid w:val="00846391"/>
    <w:rsid w:val="00847062"/>
    <w:rsid w:val="008470BB"/>
    <w:rsid w:val="00847D4E"/>
    <w:rsid w:val="00850587"/>
    <w:rsid w:val="00852339"/>
    <w:rsid w:val="00852E45"/>
    <w:rsid w:val="008533A6"/>
    <w:rsid w:val="0085495D"/>
    <w:rsid w:val="00854FF3"/>
    <w:rsid w:val="0085589C"/>
    <w:rsid w:val="00855C5D"/>
    <w:rsid w:val="00856523"/>
    <w:rsid w:val="00861768"/>
    <w:rsid w:val="0086271B"/>
    <w:rsid w:val="00862E82"/>
    <w:rsid w:val="0086312E"/>
    <w:rsid w:val="00863705"/>
    <w:rsid w:val="00864076"/>
    <w:rsid w:val="00867B27"/>
    <w:rsid w:val="0087160D"/>
    <w:rsid w:val="008727D8"/>
    <w:rsid w:val="00873C2A"/>
    <w:rsid w:val="008752FE"/>
    <w:rsid w:val="00876323"/>
    <w:rsid w:val="00876F03"/>
    <w:rsid w:val="00877A11"/>
    <w:rsid w:val="00880096"/>
    <w:rsid w:val="0088113F"/>
    <w:rsid w:val="00881550"/>
    <w:rsid w:val="008821FC"/>
    <w:rsid w:val="0088221D"/>
    <w:rsid w:val="008828BC"/>
    <w:rsid w:val="008837B0"/>
    <w:rsid w:val="00883E00"/>
    <w:rsid w:val="00887525"/>
    <w:rsid w:val="0089092A"/>
    <w:rsid w:val="00891DB7"/>
    <w:rsid w:val="0089355D"/>
    <w:rsid w:val="008935B9"/>
    <w:rsid w:val="00896143"/>
    <w:rsid w:val="0089659F"/>
    <w:rsid w:val="008968E6"/>
    <w:rsid w:val="008979A5"/>
    <w:rsid w:val="008A17F9"/>
    <w:rsid w:val="008A34A0"/>
    <w:rsid w:val="008A3B83"/>
    <w:rsid w:val="008A58C0"/>
    <w:rsid w:val="008A5A96"/>
    <w:rsid w:val="008A5AD2"/>
    <w:rsid w:val="008A6A94"/>
    <w:rsid w:val="008A79F0"/>
    <w:rsid w:val="008B0F6E"/>
    <w:rsid w:val="008B15FF"/>
    <w:rsid w:val="008B1945"/>
    <w:rsid w:val="008B224F"/>
    <w:rsid w:val="008B225E"/>
    <w:rsid w:val="008B41F9"/>
    <w:rsid w:val="008B5CA0"/>
    <w:rsid w:val="008B5DE1"/>
    <w:rsid w:val="008B7E13"/>
    <w:rsid w:val="008C064D"/>
    <w:rsid w:val="008C6E67"/>
    <w:rsid w:val="008D46CD"/>
    <w:rsid w:val="008D52F5"/>
    <w:rsid w:val="008D536E"/>
    <w:rsid w:val="008D53C1"/>
    <w:rsid w:val="008D5A46"/>
    <w:rsid w:val="008D7566"/>
    <w:rsid w:val="008D76E0"/>
    <w:rsid w:val="008D7884"/>
    <w:rsid w:val="008D7917"/>
    <w:rsid w:val="008E1122"/>
    <w:rsid w:val="008E21DC"/>
    <w:rsid w:val="008E2510"/>
    <w:rsid w:val="008E2E83"/>
    <w:rsid w:val="008E35C3"/>
    <w:rsid w:val="008E3FDD"/>
    <w:rsid w:val="008E42DB"/>
    <w:rsid w:val="008E4375"/>
    <w:rsid w:val="008E54A5"/>
    <w:rsid w:val="008E60F4"/>
    <w:rsid w:val="008E7819"/>
    <w:rsid w:val="008F173C"/>
    <w:rsid w:val="008F1C0E"/>
    <w:rsid w:val="008F223C"/>
    <w:rsid w:val="008F27FA"/>
    <w:rsid w:val="008F2C42"/>
    <w:rsid w:val="008F3BF1"/>
    <w:rsid w:val="008F4459"/>
    <w:rsid w:val="008F5FA8"/>
    <w:rsid w:val="008F7AF8"/>
    <w:rsid w:val="00903A89"/>
    <w:rsid w:val="00903DF2"/>
    <w:rsid w:val="0090488C"/>
    <w:rsid w:val="00904F4A"/>
    <w:rsid w:val="009077A3"/>
    <w:rsid w:val="00907A74"/>
    <w:rsid w:val="00911763"/>
    <w:rsid w:val="00912C26"/>
    <w:rsid w:val="0091430A"/>
    <w:rsid w:val="0091454F"/>
    <w:rsid w:val="00914776"/>
    <w:rsid w:val="00914BCF"/>
    <w:rsid w:val="00914CE2"/>
    <w:rsid w:val="0092063B"/>
    <w:rsid w:val="00921000"/>
    <w:rsid w:val="00921DC4"/>
    <w:rsid w:val="009228B2"/>
    <w:rsid w:val="009232A7"/>
    <w:rsid w:val="00924389"/>
    <w:rsid w:val="00924AE2"/>
    <w:rsid w:val="0092612F"/>
    <w:rsid w:val="00926931"/>
    <w:rsid w:val="00926A21"/>
    <w:rsid w:val="0092743F"/>
    <w:rsid w:val="0092777E"/>
    <w:rsid w:val="00930377"/>
    <w:rsid w:val="00930A25"/>
    <w:rsid w:val="00931F85"/>
    <w:rsid w:val="00932155"/>
    <w:rsid w:val="009341E2"/>
    <w:rsid w:val="009353C5"/>
    <w:rsid w:val="009360D1"/>
    <w:rsid w:val="009371D8"/>
    <w:rsid w:val="00940AE9"/>
    <w:rsid w:val="009431AD"/>
    <w:rsid w:val="00943489"/>
    <w:rsid w:val="00944247"/>
    <w:rsid w:val="00945971"/>
    <w:rsid w:val="00945F65"/>
    <w:rsid w:val="009472AE"/>
    <w:rsid w:val="009473E6"/>
    <w:rsid w:val="009474B2"/>
    <w:rsid w:val="00952950"/>
    <w:rsid w:val="00953466"/>
    <w:rsid w:val="009535DF"/>
    <w:rsid w:val="00955055"/>
    <w:rsid w:val="009554FA"/>
    <w:rsid w:val="009600AF"/>
    <w:rsid w:val="00961E90"/>
    <w:rsid w:val="00963259"/>
    <w:rsid w:val="0096398E"/>
    <w:rsid w:val="00963B2F"/>
    <w:rsid w:val="00965B45"/>
    <w:rsid w:val="00966BE3"/>
    <w:rsid w:val="00966E74"/>
    <w:rsid w:val="00971047"/>
    <w:rsid w:val="009733C3"/>
    <w:rsid w:val="00973D13"/>
    <w:rsid w:val="00973FDE"/>
    <w:rsid w:val="00977434"/>
    <w:rsid w:val="0097799E"/>
    <w:rsid w:val="009802BF"/>
    <w:rsid w:val="009806B9"/>
    <w:rsid w:val="00980BA4"/>
    <w:rsid w:val="00980C4F"/>
    <w:rsid w:val="00980F95"/>
    <w:rsid w:val="0098260C"/>
    <w:rsid w:val="00982DE0"/>
    <w:rsid w:val="00984DED"/>
    <w:rsid w:val="00985C81"/>
    <w:rsid w:val="00986A46"/>
    <w:rsid w:val="00986AE1"/>
    <w:rsid w:val="00986B18"/>
    <w:rsid w:val="00986D78"/>
    <w:rsid w:val="009903F8"/>
    <w:rsid w:val="00990441"/>
    <w:rsid w:val="00990896"/>
    <w:rsid w:val="00990A02"/>
    <w:rsid w:val="00990C27"/>
    <w:rsid w:val="0099275A"/>
    <w:rsid w:val="00992B49"/>
    <w:rsid w:val="00995B80"/>
    <w:rsid w:val="00996CB4"/>
    <w:rsid w:val="009A15C7"/>
    <w:rsid w:val="009A1601"/>
    <w:rsid w:val="009A1D15"/>
    <w:rsid w:val="009A3520"/>
    <w:rsid w:val="009A53BE"/>
    <w:rsid w:val="009A5833"/>
    <w:rsid w:val="009B0583"/>
    <w:rsid w:val="009B21AF"/>
    <w:rsid w:val="009B324F"/>
    <w:rsid w:val="009B3BD1"/>
    <w:rsid w:val="009B3FE3"/>
    <w:rsid w:val="009B4326"/>
    <w:rsid w:val="009B48AA"/>
    <w:rsid w:val="009B4AF5"/>
    <w:rsid w:val="009B64E2"/>
    <w:rsid w:val="009B6580"/>
    <w:rsid w:val="009B6F31"/>
    <w:rsid w:val="009C06F3"/>
    <w:rsid w:val="009C0915"/>
    <w:rsid w:val="009C14D0"/>
    <w:rsid w:val="009C2542"/>
    <w:rsid w:val="009C2D7B"/>
    <w:rsid w:val="009C2F74"/>
    <w:rsid w:val="009C4306"/>
    <w:rsid w:val="009C6175"/>
    <w:rsid w:val="009C758F"/>
    <w:rsid w:val="009C7F39"/>
    <w:rsid w:val="009D0F0E"/>
    <w:rsid w:val="009D1753"/>
    <w:rsid w:val="009D3B3B"/>
    <w:rsid w:val="009D6500"/>
    <w:rsid w:val="009E064D"/>
    <w:rsid w:val="009E14CB"/>
    <w:rsid w:val="009E2745"/>
    <w:rsid w:val="009E2BE2"/>
    <w:rsid w:val="009E2CDB"/>
    <w:rsid w:val="009E3BF0"/>
    <w:rsid w:val="009E433D"/>
    <w:rsid w:val="009E4460"/>
    <w:rsid w:val="009E44A0"/>
    <w:rsid w:val="009E4594"/>
    <w:rsid w:val="009E5FE8"/>
    <w:rsid w:val="009E606A"/>
    <w:rsid w:val="009E75E1"/>
    <w:rsid w:val="009E7A2E"/>
    <w:rsid w:val="009E7D5D"/>
    <w:rsid w:val="009F11CA"/>
    <w:rsid w:val="009F2E71"/>
    <w:rsid w:val="009F45C4"/>
    <w:rsid w:val="009F70E5"/>
    <w:rsid w:val="009F76FF"/>
    <w:rsid w:val="00A0032B"/>
    <w:rsid w:val="00A01ACE"/>
    <w:rsid w:val="00A029C4"/>
    <w:rsid w:val="00A03FAA"/>
    <w:rsid w:val="00A053EB"/>
    <w:rsid w:val="00A05EE5"/>
    <w:rsid w:val="00A060B0"/>
    <w:rsid w:val="00A06269"/>
    <w:rsid w:val="00A062FD"/>
    <w:rsid w:val="00A064F6"/>
    <w:rsid w:val="00A14217"/>
    <w:rsid w:val="00A14639"/>
    <w:rsid w:val="00A1512B"/>
    <w:rsid w:val="00A15979"/>
    <w:rsid w:val="00A159AA"/>
    <w:rsid w:val="00A15CDF"/>
    <w:rsid w:val="00A16A1D"/>
    <w:rsid w:val="00A16F02"/>
    <w:rsid w:val="00A21473"/>
    <w:rsid w:val="00A21DF6"/>
    <w:rsid w:val="00A232A4"/>
    <w:rsid w:val="00A25DD0"/>
    <w:rsid w:val="00A268B1"/>
    <w:rsid w:val="00A2692B"/>
    <w:rsid w:val="00A32010"/>
    <w:rsid w:val="00A33097"/>
    <w:rsid w:val="00A33C36"/>
    <w:rsid w:val="00A35E5F"/>
    <w:rsid w:val="00A36122"/>
    <w:rsid w:val="00A37856"/>
    <w:rsid w:val="00A40BEB"/>
    <w:rsid w:val="00A40E05"/>
    <w:rsid w:val="00A4110F"/>
    <w:rsid w:val="00A43044"/>
    <w:rsid w:val="00A4530C"/>
    <w:rsid w:val="00A45D7C"/>
    <w:rsid w:val="00A47979"/>
    <w:rsid w:val="00A501A3"/>
    <w:rsid w:val="00A5083F"/>
    <w:rsid w:val="00A52729"/>
    <w:rsid w:val="00A52B09"/>
    <w:rsid w:val="00A54820"/>
    <w:rsid w:val="00A54A46"/>
    <w:rsid w:val="00A57501"/>
    <w:rsid w:val="00A6174A"/>
    <w:rsid w:val="00A625C7"/>
    <w:rsid w:val="00A62679"/>
    <w:rsid w:val="00A62EB1"/>
    <w:rsid w:val="00A644A2"/>
    <w:rsid w:val="00A64761"/>
    <w:rsid w:val="00A6488A"/>
    <w:rsid w:val="00A6521F"/>
    <w:rsid w:val="00A660D7"/>
    <w:rsid w:val="00A671B4"/>
    <w:rsid w:val="00A71645"/>
    <w:rsid w:val="00A72265"/>
    <w:rsid w:val="00A72C40"/>
    <w:rsid w:val="00A74E37"/>
    <w:rsid w:val="00A765FD"/>
    <w:rsid w:val="00A77676"/>
    <w:rsid w:val="00A77C5C"/>
    <w:rsid w:val="00A80FD6"/>
    <w:rsid w:val="00A82AEA"/>
    <w:rsid w:val="00A84ED7"/>
    <w:rsid w:val="00A867B4"/>
    <w:rsid w:val="00A9077D"/>
    <w:rsid w:val="00A90959"/>
    <w:rsid w:val="00A91524"/>
    <w:rsid w:val="00A919F0"/>
    <w:rsid w:val="00A919F4"/>
    <w:rsid w:val="00A92BB0"/>
    <w:rsid w:val="00A92D0A"/>
    <w:rsid w:val="00A92E8E"/>
    <w:rsid w:val="00A93A0A"/>
    <w:rsid w:val="00A93B99"/>
    <w:rsid w:val="00A941FD"/>
    <w:rsid w:val="00A954F7"/>
    <w:rsid w:val="00A960B5"/>
    <w:rsid w:val="00A962D9"/>
    <w:rsid w:val="00A96B68"/>
    <w:rsid w:val="00AA0940"/>
    <w:rsid w:val="00AA0CAB"/>
    <w:rsid w:val="00AA1092"/>
    <w:rsid w:val="00AA1152"/>
    <w:rsid w:val="00AA2651"/>
    <w:rsid w:val="00AA3042"/>
    <w:rsid w:val="00AA3483"/>
    <w:rsid w:val="00AA3D22"/>
    <w:rsid w:val="00AA4D74"/>
    <w:rsid w:val="00AA4DDD"/>
    <w:rsid w:val="00AA5121"/>
    <w:rsid w:val="00AA5BAE"/>
    <w:rsid w:val="00AA71C6"/>
    <w:rsid w:val="00AA7E85"/>
    <w:rsid w:val="00AB2103"/>
    <w:rsid w:val="00AB33BF"/>
    <w:rsid w:val="00AB34B0"/>
    <w:rsid w:val="00AB49F1"/>
    <w:rsid w:val="00AB4DA5"/>
    <w:rsid w:val="00AB6AC0"/>
    <w:rsid w:val="00AB79B8"/>
    <w:rsid w:val="00AC124B"/>
    <w:rsid w:val="00AC1ADD"/>
    <w:rsid w:val="00AC50D4"/>
    <w:rsid w:val="00AC53A3"/>
    <w:rsid w:val="00AC55DC"/>
    <w:rsid w:val="00AC5666"/>
    <w:rsid w:val="00AC5892"/>
    <w:rsid w:val="00AC67AF"/>
    <w:rsid w:val="00AC6E02"/>
    <w:rsid w:val="00AC7336"/>
    <w:rsid w:val="00AC75F6"/>
    <w:rsid w:val="00AD012A"/>
    <w:rsid w:val="00AD0780"/>
    <w:rsid w:val="00AD0952"/>
    <w:rsid w:val="00AD1BC8"/>
    <w:rsid w:val="00AD70C6"/>
    <w:rsid w:val="00AD74DE"/>
    <w:rsid w:val="00AD76DB"/>
    <w:rsid w:val="00AE466F"/>
    <w:rsid w:val="00AE46DD"/>
    <w:rsid w:val="00AE709A"/>
    <w:rsid w:val="00AE7237"/>
    <w:rsid w:val="00AE77FF"/>
    <w:rsid w:val="00AF04BF"/>
    <w:rsid w:val="00AF19D7"/>
    <w:rsid w:val="00AF1E8D"/>
    <w:rsid w:val="00AF1EE1"/>
    <w:rsid w:val="00AF21D5"/>
    <w:rsid w:val="00AF5B2D"/>
    <w:rsid w:val="00AF67F7"/>
    <w:rsid w:val="00B00194"/>
    <w:rsid w:val="00B01A13"/>
    <w:rsid w:val="00B01C6F"/>
    <w:rsid w:val="00B02034"/>
    <w:rsid w:val="00B030EC"/>
    <w:rsid w:val="00B039AD"/>
    <w:rsid w:val="00B045E3"/>
    <w:rsid w:val="00B04772"/>
    <w:rsid w:val="00B0499D"/>
    <w:rsid w:val="00B05F3F"/>
    <w:rsid w:val="00B06C61"/>
    <w:rsid w:val="00B117AE"/>
    <w:rsid w:val="00B13BC8"/>
    <w:rsid w:val="00B16395"/>
    <w:rsid w:val="00B20893"/>
    <w:rsid w:val="00B20BB8"/>
    <w:rsid w:val="00B22BAA"/>
    <w:rsid w:val="00B237E3"/>
    <w:rsid w:val="00B243D9"/>
    <w:rsid w:val="00B259B5"/>
    <w:rsid w:val="00B261FF"/>
    <w:rsid w:val="00B303DA"/>
    <w:rsid w:val="00B307F7"/>
    <w:rsid w:val="00B30922"/>
    <w:rsid w:val="00B312D3"/>
    <w:rsid w:val="00B324E4"/>
    <w:rsid w:val="00B330DA"/>
    <w:rsid w:val="00B33159"/>
    <w:rsid w:val="00B33AE7"/>
    <w:rsid w:val="00B34259"/>
    <w:rsid w:val="00B3461E"/>
    <w:rsid w:val="00B34872"/>
    <w:rsid w:val="00B34AEC"/>
    <w:rsid w:val="00B35A66"/>
    <w:rsid w:val="00B365D1"/>
    <w:rsid w:val="00B3723C"/>
    <w:rsid w:val="00B3777A"/>
    <w:rsid w:val="00B402F2"/>
    <w:rsid w:val="00B408C1"/>
    <w:rsid w:val="00B412B6"/>
    <w:rsid w:val="00B42AFE"/>
    <w:rsid w:val="00B42BF4"/>
    <w:rsid w:val="00B45A74"/>
    <w:rsid w:val="00B46059"/>
    <w:rsid w:val="00B468BD"/>
    <w:rsid w:val="00B46B81"/>
    <w:rsid w:val="00B476C6"/>
    <w:rsid w:val="00B47BF7"/>
    <w:rsid w:val="00B51889"/>
    <w:rsid w:val="00B5398D"/>
    <w:rsid w:val="00B54C8C"/>
    <w:rsid w:val="00B5668A"/>
    <w:rsid w:val="00B57B16"/>
    <w:rsid w:val="00B62025"/>
    <w:rsid w:val="00B62F8E"/>
    <w:rsid w:val="00B6381A"/>
    <w:rsid w:val="00B6464B"/>
    <w:rsid w:val="00B6524D"/>
    <w:rsid w:val="00B65598"/>
    <w:rsid w:val="00B6570E"/>
    <w:rsid w:val="00B659ED"/>
    <w:rsid w:val="00B661BD"/>
    <w:rsid w:val="00B66F29"/>
    <w:rsid w:val="00B673AD"/>
    <w:rsid w:val="00B701BD"/>
    <w:rsid w:val="00B710DB"/>
    <w:rsid w:val="00B7369A"/>
    <w:rsid w:val="00B736BC"/>
    <w:rsid w:val="00B736C9"/>
    <w:rsid w:val="00B737BF"/>
    <w:rsid w:val="00B73C90"/>
    <w:rsid w:val="00B76E6E"/>
    <w:rsid w:val="00B77200"/>
    <w:rsid w:val="00B778AC"/>
    <w:rsid w:val="00B77F9B"/>
    <w:rsid w:val="00B8043B"/>
    <w:rsid w:val="00B8096D"/>
    <w:rsid w:val="00B81CB7"/>
    <w:rsid w:val="00B82FC1"/>
    <w:rsid w:val="00B84630"/>
    <w:rsid w:val="00B8480A"/>
    <w:rsid w:val="00B85D05"/>
    <w:rsid w:val="00B85E4D"/>
    <w:rsid w:val="00B870BB"/>
    <w:rsid w:val="00B93395"/>
    <w:rsid w:val="00B937CB"/>
    <w:rsid w:val="00B9454F"/>
    <w:rsid w:val="00B94BC5"/>
    <w:rsid w:val="00B9652B"/>
    <w:rsid w:val="00B9763D"/>
    <w:rsid w:val="00B97A01"/>
    <w:rsid w:val="00B97DB1"/>
    <w:rsid w:val="00BA3037"/>
    <w:rsid w:val="00BA3417"/>
    <w:rsid w:val="00BA4DC8"/>
    <w:rsid w:val="00BA5085"/>
    <w:rsid w:val="00BA514C"/>
    <w:rsid w:val="00BA5F23"/>
    <w:rsid w:val="00BA7113"/>
    <w:rsid w:val="00BB090B"/>
    <w:rsid w:val="00BB0EB3"/>
    <w:rsid w:val="00BB1091"/>
    <w:rsid w:val="00BB189F"/>
    <w:rsid w:val="00BB224E"/>
    <w:rsid w:val="00BB318B"/>
    <w:rsid w:val="00BB470D"/>
    <w:rsid w:val="00BB477C"/>
    <w:rsid w:val="00BB66B3"/>
    <w:rsid w:val="00BB6C08"/>
    <w:rsid w:val="00BB7564"/>
    <w:rsid w:val="00BC293D"/>
    <w:rsid w:val="00BC4CD2"/>
    <w:rsid w:val="00BC611D"/>
    <w:rsid w:val="00BC67C5"/>
    <w:rsid w:val="00BD011E"/>
    <w:rsid w:val="00BD06BA"/>
    <w:rsid w:val="00BD1940"/>
    <w:rsid w:val="00BD1BD7"/>
    <w:rsid w:val="00BD2437"/>
    <w:rsid w:val="00BD2C94"/>
    <w:rsid w:val="00BD2F41"/>
    <w:rsid w:val="00BD3DCB"/>
    <w:rsid w:val="00BD3FDF"/>
    <w:rsid w:val="00BD5829"/>
    <w:rsid w:val="00BE048F"/>
    <w:rsid w:val="00BE0A66"/>
    <w:rsid w:val="00BE1545"/>
    <w:rsid w:val="00BE6AD0"/>
    <w:rsid w:val="00BE7069"/>
    <w:rsid w:val="00BE7350"/>
    <w:rsid w:val="00BE7699"/>
    <w:rsid w:val="00BF0699"/>
    <w:rsid w:val="00BF1AA6"/>
    <w:rsid w:val="00BF3B25"/>
    <w:rsid w:val="00BF4CB6"/>
    <w:rsid w:val="00BF4D74"/>
    <w:rsid w:val="00BF4F0F"/>
    <w:rsid w:val="00BF59FF"/>
    <w:rsid w:val="00BF6065"/>
    <w:rsid w:val="00BF6775"/>
    <w:rsid w:val="00BF69FE"/>
    <w:rsid w:val="00BF7CD5"/>
    <w:rsid w:val="00BF7EA5"/>
    <w:rsid w:val="00C00751"/>
    <w:rsid w:val="00C007DB"/>
    <w:rsid w:val="00C011A9"/>
    <w:rsid w:val="00C0379F"/>
    <w:rsid w:val="00C039D1"/>
    <w:rsid w:val="00C04A27"/>
    <w:rsid w:val="00C0636C"/>
    <w:rsid w:val="00C10AF0"/>
    <w:rsid w:val="00C10F8A"/>
    <w:rsid w:val="00C121AE"/>
    <w:rsid w:val="00C134E7"/>
    <w:rsid w:val="00C134EA"/>
    <w:rsid w:val="00C13E51"/>
    <w:rsid w:val="00C151A5"/>
    <w:rsid w:val="00C16364"/>
    <w:rsid w:val="00C169ED"/>
    <w:rsid w:val="00C17CE4"/>
    <w:rsid w:val="00C17DA6"/>
    <w:rsid w:val="00C2265E"/>
    <w:rsid w:val="00C22A9C"/>
    <w:rsid w:val="00C23ECA"/>
    <w:rsid w:val="00C25150"/>
    <w:rsid w:val="00C25EFC"/>
    <w:rsid w:val="00C3280A"/>
    <w:rsid w:val="00C331E1"/>
    <w:rsid w:val="00C34D5D"/>
    <w:rsid w:val="00C35640"/>
    <w:rsid w:val="00C35B44"/>
    <w:rsid w:val="00C3713C"/>
    <w:rsid w:val="00C37E22"/>
    <w:rsid w:val="00C41854"/>
    <w:rsid w:val="00C4577B"/>
    <w:rsid w:val="00C462A0"/>
    <w:rsid w:val="00C46333"/>
    <w:rsid w:val="00C478E5"/>
    <w:rsid w:val="00C47EC5"/>
    <w:rsid w:val="00C5086E"/>
    <w:rsid w:val="00C50D94"/>
    <w:rsid w:val="00C516C5"/>
    <w:rsid w:val="00C52525"/>
    <w:rsid w:val="00C52773"/>
    <w:rsid w:val="00C531FD"/>
    <w:rsid w:val="00C536B7"/>
    <w:rsid w:val="00C54175"/>
    <w:rsid w:val="00C5448A"/>
    <w:rsid w:val="00C5509E"/>
    <w:rsid w:val="00C554A0"/>
    <w:rsid w:val="00C564D5"/>
    <w:rsid w:val="00C61660"/>
    <w:rsid w:val="00C62FD2"/>
    <w:rsid w:val="00C63895"/>
    <w:rsid w:val="00C650D4"/>
    <w:rsid w:val="00C650F7"/>
    <w:rsid w:val="00C65A58"/>
    <w:rsid w:val="00C67E63"/>
    <w:rsid w:val="00C75B13"/>
    <w:rsid w:val="00C76FC4"/>
    <w:rsid w:val="00C77EC5"/>
    <w:rsid w:val="00C80FB1"/>
    <w:rsid w:val="00C82F95"/>
    <w:rsid w:val="00C832FF"/>
    <w:rsid w:val="00C833C7"/>
    <w:rsid w:val="00C873C4"/>
    <w:rsid w:val="00C878E6"/>
    <w:rsid w:val="00C92A5E"/>
    <w:rsid w:val="00C96CB4"/>
    <w:rsid w:val="00C96E49"/>
    <w:rsid w:val="00CA0106"/>
    <w:rsid w:val="00CA1056"/>
    <w:rsid w:val="00CA1CD7"/>
    <w:rsid w:val="00CA1EC8"/>
    <w:rsid w:val="00CA236E"/>
    <w:rsid w:val="00CA2A57"/>
    <w:rsid w:val="00CA3373"/>
    <w:rsid w:val="00CA51F5"/>
    <w:rsid w:val="00CA52AB"/>
    <w:rsid w:val="00CA5D57"/>
    <w:rsid w:val="00CB06F3"/>
    <w:rsid w:val="00CB0A81"/>
    <w:rsid w:val="00CB16F1"/>
    <w:rsid w:val="00CB1F55"/>
    <w:rsid w:val="00CB2BBB"/>
    <w:rsid w:val="00CB4BE9"/>
    <w:rsid w:val="00CB66DB"/>
    <w:rsid w:val="00CB7ACA"/>
    <w:rsid w:val="00CC0778"/>
    <w:rsid w:val="00CC16DA"/>
    <w:rsid w:val="00CC2E52"/>
    <w:rsid w:val="00CC3100"/>
    <w:rsid w:val="00CC5825"/>
    <w:rsid w:val="00CC6229"/>
    <w:rsid w:val="00CC63E1"/>
    <w:rsid w:val="00CC6DA2"/>
    <w:rsid w:val="00CC6E99"/>
    <w:rsid w:val="00CC770F"/>
    <w:rsid w:val="00CD0353"/>
    <w:rsid w:val="00CD081C"/>
    <w:rsid w:val="00CD2030"/>
    <w:rsid w:val="00CD3B8D"/>
    <w:rsid w:val="00CD6CED"/>
    <w:rsid w:val="00CD7134"/>
    <w:rsid w:val="00CE0A86"/>
    <w:rsid w:val="00CE3002"/>
    <w:rsid w:val="00CE4589"/>
    <w:rsid w:val="00CE552A"/>
    <w:rsid w:val="00CE6AC3"/>
    <w:rsid w:val="00CE724C"/>
    <w:rsid w:val="00CE7860"/>
    <w:rsid w:val="00CF0C0C"/>
    <w:rsid w:val="00CF100D"/>
    <w:rsid w:val="00CF1660"/>
    <w:rsid w:val="00CF5211"/>
    <w:rsid w:val="00CF5BF2"/>
    <w:rsid w:val="00CF6CAA"/>
    <w:rsid w:val="00CF764B"/>
    <w:rsid w:val="00CF7F2B"/>
    <w:rsid w:val="00D035B8"/>
    <w:rsid w:val="00D03F64"/>
    <w:rsid w:val="00D062E3"/>
    <w:rsid w:val="00D07781"/>
    <w:rsid w:val="00D12999"/>
    <w:rsid w:val="00D13165"/>
    <w:rsid w:val="00D1428E"/>
    <w:rsid w:val="00D20435"/>
    <w:rsid w:val="00D207C3"/>
    <w:rsid w:val="00D214A7"/>
    <w:rsid w:val="00D24371"/>
    <w:rsid w:val="00D24C47"/>
    <w:rsid w:val="00D25AE5"/>
    <w:rsid w:val="00D25E76"/>
    <w:rsid w:val="00D268FC"/>
    <w:rsid w:val="00D2773E"/>
    <w:rsid w:val="00D278D7"/>
    <w:rsid w:val="00D30828"/>
    <w:rsid w:val="00D30D35"/>
    <w:rsid w:val="00D312C7"/>
    <w:rsid w:val="00D3169C"/>
    <w:rsid w:val="00D31D71"/>
    <w:rsid w:val="00D33666"/>
    <w:rsid w:val="00D357F6"/>
    <w:rsid w:val="00D35886"/>
    <w:rsid w:val="00D35B6A"/>
    <w:rsid w:val="00D36B33"/>
    <w:rsid w:val="00D400CE"/>
    <w:rsid w:val="00D41191"/>
    <w:rsid w:val="00D42662"/>
    <w:rsid w:val="00D45162"/>
    <w:rsid w:val="00D4673F"/>
    <w:rsid w:val="00D4727B"/>
    <w:rsid w:val="00D479BB"/>
    <w:rsid w:val="00D50F9C"/>
    <w:rsid w:val="00D511AC"/>
    <w:rsid w:val="00D5149C"/>
    <w:rsid w:val="00D52264"/>
    <w:rsid w:val="00D523DB"/>
    <w:rsid w:val="00D529E4"/>
    <w:rsid w:val="00D53442"/>
    <w:rsid w:val="00D546E7"/>
    <w:rsid w:val="00D550EE"/>
    <w:rsid w:val="00D5595A"/>
    <w:rsid w:val="00D5609E"/>
    <w:rsid w:val="00D5755A"/>
    <w:rsid w:val="00D575D3"/>
    <w:rsid w:val="00D602CB"/>
    <w:rsid w:val="00D61ABB"/>
    <w:rsid w:val="00D61F12"/>
    <w:rsid w:val="00D61FFA"/>
    <w:rsid w:val="00D62C2F"/>
    <w:rsid w:val="00D648FD"/>
    <w:rsid w:val="00D6570D"/>
    <w:rsid w:val="00D6598A"/>
    <w:rsid w:val="00D6609E"/>
    <w:rsid w:val="00D70205"/>
    <w:rsid w:val="00D725AE"/>
    <w:rsid w:val="00D72681"/>
    <w:rsid w:val="00D72816"/>
    <w:rsid w:val="00D72EA3"/>
    <w:rsid w:val="00D73281"/>
    <w:rsid w:val="00D73CA4"/>
    <w:rsid w:val="00D74E58"/>
    <w:rsid w:val="00D757D4"/>
    <w:rsid w:val="00D758F4"/>
    <w:rsid w:val="00D760C4"/>
    <w:rsid w:val="00D762D1"/>
    <w:rsid w:val="00D76705"/>
    <w:rsid w:val="00D774BE"/>
    <w:rsid w:val="00D80677"/>
    <w:rsid w:val="00D8101F"/>
    <w:rsid w:val="00D83731"/>
    <w:rsid w:val="00D83942"/>
    <w:rsid w:val="00D83D12"/>
    <w:rsid w:val="00D83FF2"/>
    <w:rsid w:val="00D85B6D"/>
    <w:rsid w:val="00D9035B"/>
    <w:rsid w:val="00D90731"/>
    <w:rsid w:val="00D92212"/>
    <w:rsid w:val="00D927F2"/>
    <w:rsid w:val="00D929CC"/>
    <w:rsid w:val="00D92AB2"/>
    <w:rsid w:val="00D938A5"/>
    <w:rsid w:val="00D93B91"/>
    <w:rsid w:val="00D94FB5"/>
    <w:rsid w:val="00D95A06"/>
    <w:rsid w:val="00D97086"/>
    <w:rsid w:val="00DA1CAA"/>
    <w:rsid w:val="00DA391B"/>
    <w:rsid w:val="00DA3D5B"/>
    <w:rsid w:val="00DA3EF1"/>
    <w:rsid w:val="00DA512A"/>
    <w:rsid w:val="00DA5F55"/>
    <w:rsid w:val="00DA7DF9"/>
    <w:rsid w:val="00DB063B"/>
    <w:rsid w:val="00DB0BE2"/>
    <w:rsid w:val="00DB12F2"/>
    <w:rsid w:val="00DB3B7C"/>
    <w:rsid w:val="00DB6BAF"/>
    <w:rsid w:val="00DC1195"/>
    <w:rsid w:val="00DC1F7E"/>
    <w:rsid w:val="00DC2EAE"/>
    <w:rsid w:val="00DC47E8"/>
    <w:rsid w:val="00DC692C"/>
    <w:rsid w:val="00DC7401"/>
    <w:rsid w:val="00DD14F9"/>
    <w:rsid w:val="00DD3293"/>
    <w:rsid w:val="00DD47E3"/>
    <w:rsid w:val="00DD4F9F"/>
    <w:rsid w:val="00DD5153"/>
    <w:rsid w:val="00DD6639"/>
    <w:rsid w:val="00DD6FEB"/>
    <w:rsid w:val="00DE23F3"/>
    <w:rsid w:val="00DE33E3"/>
    <w:rsid w:val="00DE6DC9"/>
    <w:rsid w:val="00DF1594"/>
    <w:rsid w:val="00DF1AAC"/>
    <w:rsid w:val="00DF2C95"/>
    <w:rsid w:val="00DF4750"/>
    <w:rsid w:val="00DF4A81"/>
    <w:rsid w:val="00DF5772"/>
    <w:rsid w:val="00DF58BE"/>
    <w:rsid w:val="00DF62C7"/>
    <w:rsid w:val="00DF687B"/>
    <w:rsid w:val="00DF6BDC"/>
    <w:rsid w:val="00E00D89"/>
    <w:rsid w:val="00E01224"/>
    <w:rsid w:val="00E018AA"/>
    <w:rsid w:val="00E01A64"/>
    <w:rsid w:val="00E01C60"/>
    <w:rsid w:val="00E046C4"/>
    <w:rsid w:val="00E05B4F"/>
    <w:rsid w:val="00E06A94"/>
    <w:rsid w:val="00E0771C"/>
    <w:rsid w:val="00E10BB7"/>
    <w:rsid w:val="00E11185"/>
    <w:rsid w:val="00E14EC4"/>
    <w:rsid w:val="00E1696C"/>
    <w:rsid w:val="00E179BC"/>
    <w:rsid w:val="00E20796"/>
    <w:rsid w:val="00E20F1A"/>
    <w:rsid w:val="00E21DD1"/>
    <w:rsid w:val="00E237C7"/>
    <w:rsid w:val="00E253FD"/>
    <w:rsid w:val="00E270F5"/>
    <w:rsid w:val="00E311C8"/>
    <w:rsid w:val="00E3278B"/>
    <w:rsid w:val="00E35199"/>
    <w:rsid w:val="00E36569"/>
    <w:rsid w:val="00E370FA"/>
    <w:rsid w:val="00E37129"/>
    <w:rsid w:val="00E41036"/>
    <w:rsid w:val="00E41A24"/>
    <w:rsid w:val="00E41C82"/>
    <w:rsid w:val="00E423E9"/>
    <w:rsid w:val="00E42F6B"/>
    <w:rsid w:val="00E441CD"/>
    <w:rsid w:val="00E4539D"/>
    <w:rsid w:val="00E46164"/>
    <w:rsid w:val="00E46F8A"/>
    <w:rsid w:val="00E47B10"/>
    <w:rsid w:val="00E504D2"/>
    <w:rsid w:val="00E520DD"/>
    <w:rsid w:val="00E52591"/>
    <w:rsid w:val="00E5290B"/>
    <w:rsid w:val="00E52BB8"/>
    <w:rsid w:val="00E53EA6"/>
    <w:rsid w:val="00E549D7"/>
    <w:rsid w:val="00E554A7"/>
    <w:rsid w:val="00E55860"/>
    <w:rsid w:val="00E570C6"/>
    <w:rsid w:val="00E603C1"/>
    <w:rsid w:val="00E60AA9"/>
    <w:rsid w:val="00E60E44"/>
    <w:rsid w:val="00E61821"/>
    <w:rsid w:val="00E6667D"/>
    <w:rsid w:val="00E67F04"/>
    <w:rsid w:val="00E7001D"/>
    <w:rsid w:val="00E70074"/>
    <w:rsid w:val="00E70476"/>
    <w:rsid w:val="00E713E5"/>
    <w:rsid w:val="00E7303A"/>
    <w:rsid w:val="00E76FBB"/>
    <w:rsid w:val="00E77E65"/>
    <w:rsid w:val="00E800AE"/>
    <w:rsid w:val="00E80CC7"/>
    <w:rsid w:val="00E8176E"/>
    <w:rsid w:val="00E81F2B"/>
    <w:rsid w:val="00E82805"/>
    <w:rsid w:val="00E83768"/>
    <w:rsid w:val="00E83869"/>
    <w:rsid w:val="00E83A59"/>
    <w:rsid w:val="00E8431B"/>
    <w:rsid w:val="00E8482B"/>
    <w:rsid w:val="00E87482"/>
    <w:rsid w:val="00E90209"/>
    <w:rsid w:val="00E91565"/>
    <w:rsid w:val="00E919E4"/>
    <w:rsid w:val="00E91A9F"/>
    <w:rsid w:val="00E92F0B"/>
    <w:rsid w:val="00E955EF"/>
    <w:rsid w:val="00E9594C"/>
    <w:rsid w:val="00E96458"/>
    <w:rsid w:val="00E965CE"/>
    <w:rsid w:val="00EA0EDC"/>
    <w:rsid w:val="00EA220B"/>
    <w:rsid w:val="00EA3972"/>
    <w:rsid w:val="00EA47CD"/>
    <w:rsid w:val="00EA4C9C"/>
    <w:rsid w:val="00EA4E06"/>
    <w:rsid w:val="00EA5704"/>
    <w:rsid w:val="00EA6643"/>
    <w:rsid w:val="00EA6BD7"/>
    <w:rsid w:val="00EB0428"/>
    <w:rsid w:val="00EB0DE9"/>
    <w:rsid w:val="00EB1083"/>
    <w:rsid w:val="00EB271E"/>
    <w:rsid w:val="00EB32C5"/>
    <w:rsid w:val="00EB6117"/>
    <w:rsid w:val="00EB6411"/>
    <w:rsid w:val="00EC0621"/>
    <w:rsid w:val="00EC108D"/>
    <w:rsid w:val="00EC165B"/>
    <w:rsid w:val="00EC3711"/>
    <w:rsid w:val="00EC3903"/>
    <w:rsid w:val="00EC3A27"/>
    <w:rsid w:val="00EC4542"/>
    <w:rsid w:val="00EC4867"/>
    <w:rsid w:val="00EC4ABA"/>
    <w:rsid w:val="00EC4ACE"/>
    <w:rsid w:val="00ED24EF"/>
    <w:rsid w:val="00ED432E"/>
    <w:rsid w:val="00ED5503"/>
    <w:rsid w:val="00ED6554"/>
    <w:rsid w:val="00ED6DA5"/>
    <w:rsid w:val="00ED7EE3"/>
    <w:rsid w:val="00EE0DAB"/>
    <w:rsid w:val="00EE11E3"/>
    <w:rsid w:val="00EE24E8"/>
    <w:rsid w:val="00EE25C7"/>
    <w:rsid w:val="00EE2707"/>
    <w:rsid w:val="00EE33F2"/>
    <w:rsid w:val="00EE6BAA"/>
    <w:rsid w:val="00EE76E0"/>
    <w:rsid w:val="00EF075C"/>
    <w:rsid w:val="00EF13F4"/>
    <w:rsid w:val="00EF275A"/>
    <w:rsid w:val="00EF3AFF"/>
    <w:rsid w:val="00EF42AD"/>
    <w:rsid w:val="00EF53C4"/>
    <w:rsid w:val="00EF71DB"/>
    <w:rsid w:val="00F003DC"/>
    <w:rsid w:val="00F00629"/>
    <w:rsid w:val="00F00811"/>
    <w:rsid w:val="00F00866"/>
    <w:rsid w:val="00F009E9"/>
    <w:rsid w:val="00F00FE2"/>
    <w:rsid w:val="00F016B1"/>
    <w:rsid w:val="00F04202"/>
    <w:rsid w:val="00F04362"/>
    <w:rsid w:val="00F06CB5"/>
    <w:rsid w:val="00F074C0"/>
    <w:rsid w:val="00F078E2"/>
    <w:rsid w:val="00F07D2B"/>
    <w:rsid w:val="00F07D33"/>
    <w:rsid w:val="00F1282D"/>
    <w:rsid w:val="00F15750"/>
    <w:rsid w:val="00F15EE0"/>
    <w:rsid w:val="00F16B3C"/>
    <w:rsid w:val="00F17859"/>
    <w:rsid w:val="00F23FD6"/>
    <w:rsid w:val="00F24E64"/>
    <w:rsid w:val="00F25900"/>
    <w:rsid w:val="00F25BF0"/>
    <w:rsid w:val="00F261AE"/>
    <w:rsid w:val="00F26214"/>
    <w:rsid w:val="00F2736D"/>
    <w:rsid w:val="00F311A5"/>
    <w:rsid w:val="00F3130E"/>
    <w:rsid w:val="00F32AE2"/>
    <w:rsid w:val="00F33964"/>
    <w:rsid w:val="00F3636A"/>
    <w:rsid w:val="00F36B28"/>
    <w:rsid w:val="00F36C34"/>
    <w:rsid w:val="00F37359"/>
    <w:rsid w:val="00F375FA"/>
    <w:rsid w:val="00F40103"/>
    <w:rsid w:val="00F42503"/>
    <w:rsid w:val="00F43482"/>
    <w:rsid w:val="00F43EE2"/>
    <w:rsid w:val="00F44995"/>
    <w:rsid w:val="00F44C56"/>
    <w:rsid w:val="00F44F73"/>
    <w:rsid w:val="00F45026"/>
    <w:rsid w:val="00F46986"/>
    <w:rsid w:val="00F47EC7"/>
    <w:rsid w:val="00F50C3F"/>
    <w:rsid w:val="00F52F3E"/>
    <w:rsid w:val="00F55710"/>
    <w:rsid w:val="00F5690A"/>
    <w:rsid w:val="00F574CA"/>
    <w:rsid w:val="00F6237F"/>
    <w:rsid w:val="00F624C9"/>
    <w:rsid w:val="00F65A06"/>
    <w:rsid w:val="00F66AEE"/>
    <w:rsid w:val="00F66EF0"/>
    <w:rsid w:val="00F70232"/>
    <w:rsid w:val="00F7194D"/>
    <w:rsid w:val="00F756DF"/>
    <w:rsid w:val="00F76AB2"/>
    <w:rsid w:val="00F77863"/>
    <w:rsid w:val="00F80D92"/>
    <w:rsid w:val="00F82B34"/>
    <w:rsid w:val="00F84118"/>
    <w:rsid w:val="00F84722"/>
    <w:rsid w:val="00F85088"/>
    <w:rsid w:val="00F854DA"/>
    <w:rsid w:val="00F86E4C"/>
    <w:rsid w:val="00F90B8B"/>
    <w:rsid w:val="00F921BA"/>
    <w:rsid w:val="00F92220"/>
    <w:rsid w:val="00F93D5F"/>
    <w:rsid w:val="00F954CE"/>
    <w:rsid w:val="00F96125"/>
    <w:rsid w:val="00F96132"/>
    <w:rsid w:val="00F97512"/>
    <w:rsid w:val="00FA2559"/>
    <w:rsid w:val="00FA3D7D"/>
    <w:rsid w:val="00FA5571"/>
    <w:rsid w:val="00FA748F"/>
    <w:rsid w:val="00FB0CDA"/>
    <w:rsid w:val="00FB0FB7"/>
    <w:rsid w:val="00FB10AD"/>
    <w:rsid w:val="00FB15FF"/>
    <w:rsid w:val="00FB16E9"/>
    <w:rsid w:val="00FB18F2"/>
    <w:rsid w:val="00FB1BE6"/>
    <w:rsid w:val="00FB73A3"/>
    <w:rsid w:val="00FC179B"/>
    <w:rsid w:val="00FC1A26"/>
    <w:rsid w:val="00FC255B"/>
    <w:rsid w:val="00FC3748"/>
    <w:rsid w:val="00FC40E2"/>
    <w:rsid w:val="00FC4CCA"/>
    <w:rsid w:val="00FC688D"/>
    <w:rsid w:val="00FC6C97"/>
    <w:rsid w:val="00FD16E0"/>
    <w:rsid w:val="00FD1F12"/>
    <w:rsid w:val="00FD2122"/>
    <w:rsid w:val="00FD6AAC"/>
    <w:rsid w:val="00FD6E20"/>
    <w:rsid w:val="00FD77C4"/>
    <w:rsid w:val="00FE099D"/>
    <w:rsid w:val="00FE1C39"/>
    <w:rsid w:val="00FE2F1C"/>
    <w:rsid w:val="00FE3941"/>
    <w:rsid w:val="00FE4A53"/>
    <w:rsid w:val="00FE4D2C"/>
    <w:rsid w:val="00FE6473"/>
    <w:rsid w:val="00FE6584"/>
    <w:rsid w:val="00FE691F"/>
    <w:rsid w:val="00FE7650"/>
    <w:rsid w:val="00FF03A8"/>
    <w:rsid w:val="00FF1806"/>
    <w:rsid w:val="00FF199F"/>
    <w:rsid w:val="00FF1CE6"/>
    <w:rsid w:val="00FF1D5A"/>
    <w:rsid w:val="00FF3CF3"/>
    <w:rsid w:val="00FF3E52"/>
    <w:rsid w:val="00FF4EDC"/>
    <w:rsid w:val="00FF5D42"/>
    <w:rsid w:val="00FF6C16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character" w:styleId="Hyperlink">
    <w:name w:val="Hyperlink"/>
    <w:uiPriority w:val="99"/>
    <w:unhideWhenUsed/>
    <w:rsid w:val="00753C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82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726B82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0E0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58AAD-B6D1-4547-9B2C-3BDCD7CC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adwikat</cp:lastModifiedBy>
  <cp:revision>2</cp:revision>
  <cp:lastPrinted>2018-11-22T05:54:00Z</cp:lastPrinted>
  <dcterms:created xsi:type="dcterms:W3CDTF">2020-09-24T06:27:00Z</dcterms:created>
  <dcterms:modified xsi:type="dcterms:W3CDTF">2020-09-24T06:27:00Z</dcterms:modified>
</cp:coreProperties>
</file>